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7C" w:rsidRDefault="00C627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19468A6549D457CAEDA8E4082504A7C"/>
          </w:placeholder>
        </w:sdtPr>
        <w:sdtContent>
          <w:r w:rsidRPr="005C2A78">
            <w:rPr>
              <w:rFonts w:cs="Times New Roman"/>
              <w:b/>
              <w:szCs w:val="24"/>
              <w:u w:val="single"/>
            </w:rPr>
            <w:t>BILL ANALYSIS</w:t>
          </w:r>
        </w:sdtContent>
      </w:sdt>
    </w:p>
    <w:p w:rsidR="00C6277C" w:rsidRPr="00585C31" w:rsidRDefault="00C6277C" w:rsidP="000F1DF9">
      <w:pPr>
        <w:spacing w:after="0" w:line="240" w:lineRule="auto"/>
        <w:rPr>
          <w:rFonts w:cs="Times New Roman"/>
          <w:szCs w:val="24"/>
        </w:rPr>
      </w:pPr>
    </w:p>
    <w:p w:rsidR="00C6277C" w:rsidRPr="00585C31" w:rsidRDefault="00C627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277C" w:rsidTr="000F1DF9">
        <w:tc>
          <w:tcPr>
            <w:tcW w:w="2718" w:type="dxa"/>
          </w:tcPr>
          <w:p w:rsidR="00C6277C" w:rsidRPr="005C2A78" w:rsidRDefault="00C6277C" w:rsidP="006D756B">
            <w:pPr>
              <w:rPr>
                <w:rFonts w:cs="Times New Roman"/>
                <w:szCs w:val="24"/>
              </w:rPr>
            </w:pPr>
            <w:sdt>
              <w:sdtPr>
                <w:rPr>
                  <w:rFonts w:cs="Times New Roman"/>
                  <w:szCs w:val="24"/>
                </w:rPr>
                <w:alias w:val="Agency Title"/>
                <w:tag w:val="AgencyTitleContentControl"/>
                <w:id w:val="1920747753"/>
                <w:lock w:val="sdtContentLocked"/>
                <w:placeholder>
                  <w:docPart w:val="79852B918286478FB3C61F6F88730A1A"/>
                </w:placeholder>
              </w:sdtPr>
              <w:sdtEndPr>
                <w:rPr>
                  <w:rFonts w:cstheme="minorBidi"/>
                  <w:szCs w:val="22"/>
                </w:rPr>
              </w:sdtEndPr>
              <w:sdtContent>
                <w:r>
                  <w:rPr>
                    <w:rFonts w:cs="Times New Roman"/>
                    <w:szCs w:val="24"/>
                  </w:rPr>
                  <w:t>Senate Research Center</w:t>
                </w:r>
              </w:sdtContent>
            </w:sdt>
          </w:p>
        </w:tc>
        <w:tc>
          <w:tcPr>
            <w:tcW w:w="6858" w:type="dxa"/>
          </w:tcPr>
          <w:p w:rsidR="00C6277C" w:rsidRPr="00FF6471" w:rsidRDefault="00C6277C" w:rsidP="000F1DF9">
            <w:pPr>
              <w:jc w:val="right"/>
              <w:rPr>
                <w:rFonts w:cs="Times New Roman"/>
                <w:szCs w:val="24"/>
              </w:rPr>
            </w:pPr>
            <w:sdt>
              <w:sdtPr>
                <w:rPr>
                  <w:rFonts w:cs="Times New Roman"/>
                  <w:szCs w:val="24"/>
                </w:rPr>
                <w:alias w:val="Bill Number"/>
                <w:tag w:val="BillNumberOne"/>
                <w:id w:val="-410784069"/>
                <w:lock w:val="sdtContentLocked"/>
                <w:placeholder>
                  <w:docPart w:val="A6110262D8DA44B1B91C4FD20E302A22"/>
                </w:placeholder>
              </w:sdtPr>
              <w:sdtContent>
                <w:r>
                  <w:rPr>
                    <w:rFonts w:cs="Times New Roman"/>
                    <w:szCs w:val="24"/>
                  </w:rPr>
                  <w:t>S.B. 1281</w:t>
                </w:r>
              </w:sdtContent>
            </w:sdt>
          </w:p>
        </w:tc>
      </w:tr>
      <w:tr w:rsidR="00C6277C" w:rsidTr="000F1DF9">
        <w:sdt>
          <w:sdtPr>
            <w:rPr>
              <w:rFonts w:cs="Times New Roman"/>
              <w:szCs w:val="24"/>
            </w:rPr>
            <w:alias w:val="TLCNumber"/>
            <w:tag w:val="TLCNumber"/>
            <w:id w:val="-542600604"/>
            <w:lock w:val="sdtLocked"/>
            <w:placeholder>
              <w:docPart w:val="985DA2548633429BAD2F780FAB87D5FC"/>
            </w:placeholder>
          </w:sdtPr>
          <w:sdtContent>
            <w:tc>
              <w:tcPr>
                <w:tcW w:w="2718" w:type="dxa"/>
              </w:tcPr>
              <w:p w:rsidR="00C6277C" w:rsidRPr="000F1DF9" w:rsidRDefault="00C6277C" w:rsidP="00C65088">
                <w:pPr>
                  <w:rPr>
                    <w:rFonts w:cs="Times New Roman"/>
                    <w:szCs w:val="24"/>
                  </w:rPr>
                </w:pPr>
                <w:r>
                  <w:rPr>
                    <w:rFonts w:cs="Times New Roman"/>
                    <w:szCs w:val="24"/>
                  </w:rPr>
                  <w:t>86R7275 SLB-D</w:t>
                </w:r>
              </w:p>
            </w:tc>
          </w:sdtContent>
        </w:sdt>
        <w:tc>
          <w:tcPr>
            <w:tcW w:w="6858" w:type="dxa"/>
          </w:tcPr>
          <w:p w:rsidR="00C6277C" w:rsidRPr="005C2A78" w:rsidRDefault="00C6277C" w:rsidP="006D756B">
            <w:pPr>
              <w:jc w:val="right"/>
              <w:rPr>
                <w:rFonts w:cs="Times New Roman"/>
                <w:szCs w:val="24"/>
              </w:rPr>
            </w:pPr>
            <w:sdt>
              <w:sdtPr>
                <w:rPr>
                  <w:rFonts w:cs="Times New Roman"/>
                  <w:szCs w:val="24"/>
                </w:rPr>
                <w:alias w:val="Author Label"/>
                <w:tag w:val="By"/>
                <w:id w:val="72399597"/>
                <w:lock w:val="sdtLocked"/>
                <w:placeholder>
                  <w:docPart w:val="DB0F1DDB155F4480A63C1671E8ADF4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A21F31DDBB4E1EB2FD634502D1E4D4"/>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CD650F80926D4E8C971D366324C6F805"/>
                </w:placeholder>
                <w:showingPlcHdr/>
              </w:sdtPr>
              <w:sdtContent/>
            </w:sdt>
          </w:p>
        </w:tc>
      </w:tr>
      <w:tr w:rsidR="00C6277C" w:rsidTr="000F1DF9">
        <w:tc>
          <w:tcPr>
            <w:tcW w:w="2718" w:type="dxa"/>
          </w:tcPr>
          <w:p w:rsidR="00C6277C" w:rsidRPr="00BC7495" w:rsidRDefault="00C6277C" w:rsidP="000F1DF9">
            <w:pPr>
              <w:rPr>
                <w:rFonts w:cs="Times New Roman"/>
                <w:szCs w:val="24"/>
              </w:rPr>
            </w:pPr>
          </w:p>
        </w:tc>
        <w:sdt>
          <w:sdtPr>
            <w:rPr>
              <w:rFonts w:cs="Times New Roman"/>
              <w:szCs w:val="24"/>
            </w:rPr>
            <w:alias w:val="Committee"/>
            <w:tag w:val="Committee"/>
            <w:id w:val="1914272295"/>
            <w:lock w:val="sdtContentLocked"/>
            <w:placeholder>
              <w:docPart w:val="3AE5694C93D34AACB855A347F35A7C7B"/>
            </w:placeholder>
          </w:sdtPr>
          <w:sdtContent>
            <w:tc>
              <w:tcPr>
                <w:tcW w:w="6858" w:type="dxa"/>
              </w:tcPr>
              <w:p w:rsidR="00C6277C" w:rsidRPr="00FF6471" w:rsidRDefault="00C6277C" w:rsidP="000F1DF9">
                <w:pPr>
                  <w:jc w:val="right"/>
                  <w:rPr>
                    <w:rFonts w:cs="Times New Roman"/>
                    <w:szCs w:val="24"/>
                  </w:rPr>
                </w:pPr>
                <w:r>
                  <w:rPr>
                    <w:rFonts w:cs="Times New Roman"/>
                    <w:szCs w:val="24"/>
                  </w:rPr>
                  <w:t>Natural Resources &amp; Economic Development</w:t>
                </w:r>
              </w:p>
            </w:tc>
          </w:sdtContent>
        </w:sdt>
      </w:tr>
      <w:tr w:rsidR="00C6277C" w:rsidTr="000F1DF9">
        <w:tc>
          <w:tcPr>
            <w:tcW w:w="2718" w:type="dxa"/>
          </w:tcPr>
          <w:p w:rsidR="00C6277C" w:rsidRPr="00BC7495" w:rsidRDefault="00C6277C" w:rsidP="000F1DF9">
            <w:pPr>
              <w:rPr>
                <w:rFonts w:cs="Times New Roman"/>
                <w:szCs w:val="24"/>
              </w:rPr>
            </w:pPr>
          </w:p>
        </w:tc>
        <w:sdt>
          <w:sdtPr>
            <w:rPr>
              <w:rFonts w:cs="Times New Roman"/>
              <w:szCs w:val="24"/>
            </w:rPr>
            <w:alias w:val="Date"/>
            <w:tag w:val="DateContentControl"/>
            <w:id w:val="1178081906"/>
            <w:lock w:val="sdtLocked"/>
            <w:placeholder>
              <w:docPart w:val="D2C4B741B9274B10864E6D7A7C9D071F"/>
            </w:placeholder>
            <w:date w:fullDate="2019-03-25T00:00:00Z">
              <w:dateFormat w:val="M/d/yyyy"/>
              <w:lid w:val="en-US"/>
              <w:storeMappedDataAs w:val="dateTime"/>
              <w:calendar w:val="gregorian"/>
            </w:date>
          </w:sdtPr>
          <w:sdtContent>
            <w:tc>
              <w:tcPr>
                <w:tcW w:w="6858" w:type="dxa"/>
              </w:tcPr>
              <w:p w:rsidR="00C6277C" w:rsidRPr="00FF6471" w:rsidRDefault="00C6277C" w:rsidP="000F1DF9">
                <w:pPr>
                  <w:jc w:val="right"/>
                  <w:rPr>
                    <w:rFonts w:cs="Times New Roman"/>
                    <w:szCs w:val="24"/>
                  </w:rPr>
                </w:pPr>
                <w:r>
                  <w:rPr>
                    <w:rFonts w:cs="Times New Roman"/>
                    <w:szCs w:val="24"/>
                  </w:rPr>
                  <w:t>3/25/2019</w:t>
                </w:r>
              </w:p>
            </w:tc>
          </w:sdtContent>
        </w:sdt>
      </w:tr>
      <w:tr w:rsidR="00C6277C" w:rsidTr="000F1DF9">
        <w:tc>
          <w:tcPr>
            <w:tcW w:w="2718" w:type="dxa"/>
          </w:tcPr>
          <w:p w:rsidR="00C6277C" w:rsidRPr="00BC7495" w:rsidRDefault="00C6277C" w:rsidP="000F1DF9">
            <w:pPr>
              <w:rPr>
                <w:rFonts w:cs="Times New Roman"/>
                <w:szCs w:val="24"/>
              </w:rPr>
            </w:pPr>
          </w:p>
        </w:tc>
        <w:sdt>
          <w:sdtPr>
            <w:rPr>
              <w:rFonts w:cs="Times New Roman"/>
              <w:szCs w:val="24"/>
            </w:rPr>
            <w:alias w:val="BA Version"/>
            <w:tag w:val="BAVersion"/>
            <w:id w:val="-1685590809"/>
            <w:lock w:val="sdtContentLocked"/>
            <w:placeholder>
              <w:docPart w:val="7C431788E4AB4C8E81C1750316DF2E7E"/>
            </w:placeholder>
          </w:sdtPr>
          <w:sdtContent>
            <w:tc>
              <w:tcPr>
                <w:tcW w:w="6858" w:type="dxa"/>
              </w:tcPr>
              <w:p w:rsidR="00C6277C" w:rsidRPr="00FF6471" w:rsidRDefault="00C6277C" w:rsidP="000F1DF9">
                <w:pPr>
                  <w:jc w:val="right"/>
                  <w:rPr>
                    <w:rFonts w:cs="Times New Roman"/>
                    <w:szCs w:val="24"/>
                  </w:rPr>
                </w:pPr>
                <w:r>
                  <w:rPr>
                    <w:rFonts w:cs="Times New Roman"/>
                    <w:szCs w:val="24"/>
                  </w:rPr>
                  <w:t>As Filed</w:t>
                </w:r>
              </w:p>
            </w:tc>
          </w:sdtContent>
        </w:sdt>
      </w:tr>
    </w:tbl>
    <w:p w:rsidR="00C6277C" w:rsidRPr="00FF6471" w:rsidRDefault="00C6277C" w:rsidP="000F1DF9">
      <w:pPr>
        <w:spacing w:after="0" w:line="240" w:lineRule="auto"/>
        <w:rPr>
          <w:rFonts w:cs="Times New Roman"/>
          <w:szCs w:val="24"/>
        </w:rPr>
      </w:pPr>
    </w:p>
    <w:p w:rsidR="00C6277C" w:rsidRPr="00FF6471" w:rsidRDefault="00C6277C" w:rsidP="000F1DF9">
      <w:pPr>
        <w:spacing w:after="0" w:line="240" w:lineRule="auto"/>
        <w:rPr>
          <w:rFonts w:cs="Times New Roman"/>
          <w:szCs w:val="24"/>
        </w:rPr>
      </w:pPr>
    </w:p>
    <w:p w:rsidR="00C6277C" w:rsidRPr="00FF6471" w:rsidRDefault="00C627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478DAFAA114AA79F0D79C4B10B5F13"/>
        </w:placeholder>
      </w:sdtPr>
      <w:sdtContent>
        <w:p w:rsidR="00C6277C" w:rsidRDefault="00C627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12F27C081B47E09AD67DDD007F64B5"/>
        </w:placeholder>
      </w:sdtPr>
      <w:sdtContent>
        <w:p w:rsidR="00C6277C" w:rsidRDefault="00C6277C" w:rsidP="001D3475">
          <w:pPr>
            <w:pStyle w:val="NormalWeb"/>
            <w:spacing w:before="0" w:beforeAutospacing="0" w:after="0" w:afterAutospacing="0"/>
            <w:jc w:val="both"/>
            <w:divId w:val="1309439809"/>
            <w:rPr>
              <w:rFonts w:eastAsia="Times New Roman"/>
              <w:bCs/>
            </w:rPr>
          </w:pPr>
        </w:p>
        <w:p w:rsidR="00C6277C" w:rsidRDefault="00C6277C" w:rsidP="001D3475">
          <w:pPr>
            <w:pStyle w:val="NormalWeb"/>
            <w:spacing w:before="0" w:beforeAutospacing="0" w:after="0" w:afterAutospacing="0"/>
            <w:jc w:val="both"/>
            <w:divId w:val="1309439809"/>
            <w:rPr>
              <w:color w:val="000000"/>
            </w:rPr>
          </w:pPr>
          <w:r w:rsidRPr="006D519F">
            <w:rPr>
              <w:color w:val="000000"/>
            </w:rPr>
            <w:t>S</w:t>
          </w:r>
          <w:r>
            <w:rPr>
              <w:color w:val="000000"/>
            </w:rPr>
            <w:t>.</w:t>
          </w:r>
          <w:r w:rsidRPr="006D519F">
            <w:rPr>
              <w:color w:val="000000"/>
            </w:rPr>
            <w:t>B</w:t>
          </w:r>
          <w:r>
            <w:rPr>
              <w:color w:val="000000"/>
            </w:rPr>
            <w:t>.</w:t>
          </w:r>
          <w:r w:rsidRPr="006D519F">
            <w:rPr>
              <w:color w:val="000000"/>
            </w:rPr>
            <w:t xml:space="preserve"> 1281 proposes to administer the Property Assessed Clean Ene</w:t>
          </w:r>
          <w:r>
            <w:rPr>
              <w:color w:val="000000"/>
            </w:rPr>
            <w:t>rgy (PACE) program as one state</w:t>
          </w:r>
          <w:r w:rsidRPr="006D519F">
            <w:rPr>
              <w:color w:val="000000"/>
            </w:rPr>
            <w:t>wide program governed by best practices and invite local governments to opt-in if they so choose. The bill establishes oversight of the program by the State Energy Conservation Offi</w:t>
          </w:r>
          <w:r>
            <w:rPr>
              <w:color w:val="000000"/>
            </w:rPr>
            <w:t>ce (SECO) in the Office of the Comptroller of Public Accounts of the State of Texas</w:t>
          </w:r>
          <w:r w:rsidRPr="006D519F">
            <w:rPr>
              <w:color w:val="000000"/>
            </w:rPr>
            <w:t xml:space="preserve"> using its existing authority. The bill amends the PACE Act to rely on SECO to issue an RFP selecting a third-party to administer the program to create the most efficient, cost effective way to bring the Texas sized PACE Economic Development program to all of Texas. Oversight of this financing program by SECO in the will serve to ensure that the third-party administrator is acting only as a government representative and does not engage in any market activity that it oversees.</w:t>
          </w:r>
          <w:r>
            <w:rPr>
              <w:color w:val="000000"/>
            </w:rPr>
            <w:t xml:space="preserve"> </w:t>
          </w:r>
        </w:p>
        <w:p w:rsidR="00C6277C" w:rsidRPr="006D519F" w:rsidRDefault="00C6277C" w:rsidP="001D3475">
          <w:pPr>
            <w:pStyle w:val="NormalWeb"/>
            <w:spacing w:before="0" w:beforeAutospacing="0" w:after="0" w:afterAutospacing="0"/>
            <w:jc w:val="both"/>
            <w:divId w:val="1309439809"/>
            <w:rPr>
              <w:color w:val="000000"/>
            </w:rPr>
          </w:pPr>
        </w:p>
        <w:p w:rsidR="00C6277C" w:rsidRPr="006D519F" w:rsidRDefault="00C6277C" w:rsidP="001D3475">
          <w:pPr>
            <w:pStyle w:val="NormalWeb"/>
            <w:spacing w:before="0" w:beforeAutospacing="0" w:after="0" w:afterAutospacing="0"/>
            <w:jc w:val="both"/>
            <w:divId w:val="1309439809"/>
            <w:rPr>
              <w:color w:val="000000"/>
            </w:rPr>
          </w:pPr>
          <w:r w:rsidRPr="006D519F">
            <w:rPr>
              <w:color w:val="000000"/>
            </w:rPr>
            <w:t>S</w:t>
          </w:r>
          <w:r>
            <w:rPr>
              <w:color w:val="000000"/>
            </w:rPr>
            <w:t>.</w:t>
          </w:r>
          <w:r w:rsidRPr="006D519F">
            <w:rPr>
              <w:color w:val="000000"/>
            </w:rPr>
            <w:t>B</w:t>
          </w:r>
          <w:r>
            <w:rPr>
              <w:color w:val="000000"/>
            </w:rPr>
            <w:t>.</w:t>
          </w:r>
          <w:r w:rsidRPr="006D519F">
            <w:rPr>
              <w:color w:val="000000"/>
            </w:rPr>
            <w:t xml:space="preserve"> 1281 eliminates the burdens of establishing and administering local programs and is intended to expedite the availability of the PACE program in all parts of Texas, so that rural and urban businesses can take advantage of PACE to address deferred maintenance with energy and water saving improvements. Uniform underwriting and technical standards across the state will result in uniform training, review of projects, quality control and application by keeping quality program protections in place.</w:t>
          </w:r>
        </w:p>
        <w:p w:rsidR="00C6277C" w:rsidRPr="00D70925" w:rsidRDefault="00C6277C" w:rsidP="001D3475">
          <w:pPr>
            <w:spacing w:after="0" w:line="240" w:lineRule="auto"/>
            <w:jc w:val="both"/>
            <w:rPr>
              <w:rFonts w:eastAsia="Times New Roman" w:cs="Times New Roman"/>
              <w:bCs/>
              <w:szCs w:val="24"/>
            </w:rPr>
          </w:pPr>
        </w:p>
      </w:sdtContent>
    </w:sdt>
    <w:p w:rsidR="00C6277C" w:rsidRDefault="00C6277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1281 </w:t>
      </w:r>
      <w:bookmarkStart w:id="1" w:name="AmendsCurrentLaw"/>
      <w:bookmarkEnd w:id="1"/>
      <w:r>
        <w:rPr>
          <w:rFonts w:cs="Times New Roman"/>
          <w:szCs w:val="24"/>
        </w:rPr>
        <w:t>amends current law relating to assessments for water and energy improvements in certain municipalities and counties.</w:t>
      </w:r>
    </w:p>
    <w:p w:rsidR="00C6277C" w:rsidRPr="00C26AAA" w:rsidRDefault="00C6277C" w:rsidP="000F1DF9">
      <w:pPr>
        <w:spacing w:after="0" w:line="240" w:lineRule="auto"/>
        <w:jc w:val="both"/>
        <w:rPr>
          <w:rFonts w:eastAsia="Times New Roman" w:cs="Times New Roman"/>
          <w:szCs w:val="24"/>
        </w:rPr>
      </w:pPr>
    </w:p>
    <w:p w:rsidR="00C6277C" w:rsidRPr="005C2A78" w:rsidRDefault="00C627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8A4CD46B86476F9287B9E4B7721D8E"/>
          </w:placeholder>
        </w:sdtPr>
        <w:sdtContent>
          <w:r>
            <w:rPr>
              <w:rFonts w:eastAsia="Times New Roman" w:cs="Times New Roman"/>
              <w:b/>
              <w:szCs w:val="24"/>
              <w:u w:val="single"/>
            </w:rPr>
            <w:t>RULEMAKING AUTHORITY</w:t>
          </w:r>
        </w:sdtContent>
      </w:sdt>
    </w:p>
    <w:p w:rsidR="00C6277C" w:rsidRPr="006529C4" w:rsidRDefault="00C6277C" w:rsidP="00774EC7">
      <w:pPr>
        <w:spacing w:after="0" w:line="240" w:lineRule="auto"/>
        <w:jc w:val="both"/>
        <w:rPr>
          <w:rFonts w:cs="Times New Roman"/>
          <w:szCs w:val="24"/>
        </w:rPr>
      </w:pPr>
    </w:p>
    <w:p w:rsidR="00C6277C" w:rsidRPr="006529C4" w:rsidRDefault="00C6277C" w:rsidP="00AA755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277C" w:rsidRPr="006529C4" w:rsidRDefault="00C6277C" w:rsidP="00774EC7">
      <w:pPr>
        <w:spacing w:after="0" w:line="240" w:lineRule="auto"/>
        <w:jc w:val="both"/>
        <w:rPr>
          <w:rFonts w:cs="Times New Roman"/>
          <w:szCs w:val="24"/>
        </w:rPr>
      </w:pPr>
    </w:p>
    <w:p w:rsidR="00C6277C" w:rsidRPr="005C2A78" w:rsidRDefault="00C6277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7FF40FD7DC40A193FF1CFE4839DEA7"/>
          </w:placeholder>
        </w:sdtPr>
        <w:sdtContent>
          <w:r>
            <w:rPr>
              <w:rFonts w:eastAsia="Times New Roman" w:cs="Times New Roman"/>
              <w:b/>
              <w:szCs w:val="24"/>
              <w:u w:val="single"/>
            </w:rPr>
            <w:t>SECTION BY SECTION ANALYSIS</w:t>
          </w:r>
        </w:sdtContent>
      </w:sdt>
    </w:p>
    <w:p w:rsidR="00C6277C" w:rsidRPr="005C2A78" w:rsidRDefault="00C6277C" w:rsidP="000F1DF9">
      <w:pPr>
        <w:spacing w:after="0" w:line="240" w:lineRule="auto"/>
        <w:jc w:val="both"/>
        <w:rPr>
          <w:rFonts w:eastAsia="Times New Roman" w:cs="Times New Roman"/>
          <w:szCs w:val="24"/>
        </w:rPr>
      </w:pPr>
    </w:p>
    <w:p w:rsidR="00C6277C" w:rsidRDefault="00C6277C" w:rsidP="00AA755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399, Local Government Code, to read as follows: </w:t>
      </w:r>
    </w:p>
    <w:p w:rsidR="00C6277C" w:rsidRDefault="00C6277C" w:rsidP="00AA7559">
      <w:pPr>
        <w:spacing w:after="0" w:line="240" w:lineRule="auto"/>
        <w:jc w:val="both"/>
        <w:rPr>
          <w:rFonts w:eastAsia="Times New Roman" w:cs="Times New Roman"/>
          <w:szCs w:val="24"/>
        </w:rPr>
      </w:pPr>
    </w:p>
    <w:p w:rsidR="00C6277C" w:rsidRPr="005C2A78" w:rsidRDefault="00C6277C" w:rsidP="00AA7559">
      <w:pPr>
        <w:spacing w:after="0" w:line="240" w:lineRule="auto"/>
        <w:jc w:val="center"/>
        <w:rPr>
          <w:rFonts w:eastAsia="Times New Roman" w:cs="Times New Roman"/>
          <w:szCs w:val="24"/>
        </w:rPr>
      </w:pPr>
      <w:r>
        <w:rPr>
          <w:rFonts w:eastAsia="Times New Roman" w:cs="Times New Roman"/>
          <w:szCs w:val="24"/>
        </w:rPr>
        <w:t>CHAPTER 399. MUNICIPAL AND COUNTY WATER AND ENERGY IMPROVEMENT PROPERTY ASSESSMENTS</w:t>
      </w:r>
    </w:p>
    <w:p w:rsidR="00C6277C" w:rsidRPr="005C2A78" w:rsidRDefault="00C6277C" w:rsidP="00AA7559">
      <w:pPr>
        <w:spacing w:after="0" w:line="240" w:lineRule="auto"/>
        <w:jc w:val="both"/>
        <w:rPr>
          <w:rFonts w:eastAsia="Times New Roman" w:cs="Times New Roman"/>
          <w:szCs w:val="24"/>
        </w:rPr>
      </w:pPr>
    </w:p>
    <w:p w:rsidR="00C6277C" w:rsidRDefault="00C6277C" w:rsidP="00AA755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399.002, Local Government Code, by adding Subdivisions (1-a) and (2-a) and amending Subdivision (2), as follows: </w:t>
      </w:r>
    </w:p>
    <w:p w:rsidR="00C6277C" w:rsidRDefault="00C6277C" w:rsidP="00AA7559">
      <w:pPr>
        <w:spacing w:after="0" w:line="240" w:lineRule="auto"/>
        <w:jc w:val="both"/>
        <w:rPr>
          <w:rFonts w:eastAsia="Times New Roman" w:cs="Times New Roman"/>
          <w:szCs w:val="24"/>
        </w:rPr>
      </w:pPr>
    </w:p>
    <w:p w:rsidR="00C6277C" w:rsidRDefault="00C6277C" w:rsidP="006D519F">
      <w:pPr>
        <w:spacing w:after="0" w:line="240" w:lineRule="auto"/>
        <w:ind w:left="720"/>
        <w:jc w:val="both"/>
        <w:rPr>
          <w:rFonts w:eastAsia="Times New Roman" w:cs="Times New Roman"/>
          <w:szCs w:val="24"/>
        </w:rPr>
      </w:pPr>
      <w:r>
        <w:rPr>
          <w:rFonts w:eastAsia="Times New Roman" w:cs="Times New Roman"/>
          <w:szCs w:val="24"/>
        </w:rPr>
        <w:t xml:space="preserve">(1-a) Defines "office" as the State Energy Conservation Office (SECO). </w:t>
      </w:r>
    </w:p>
    <w:p w:rsidR="00C6277C" w:rsidRDefault="00C6277C" w:rsidP="006D519F">
      <w:pPr>
        <w:spacing w:after="0" w:line="240" w:lineRule="auto"/>
        <w:ind w:left="720"/>
        <w:jc w:val="both"/>
        <w:rPr>
          <w:rFonts w:eastAsia="Times New Roman" w:cs="Times New Roman"/>
          <w:szCs w:val="24"/>
        </w:rPr>
      </w:pPr>
    </w:p>
    <w:p w:rsidR="00C6277C" w:rsidRDefault="00C6277C" w:rsidP="006D519F">
      <w:pPr>
        <w:spacing w:after="0" w:line="240" w:lineRule="auto"/>
        <w:ind w:left="720"/>
        <w:jc w:val="both"/>
        <w:rPr>
          <w:rFonts w:eastAsia="Times New Roman" w:cs="Times New Roman"/>
          <w:szCs w:val="24"/>
        </w:rPr>
      </w:pPr>
      <w:r>
        <w:rPr>
          <w:rFonts w:eastAsia="Times New Roman" w:cs="Times New Roman"/>
          <w:szCs w:val="24"/>
        </w:rPr>
        <w:t xml:space="preserve">(2) Redefines "program" as the program, rather than a program, established under this chapter. </w:t>
      </w:r>
    </w:p>
    <w:p w:rsidR="00C6277C" w:rsidRDefault="00C6277C" w:rsidP="006D519F">
      <w:pPr>
        <w:spacing w:after="0" w:line="240" w:lineRule="auto"/>
        <w:ind w:left="720"/>
        <w:jc w:val="both"/>
        <w:rPr>
          <w:rFonts w:eastAsia="Times New Roman" w:cs="Times New Roman"/>
          <w:szCs w:val="24"/>
        </w:rPr>
      </w:pPr>
    </w:p>
    <w:p w:rsidR="00C6277C" w:rsidRDefault="00C6277C" w:rsidP="006D519F">
      <w:pPr>
        <w:spacing w:after="0" w:line="240" w:lineRule="auto"/>
        <w:ind w:left="720"/>
        <w:jc w:val="both"/>
        <w:rPr>
          <w:rFonts w:eastAsia="Times New Roman" w:cs="Times New Roman"/>
          <w:szCs w:val="24"/>
        </w:rPr>
      </w:pPr>
      <w:r>
        <w:rPr>
          <w:rFonts w:eastAsia="Times New Roman" w:cs="Times New Roman"/>
          <w:szCs w:val="24"/>
        </w:rPr>
        <w:t>(3) Defines "program administrator."</w:t>
      </w:r>
    </w:p>
    <w:p w:rsidR="00C6277C" w:rsidRPr="005C2A78" w:rsidRDefault="00C6277C" w:rsidP="006D519F">
      <w:pPr>
        <w:spacing w:after="0" w:line="240" w:lineRule="auto"/>
        <w:ind w:left="720"/>
        <w:jc w:val="both"/>
        <w:rPr>
          <w:rFonts w:eastAsia="Times New Roman" w:cs="Times New Roman"/>
          <w:szCs w:val="24"/>
        </w:rPr>
      </w:pPr>
    </w:p>
    <w:p w:rsidR="00C6277C" w:rsidRDefault="00C6277C" w:rsidP="00AA755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Chapter 399, Local Government Code, by adding Sections 399.0023, 399.0025, 399.0027, and 399.0029, to follows: </w:t>
      </w:r>
    </w:p>
    <w:p w:rsidR="00C6277C" w:rsidRDefault="00C6277C" w:rsidP="00AA7559">
      <w:pPr>
        <w:spacing w:after="0" w:line="240" w:lineRule="auto"/>
        <w:jc w:val="both"/>
        <w:rPr>
          <w:rFonts w:eastAsia="Times New Roman" w:cs="Times New Roman"/>
          <w:szCs w:val="24"/>
        </w:rPr>
      </w:pPr>
    </w:p>
    <w:p w:rsidR="00C6277C" w:rsidRPr="00C26AAA" w:rsidRDefault="00C6277C" w:rsidP="00AA7559">
      <w:pPr>
        <w:widowControl w:val="0"/>
        <w:autoSpaceDE w:val="0"/>
        <w:autoSpaceDN w:val="0"/>
        <w:adjustRightInd w:val="0"/>
        <w:spacing w:after="0" w:line="240" w:lineRule="auto"/>
        <w:ind w:left="720"/>
        <w:rPr>
          <w:rFonts w:eastAsia="Times New Roman" w:cs="Times New Roman"/>
          <w:szCs w:val="24"/>
        </w:rPr>
      </w:pPr>
      <w:r w:rsidRPr="00C26AAA">
        <w:rPr>
          <w:rFonts w:eastAsia="Times New Roman" w:cs="Times New Roman"/>
          <w:szCs w:val="24"/>
        </w:rPr>
        <w:t>Sec. 399.0023.</w:t>
      </w:r>
      <w:r>
        <w:rPr>
          <w:rFonts w:eastAsia="Times New Roman" w:cs="Times New Roman"/>
          <w:szCs w:val="24"/>
        </w:rPr>
        <w:t xml:space="preserve"> </w:t>
      </w:r>
      <w:r w:rsidRPr="00C26AAA">
        <w:rPr>
          <w:rFonts w:eastAsia="Times New Roman" w:cs="Times New Roman"/>
          <w:szCs w:val="24"/>
        </w:rPr>
        <w:t>RULES.</w:t>
      </w:r>
      <w:r>
        <w:rPr>
          <w:rFonts w:eastAsia="Times New Roman" w:cs="Times New Roman"/>
          <w:szCs w:val="24"/>
        </w:rPr>
        <w:t xml:space="preserve"> </w:t>
      </w:r>
      <w:r w:rsidRPr="00C26AAA">
        <w:rPr>
          <w:rFonts w:eastAsia="Times New Roman" w:cs="Times New Roman"/>
          <w:szCs w:val="24"/>
        </w:rPr>
        <w:t>Requires the office to adopt rules to administer the program.</w:t>
      </w:r>
    </w:p>
    <w:p w:rsidR="00C6277C" w:rsidRPr="00C26AAA" w:rsidRDefault="00C6277C" w:rsidP="00AA7559">
      <w:pPr>
        <w:widowControl w:val="0"/>
        <w:autoSpaceDE w:val="0"/>
        <w:autoSpaceDN w:val="0"/>
        <w:adjustRightInd w:val="0"/>
        <w:spacing w:after="0" w:line="240" w:lineRule="auto"/>
        <w:ind w:left="720"/>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720"/>
        <w:rPr>
          <w:rFonts w:eastAsia="Times New Roman" w:cs="Times New Roman"/>
          <w:szCs w:val="24"/>
        </w:rPr>
      </w:pPr>
      <w:r w:rsidRPr="00C26AAA">
        <w:rPr>
          <w:rFonts w:eastAsia="Times New Roman" w:cs="Times New Roman"/>
          <w:szCs w:val="24"/>
        </w:rPr>
        <w:t>Sec. 399.0025.</w:t>
      </w:r>
      <w:r>
        <w:rPr>
          <w:rFonts w:eastAsia="Times New Roman" w:cs="Times New Roman"/>
          <w:szCs w:val="24"/>
        </w:rPr>
        <w:t xml:space="preserve"> </w:t>
      </w:r>
      <w:r w:rsidRPr="00C26AAA">
        <w:rPr>
          <w:rFonts w:eastAsia="Times New Roman" w:cs="Times New Roman"/>
          <w:szCs w:val="24"/>
        </w:rPr>
        <w:t>PROGRAM ADMINISTRATOR.</w:t>
      </w:r>
      <w:r>
        <w:rPr>
          <w:rFonts w:eastAsia="Times New Roman" w:cs="Times New Roman"/>
          <w:szCs w:val="24"/>
        </w:rPr>
        <w:t xml:space="preserve"> </w:t>
      </w:r>
      <w:r w:rsidRPr="00C26AAA">
        <w:rPr>
          <w:rFonts w:eastAsia="Times New Roman" w:cs="Times New Roman"/>
          <w:szCs w:val="24"/>
        </w:rPr>
        <w:t xml:space="preserve">(a) Requires </w:t>
      </w:r>
      <w:r>
        <w:rPr>
          <w:rFonts w:eastAsia="Times New Roman" w:cs="Times New Roman"/>
          <w:szCs w:val="24"/>
        </w:rPr>
        <w:t>SECO</w:t>
      </w:r>
      <w:r w:rsidRPr="00C26AAA">
        <w:rPr>
          <w:rFonts w:eastAsia="Times New Roman" w:cs="Times New Roman"/>
          <w:szCs w:val="24"/>
        </w:rPr>
        <w:t xml:space="preserve"> to administer the program through a third-party administrator selected under this section.</w:t>
      </w:r>
    </w:p>
    <w:p w:rsidR="00C6277C" w:rsidRPr="00C26AAA" w:rsidRDefault="00C6277C" w:rsidP="00C6277C">
      <w:pPr>
        <w:widowControl w:val="0"/>
        <w:autoSpaceDE w:val="0"/>
        <w:autoSpaceDN w:val="0"/>
        <w:adjustRightInd w:val="0"/>
        <w:spacing w:after="0" w:line="240" w:lineRule="auto"/>
        <w:ind w:left="720"/>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1440"/>
        <w:rPr>
          <w:rFonts w:eastAsia="Times New Roman" w:cs="Times New Roman"/>
          <w:szCs w:val="24"/>
        </w:rPr>
      </w:pPr>
      <w:r w:rsidRPr="00C26AAA">
        <w:rPr>
          <w:rFonts w:eastAsia="Times New Roman" w:cs="Times New Roman"/>
          <w:szCs w:val="24"/>
        </w:rPr>
        <w:t>(b)</w:t>
      </w:r>
      <w:r>
        <w:rPr>
          <w:rFonts w:eastAsia="Times New Roman" w:cs="Times New Roman"/>
          <w:szCs w:val="24"/>
        </w:rPr>
        <w:t xml:space="preserve"> </w:t>
      </w:r>
      <w:r w:rsidRPr="00C26AAA">
        <w:rPr>
          <w:rFonts w:eastAsia="Times New Roman" w:cs="Times New Roman"/>
          <w:szCs w:val="24"/>
        </w:rPr>
        <w:t xml:space="preserve">Requires </w:t>
      </w:r>
      <w:r>
        <w:rPr>
          <w:rFonts w:eastAsia="Times New Roman" w:cs="Times New Roman"/>
          <w:szCs w:val="24"/>
        </w:rPr>
        <w:t>SECO</w:t>
      </w:r>
      <w:r w:rsidRPr="00C26AAA">
        <w:rPr>
          <w:rFonts w:eastAsia="Times New Roman" w:cs="Times New Roman"/>
          <w:szCs w:val="24"/>
        </w:rPr>
        <w:t>, in selecting the program administrator</w:t>
      </w:r>
      <w:r>
        <w:rPr>
          <w:rFonts w:eastAsia="Times New Roman" w:cs="Times New Roman"/>
          <w:szCs w:val="24"/>
        </w:rPr>
        <w:t>,</w:t>
      </w:r>
      <w:r w:rsidRPr="00C26AAA">
        <w:rPr>
          <w:rFonts w:eastAsia="Times New Roman" w:cs="Times New Roman"/>
          <w:szCs w:val="24"/>
        </w:rPr>
        <w:t xml:space="preserve"> to select the candidate that demonstrates:</w:t>
      </w:r>
    </w:p>
    <w:p w:rsidR="00C6277C" w:rsidRPr="00C26AAA" w:rsidRDefault="00C6277C" w:rsidP="00C6277C">
      <w:pPr>
        <w:widowControl w:val="0"/>
        <w:autoSpaceDE w:val="0"/>
        <w:autoSpaceDN w:val="0"/>
        <w:adjustRightInd w:val="0"/>
        <w:spacing w:after="0" w:line="240" w:lineRule="auto"/>
        <w:ind w:left="1440"/>
        <w:rPr>
          <w:rFonts w:eastAsia="Times New Roman" w:cs="Times New Roman"/>
          <w:szCs w:val="24"/>
        </w:rPr>
      </w:pPr>
    </w:p>
    <w:p w:rsidR="00C6277C" w:rsidRDefault="00C6277C" w:rsidP="00C6277C">
      <w:pPr>
        <w:widowControl w:val="0"/>
        <w:autoSpaceDE w:val="0"/>
        <w:autoSpaceDN w:val="0"/>
        <w:adjustRightInd w:val="0"/>
        <w:spacing w:after="0" w:line="240" w:lineRule="auto"/>
        <w:ind w:left="720" w:firstLine="1440"/>
        <w:rPr>
          <w:rFonts w:eastAsia="Times New Roman" w:cs="Times New Roman"/>
          <w:szCs w:val="24"/>
        </w:rPr>
      </w:pPr>
      <w:r w:rsidRPr="00C26AAA">
        <w:rPr>
          <w:rFonts w:eastAsia="Times New Roman" w:cs="Times New Roman"/>
          <w:szCs w:val="24"/>
        </w:rPr>
        <w:t>(1)</w:t>
      </w:r>
      <w:r>
        <w:rPr>
          <w:rFonts w:eastAsia="Times New Roman" w:cs="Times New Roman"/>
          <w:szCs w:val="24"/>
        </w:rPr>
        <w:t xml:space="preserve"> </w:t>
      </w:r>
      <w:r w:rsidRPr="00C26AAA">
        <w:rPr>
          <w:rFonts w:eastAsia="Times New Roman" w:cs="Times New Roman"/>
          <w:szCs w:val="24"/>
        </w:rPr>
        <w:t>best practices in program design;</w:t>
      </w:r>
      <w:r>
        <w:rPr>
          <w:rFonts w:eastAsia="Times New Roman" w:cs="Times New Roman"/>
          <w:szCs w:val="24"/>
        </w:rPr>
        <w:t xml:space="preserve"> </w:t>
      </w: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p>
    <w:p w:rsidR="00C6277C" w:rsidRDefault="00C6277C" w:rsidP="00C6277C">
      <w:pPr>
        <w:widowControl w:val="0"/>
        <w:autoSpaceDE w:val="0"/>
        <w:autoSpaceDN w:val="0"/>
        <w:adjustRightInd w:val="0"/>
        <w:spacing w:after="0" w:line="240" w:lineRule="auto"/>
        <w:ind w:left="720" w:firstLine="1440"/>
        <w:rPr>
          <w:rFonts w:eastAsia="Times New Roman" w:cs="Times New Roman"/>
          <w:szCs w:val="24"/>
        </w:rPr>
      </w:pPr>
      <w:r w:rsidRPr="00C26AAA">
        <w:rPr>
          <w:rFonts w:eastAsia="Times New Roman" w:cs="Times New Roman"/>
          <w:szCs w:val="24"/>
        </w:rPr>
        <w:t>(2)</w:t>
      </w:r>
      <w:r>
        <w:rPr>
          <w:rFonts w:eastAsia="Times New Roman" w:cs="Times New Roman"/>
          <w:szCs w:val="24"/>
        </w:rPr>
        <w:t xml:space="preserve"> </w:t>
      </w:r>
      <w:r w:rsidRPr="00C26AAA">
        <w:rPr>
          <w:rFonts w:eastAsia="Times New Roman" w:cs="Times New Roman"/>
          <w:szCs w:val="24"/>
        </w:rPr>
        <w:t>compliance with applicable ethics requirements; and</w:t>
      </w: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r w:rsidRPr="00C26AAA">
        <w:rPr>
          <w:rFonts w:eastAsia="Times New Roman" w:cs="Times New Roman"/>
          <w:szCs w:val="24"/>
        </w:rPr>
        <w:t>(3)</w:t>
      </w:r>
      <w:r>
        <w:rPr>
          <w:rFonts w:eastAsia="Times New Roman" w:cs="Times New Roman"/>
          <w:szCs w:val="24"/>
        </w:rPr>
        <w:t xml:space="preserve"> </w:t>
      </w:r>
      <w:r w:rsidRPr="00C26AAA">
        <w:rPr>
          <w:rFonts w:eastAsia="Times New Roman" w:cs="Times New Roman"/>
          <w:szCs w:val="24"/>
        </w:rPr>
        <w:t>appropriate underwriting and technical standards.</w:t>
      </w: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1440"/>
        <w:rPr>
          <w:rFonts w:eastAsia="Times New Roman" w:cs="Times New Roman"/>
          <w:szCs w:val="24"/>
        </w:rPr>
      </w:pPr>
      <w:r w:rsidRPr="00C26AAA">
        <w:rPr>
          <w:rFonts w:eastAsia="Times New Roman" w:cs="Times New Roman"/>
          <w:szCs w:val="24"/>
        </w:rPr>
        <w:t>(c) Requires the program administrator to oversee program elements, including implementing:</w:t>
      </w:r>
    </w:p>
    <w:p w:rsidR="00C6277C" w:rsidRPr="00C26AAA" w:rsidRDefault="00C6277C" w:rsidP="00C6277C">
      <w:pPr>
        <w:widowControl w:val="0"/>
        <w:autoSpaceDE w:val="0"/>
        <w:autoSpaceDN w:val="0"/>
        <w:adjustRightInd w:val="0"/>
        <w:spacing w:after="0" w:line="240" w:lineRule="auto"/>
        <w:ind w:left="1440"/>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r w:rsidRPr="00C26AAA">
        <w:rPr>
          <w:rFonts w:eastAsia="Times New Roman" w:cs="Times New Roman"/>
          <w:szCs w:val="24"/>
        </w:rPr>
        <w:t>(1)</w:t>
      </w:r>
      <w:r>
        <w:rPr>
          <w:rFonts w:eastAsia="Times New Roman" w:cs="Times New Roman"/>
          <w:szCs w:val="24"/>
        </w:rPr>
        <w:t xml:space="preserve"> </w:t>
      </w:r>
      <w:r w:rsidRPr="00C26AAA">
        <w:rPr>
          <w:rFonts w:eastAsia="Times New Roman" w:cs="Times New Roman"/>
          <w:szCs w:val="24"/>
        </w:rPr>
        <w:t>guidelines;</w:t>
      </w: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r w:rsidRPr="00C26AAA">
        <w:rPr>
          <w:rFonts w:eastAsia="Times New Roman" w:cs="Times New Roman"/>
          <w:szCs w:val="24"/>
        </w:rPr>
        <w:t>(2)</w:t>
      </w:r>
      <w:r>
        <w:rPr>
          <w:rFonts w:eastAsia="Times New Roman" w:cs="Times New Roman"/>
          <w:szCs w:val="24"/>
        </w:rPr>
        <w:t xml:space="preserve"> </w:t>
      </w:r>
      <w:r w:rsidRPr="00C26AAA">
        <w:rPr>
          <w:rFonts w:eastAsia="Times New Roman" w:cs="Times New Roman"/>
          <w:szCs w:val="24"/>
        </w:rPr>
        <w:t>documentation, underwriting, and technical standards; and</w:t>
      </w: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r w:rsidRPr="00C26AAA">
        <w:rPr>
          <w:rFonts w:eastAsia="Times New Roman" w:cs="Times New Roman"/>
          <w:szCs w:val="24"/>
        </w:rPr>
        <w:t>(3)</w:t>
      </w:r>
      <w:r>
        <w:rPr>
          <w:rFonts w:eastAsia="Times New Roman" w:cs="Times New Roman"/>
          <w:szCs w:val="24"/>
        </w:rPr>
        <w:t xml:space="preserve"> </w:t>
      </w:r>
      <w:r w:rsidRPr="00C26AAA">
        <w:rPr>
          <w:rFonts w:eastAsia="Times New Roman" w:cs="Times New Roman"/>
          <w:szCs w:val="24"/>
        </w:rPr>
        <w:t>administrative protocols as described by Section 399.0027.</w:t>
      </w:r>
    </w:p>
    <w:p w:rsidR="00C6277C" w:rsidRPr="00C26AAA" w:rsidRDefault="00C6277C" w:rsidP="00C6277C">
      <w:pPr>
        <w:widowControl w:val="0"/>
        <w:autoSpaceDE w:val="0"/>
        <w:autoSpaceDN w:val="0"/>
        <w:adjustRightInd w:val="0"/>
        <w:spacing w:after="0" w:line="240" w:lineRule="auto"/>
        <w:ind w:left="720" w:firstLine="1440"/>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720"/>
        <w:jc w:val="both"/>
        <w:rPr>
          <w:rFonts w:eastAsia="Times New Roman" w:cs="Times New Roman"/>
          <w:szCs w:val="24"/>
        </w:rPr>
      </w:pPr>
      <w:r w:rsidRPr="00C26AAA">
        <w:rPr>
          <w:rFonts w:eastAsia="Times New Roman" w:cs="Times New Roman"/>
          <w:szCs w:val="24"/>
        </w:rPr>
        <w:t>Sec. 399.0027.</w:t>
      </w:r>
      <w:r>
        <w:rPr>
          <w:rFonts w:eastAsia="Times New Roman" w:cs="Times New Roman"/>
          <w:szCs w:val="24"/>
        </w:rPr>
        <w:t xml:space="preserve"> </w:t>
      </w:r>
      <w:r w:rsidRPr="00C26AAA">
        <w:rPr>
          <w:rFonts w:eastAsia="Times New Roman" w:cs="Times New Roman"/>
          <w:szCs w:val="24"/>
        </w:rPr>
        <w:t>ADMINISTRATION.</w:t>
      </w:r>
      <w:r>
        <w:rPr>
          <w:rFonts w:eastAsia="Times New Roman" w:cs="Times New Roman"/>
          <w:szCs w:val="24"/>
        </w:rPr>
        <w:t xml:space="preserve"> </w:t>
      </w:r>
      <w:r w:rsidRPr="00C26AAA">
        <w:rPr>
          <w:rFonts w:eastAsia="Times New Roman" w:cs="Times New Roman"/>
          <w:szCs w:val="24"/>
        </w:rPr>
        <w:t xml:space="preserve">(a) </w:t>
      </w:r>
      <w:r>
        <w:rPr>
          <w:rFonts w:eastAsia="Times New Roman" w:cs="Times New Roman"/>
          <w:szCs w:val="24"/>
        </w:rPr>
        <w:t>Requires SECO to</w:t>
      </w:r>
      <w:r w:rsidRPr="00C26AAA">
        <w:rPr>
          <w:rFonts w:eastAsia="Times New Roman" w:cs="Times New Roman"/>
          <w:szCs w:val="24"/>
        </w:rPr>
        <w:t xml:space="preserve"> review and either approve or request revision of administration protocols developed under this section.</w:t>
      </w:r>
    </w:p>
    <w:p w:rsidR="00C6277C" w:rsidRPr="00C26AAA" w:rsidRDefault="00C6277C" w:rsidP="00C6277C">
      <w:pPr>
        <w:widowControl w:val="0"/>
        <w:autoSpaceDE w:val="0"/>
        <w:autoSpaceDN w:val="0"/>
        <w:adjustRightInd w:val="0"/>
        <w:spacing w:after="0" w:line="240" w:lineRule="auto"/>
        <w:ind w:left="144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1440"/>
        <w:jc w:val="both"/>
        <w:rPr>
          <w:rFonts w:eastAsia="Times New Roman" w:cs="Times New Roman"/>
          <w:szCs w:val="24"/>
        </w:rPr>
      </w:pPr>
      <w:r w:rsidRPr="00C26AAA">
        <w:rPr>
          <w:rFonts w:eastAsia="Times New Roman" w:cs="Times New Roman"/>
          <w:szCs w:val="24"/>
        </w:rPr>
        <w:t>(b)</w:t>
      </w:r>
      <w:r>
        <w:rPr>
          <w:rFonts w:eastAsia="Times New Roman" w:cs="Times New Roman"/>
          <w:szCs w:val="24"/>
        </w:rPr>
        <w:t xml:space="preserve"> </w:t>
      </w:r>
      <w:r w:rsidRPr="00C26AAA">
        <w:rPr>
          <w:rFonts w:eastAsia="Times New Roman" w:cs="Times New Roman"/>
          <w:szCs w:val="24"/>
        </w:rPr>
        <w:t>Requires the program administrator to develop:</w:t>
      </w:r>
    </w:p>
    <w:p w:rsidR="00C6277C" w:rsidRPr="00C26AAA" w:rsidRDefault="00C6277C" w:rsidP="00C6277C">
      <w:pPr>
        <w:widowControl w:val="0"/>
        <w:autoSpaceDE w:val="0"/>
        <w:autoSpaceDN w:val="0"/>
        <w:adjustRightInd w:val="0"/>
        <w:spacing w:after="0" w:line="240" w:lineRule="auto"/>
        <w:ind w:left="144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(1)</w:t>
      </w:r>
      <w:r>
        <w:rPr>
          <w:rFonts w:eastAsia="Times New Roman" w:cs="Times New Roman"/>
          <w:szCs w:val="24"/>
        </w:rPr>
        <w:t xml:space="preserve"> </w:t>
      </w:r>
      <w:r w:rsidRPr="00C26AAA">
        <w:rPr>
          <w:rFonts w:eastAsia="Times New Roman" w:cs="Times New Roman"/>
          <w:szCs w:val="24"/>
        </w:rPr>
        <w:t>a form contract between the local government and the property owner specifying the terms of:</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r w:rsidRPr="00C26AAA">
        <w:rPr>
          <w:rFonts w:eastAsia="Times New Roman" w:cs="Times New Roman"/>
          <w:szCs w:val="24"/>
        </w:rPr>
        <w:t>(A)</w:t>
      </w:r>
      <w:r>
        <w:rPr>
          <w:rFonts w:eastAsia="Times New Roman" w:cs="Times New Roman"/>
          <w:szCs w:val="24"/>
        </w:rPr>
        <w:t xml:space="preserve"> </w:t>
      </w:r>
      <w:r w:rsidRPr="00C26AAA">
        <w:rPr>
          <w:rFonts w:eastAsia="Times New Roman" w:cs="Times New Roman"/>
          <w:szCs w:val="24"/>
        </w:rPr>
        <w:t>assessment under the program; and</w:t>
      </w: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r w:rsidRPr="00C26AAA">
        <w:rPr>
          <w:rFonts w:eastAsia="Times New Roman" w:cs="Times New Roman"/>
          <w:szCs w:val="24"/>
        </w:rPr>
        <w:t>(B)</w:t>
      </w:r>
      <w:r>
        <w:rPr>
          <w:rFonts w:eastAsia="Times New Roman" w:cs="Times New Roman"/>
          <w:szCs w:val="24"/>
        </w:rPr>
        <w:t xml:space="preserve"> </w:t>
      </w:r>
      <w:r w:rsidRPr="00C26AAA">
        <w:rPr>
          <w:rFonts w:eastAsia="Times New Roman" w:cs="Times New Roman"/>
          <w:szCs w:val="24"/>
        </w:rPr>
        <w:t>financing provided by a third party or the local government, as appropriate;</w:t>
      </w: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(2)</w:t>
      </w:r>
      <w:r>
        <w:rPr>
          <w:rFonts w:eastAsia="Times New Roman" w:cs="Times New Roman"/>
          <w:szCs w:val="24"/>
        </w:rPr>
        <w:t xml:space="preserve"> </w:t>
      </w:r>
      <w:r w:rsidRPr="00C26AAA">
        <w:rPr>
          <w:rFonts w:eastAsia="Times New Roman" w:cs="Times New Roman"/>
          <w:szCs w:val="24"/>
        </w:rPr>
        <w:t xml:space="preserve">if the proposed program provides for third-party financing, a form contract between the local government and the third party regarding the servicing of the debt through assessments; </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(3)</w:t>
      </w:r>
      <w:r>
        <w:rPr>
          <w:rFonts w:eastAsia="Times New Roman" w:cs="Times New Roman"/>
          <w:szCs w:val="24"/>
        </w:rPr>
        <w:t xml:space="preserve"> </w:t>
      </w:r>
      <w:r w:rsidRPr="00C26AAA">
        <w:rPr>
          <w:rFonts w:eastAsia="Times New Roman" w:cs="Times New Roman"/>
          <w:szCs w:val="24"/>
        </w:rPr>
        <w:t>a description of types of qualified projects that may be subject to contractual assessments;</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(4)</w:t>
      </w:r>
      <w:r>
        <w:rPr>
          <w:rFonts w:eastAsia="Times New Roman" w:cs="Times New Roman"/>
          <w:szCs w:val="24"/>
        </w:rPr>
        <w:t xml:space="preserve"> </w:t>
      </w:r>
      <w:r w:rsidRPr="00C26AAA">
        <w:rPr>
          <w:rFonts w:eastAsia="Times New Roman" w:cs="Times New Roman"/>
          <w:szCs w:val="24"/>
        </w:rPr>
        <w:t>a method for ranking requests from property owners for financing through contractual assessments in priority order if requests appear likely to exceed the amount authorized for funding by a local government;</w:t>
      </w:r>
      <w:r>
        <w:rPr>
          <w:rFonts w:eastAsia="Times New Roman" w:cs="Times New Roman"/>
          <w:szCs w:val="24"/>
        </w:rPr>
        <w:t xml:space="preserve"> </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(5)</w:t>
      </w:r>
      <w:r>
        <w:rPr>
          <w:rFonts w:eastAsia="Times New Roman" w:cs="Times New Roman"/>
          <w:szCs w:val="24"/>
        </w:rPr>
        <w:t xml:space="preserve"> </w:t>
      </w:r>
      <w:r w:rsidRPr="00C26AAA">
        <w:rPr>
          <w:rFonts w:eastAsia="Times New Roman" w:cs="Times New Roman"/>
          <w:szCs w:val="24"/>
        </w:rPr>
        <w:t>a method for determining:</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r w:rsidRPr="00C26AAA">
        <w:rPr>
          <w:rFonts w:eastAsia="Times New Roman" w:cs="Times New Roman"/>
          <w:szCs w:val="24"/>
        </w:rPr>
        <w:t>(A)</w:t>
      </w:r>
      <w:r>
        <w:rPr>
          <w:rFonts w:eastAsia="Times New Roman" w:cs="Times New Roman"/>
          <w:szCs w:val="24"/>
        </w:rPr>
        <w:t xml:space="preserve"> </w:t>
      </w:r>
      <w:r w:rsidRPr="00C26AAA">
        <w:rPr>
          <w:rFonts w:eastAsia="Times New Roman" w:cs="Times New Roman"/>
          <w:szCs w:val="24"/>
        </w:rPr>
        <w:t>the interest rate and period during which contracting owners would pay an assessment; and</w:t>
      </w: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r w:rsidRPr="00C26AAA">
        <w:rPr>
          <w:rFonts w:eastAsia="Times New Roman" w:cs="Times New Roman"/>
          <w:szCs w:val="24"/>
        </w:rPr>
        <w:t>(B)</w:t>
      </w:r>
      <w:r>
        <w:rPr>
          <w:rFonts w:eastAsia="Times New Roman" w:cs="Times New Roman"/>
          <w:szCs w:val="24"/>
        </w:rPr>
        <w:t xml:space="preserve"> </w:t>
      </w:r>
      <w:r w:rsidRPr="00C26AAA">
        <w:rPr>
          <w:rFonts w:eastAsia="Times New Roman" w:cs="Times New Roman"/>
          <w:szCs w:val="24"/>
        </w:rPr>
        <w:t>the maximum amount of an assessment;</w:t>
      </w: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(6)</w:t>
      </w:r>
      <w:r>
        <w:rPr>
          <w:rFonts w:eastAsia="Times New Roman" w:cs="Times New Roman"/>
          <w:szCs w:val="24"/>
        </w:rPr>
        <w:t xml:space="preserve"> </w:t>
      </w:r>
      <w:r w:rsidRPr="00C26AAA">
        <w:rPr>
          <w:rFonts w:eastAsia="Times New Roman" w:cs="Times New Roman"/>
          <w:szCs w:val="24"/>
        </w:rPr>
        <w:t>a method for ensuring that the period of the contractual assessment does not exceed the useful life of the qualified project that is the basis for the assessment;</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(7)</w:t>
      </w:r>
      <w:r>
        <w:rPr>
          <w:rFonts w:eastAsia="Times New Roman" w:cs="Times New Roman"/>
          <w:szCs w:val="24"/>
        </w:rPr>
        <w:t xml:space="preserve"> </w:t>
      </w:r>
      <w:r w:rsidRPr="00C26AAA">
        <w:rPr>
          <w:rFonts w:eastAsia="Times New Roman" w:cs="Times New Roman"/>
          <w:szCs w:val="24"/>
        </w:rPr>
        <w:t>a description of the application process and eligibility requirements for financing qualified projects to be repaid through contractual assessments under the program;</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(8)</w:t>
      </w:r>
      <w:r>
        <w:rPr>
          <w:rFonts w:eastAsia="Times New Roman" w:cs="Times New Roman"/>
          <w:szCs w:val="24"/>
        </w:rPr>
        <w:t xml:space="preserve"> </w:t>
      </w:r>
      <w:r w:rsidRPr="00C26AAA">
        <w:rPr>
          <w:rFonts w:eastAsia="Times New Roman" w:cs="Times New Roman"/>
          <w:szCs w:val="24"/>
        </w:rPr>
        <w:t>a method for ensuring that property owners requesting to participate in the program demonstrate the financial ability to fulfill financial obligations to be repaid through contractual assessments;</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(9)</w:t>
      </w:r>
      <w:r>
        <w:rPr>
          <w:rFonts w:eastAsia="Times New Roman" w:cs="Times New Roman"/>
          <w:szCs w:val="24"/>
        </w:rPr>
        <w:t xml:space="preserve"> </w:t>
      </w:r>
      <w:r w:rsidRPr="00C26AAA">
        <w:rPr>
          <w:rFonts w:eastAsia="Times New Roman" w:cs="Times New Roman"/>
          <w:szCs w:val="24"/>
        </w:rPr>
        <w:t>the manner in which property will be assessed and assessments will be collected;</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(10)</w:t>
      </w:r>
      <w:r>
        <w:rPr>
          <w:rFonts w:eastAsia="Times New Roman" w:cs="Times New Roman"/>
          <w:szCs w:val="24"/>
        </w:rPr>
        <w:t xml:space="preserve"> </w:t>
      </w:r>
      <w:r w:rsidRPr="00C26AAA">
        <w:rPr>
          <w:rFonts w:eastAsia="Times New Roman" w:cs="Times New Roman"/>
          <w:szCs w:val="24"/>
        </w:rPr>
        <w:t>the lender notice required by Section 399.010</w:t>
      </w:r>
      <w:r>
        <w:rPr>
          <w:rFonts w:eastAsia="Times New Roman" w:cs="Times New Roman"/>
          <w:szCs w:val="24"/>
        </w:rPr>
        <w:t xml:space="preserve"> (Notice to Mortgage Holder Required for Participation)</w:t>
      </w:r>
      <w:r w:rsidRPr="00C26AAA">
        <w:rPr>
          <w:rFonts w:eastAsia="Times New Roman" w:cs="Times New Roman"/>
          <w:szCs w:val="24"/>
        </w:rPr>
        <w:t>;</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(11)</w:t>
      </w:r>
      <w:r>
        <w:rPr>
          <w:rFonts w:eastAsia="Times New Roman" w:cs="Times New Roman"/>
          <w:szCs w:val="24"/>
        </w:rPr>
        <w:t xml:space="preserve"> </w:t>
      </w:r>
      <w:r w:rsidRPr="00C26AAA">
        <w:rPr>
          <w:rFonts w:eastAsia="Times New Roman" w:cs="Times New Roman"/>
          <w:szCs w:val="24"/>
        </w:rPr>
        <w:t>the review required by Section 399.011</w:t>
      </w:r>
      <w:r>
        <w:rPr>
          <w:rFonts w:eastAsia="Times New Roman" w:cs="Times New Roman"/>
          <w:szCs w:val="24"/>
        </w:rPr>
        <w:t xml:space="preserve"> (Review Required)</w:t>
      </w:r>
      <w:r w:rsidRPr="00C26AAA">
        <w:rPr>
          <w:rFonts w:eastAsia="Times New Roman" w:cs="Times New Roman"/>
          <w:szCs w:val="24"/>
        </w:rPr>
        <w:t>;</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(12)</w:t>
      </w:r>
      <w:r>
        <w:rPr>
          <w:rFonts w:eastAsia="Times New Roman" w:cs="Times New Roman"/>
          <w:szCs w:val="24"/>
        </w:rPr>
        <w:t xml:space="preserve"> </w:t>
      </w:r>
      <w:r w:rsidRPr="00C26AAA">
        <w:rPr>
          <w:rFonts w:eastAsia="Times New Roman" w:cs="Times New Roman"/>
          <w:szCs w:val="24"/>
        </w:rPr>
        <w:t>marketing and participant education services to be provided for the program;</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(13)</w:t>
      </w:r>
      <w:r>
        <w:rPr>
          <w:rFonts w:eastAsia="Times New Roman" w:cs="Times New Roman"/>
          <w:szCs w:val="24"/>
        </w:rPr>
        <w:t xml:space="preserve"> </w:t>
      </w:r>
      <w:r w:rsidRPr="00C26AAA">
        <w:rPr>
          <w:rFonts w:eastAsia="Times New Roman" w:cs="Times New Roman"/>
          <w:szCs w:val="24"/>
        </w:rPr>
        <w:t>quality assurance and antifraud measures;</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(14)</w:t>
      </w:r>
      <w:r>
        <w:rPr>
          <w:rFonts w:eastAsia="Times New Roman" w:cs="Times New Roman"/>
          <w:szCs w:val="24"/>
        </w:rPr>
        <w:t xml:space="preserve"> </w:t>
      </w:r>
      <w:r w:rsidRPr="00C26AAA">
        <w:rPr>
          <w:rFonts w:eastAsia="Times New Roman" w:cs="Times New Roman"/>
          <w:szCs w:val="24"/>
        </w:rPr>
        <w:t>procedures for collecting the proposed contractual assessments; and</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(15)</w:t>
      </w:r>
      <w:r>
        <w:rPr>
          <w:rFonts w:eastAsia="Times New Roman" w:cs="Times New Roman"/>
          <w:szCs w:val="24"/>
        </w:rPr>
        <w:t xml:space="preserve"> </w:t>
      </w:r>
      <w:r w:rsidRPr="00C26AAA">
        <w:rPr>
          <w:rFonts w:eastAsia="Times New Roman" w:cs="Times New Roman"/>
          <w:szCs w:val="24"/>
        </w:rPr>
        <w:t xml:space="preserve">any other item necessary for the administration of the program or as directed by </w:t>
      </w:r>
      <w:r>
        <w:rPr>
          <w:rFonts w:eastAsia="Times New Roman" w:cs="Times New Roman"/>
          <w:szCs w:val="24"/>
        </w:rPr>
        <w:t>SECO</w:t>
      </w:r>
      <w:r w:rsidRPr="00C26AAA">
        <w:rPr>
          <w:rFonts w:eastAsia="Times New Roman" w:cs="Times New Roman"/>
          <w:szCs w:val="24"/>
        </w:rPr>
        <w:t>.</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720"/>
        <w:jc w:val="both"/>
        <w:rPr>
          <w:rFonts w:eastAsia="Times New Roman" w:cs="Times New Roman"/>
          <w:szCs w:val="24"/>
        </w:rPr>
      </w:pPr>
      <w:r w:rsidRPr="00C26AAA">
        <w:rPr>
          <w:rFonts w:eastAsia="Times New Roman" w:cs="Times New Roman"/>
          <w:szCs w:val="24"/>
        </w:rPr>
        <w:t>Sec. 399.0029.</w:t>
      </w:r>
      <w:r>
        <w:rPr>
          <w:rFonts w:eastAsia="Times New Roman" w:cs="Times New Roman"/>
          <w:szCs w:val="24"/>
        </w:rPr>
        <w:t xml:space="preserve"> </w:t>
      </w:r>
      <w:r w:rsidRPr="00C26AAA">
        <w:rPr>
          <w:rFonts w:eastAsia="Times New Roman" w:cs="Times New Roman"/>
          <w:szCs w:val="24"/>
        </w:rPr>
        <w:t>DEMONS</w:t>
      </w:r>
      <w:r>
        <w:rPr>
          <w:rFonts w:eastAsia="Times New Roman" w:cs="Times New Roman"/>
          <w:szCs w:val="24"/>
        </w:rPr>
        <w:t>TRATION OF FINANCIAL ABILITY. Requires t</w:t>
      </w:r>
      <w:r w:rsidRPr="00C26AAA">
        <w:rPr>
          <w:rFonts w:eastAsia="Times New Roman" w:cs="Times New Roman"/>
          <w:szCs w:val="24"/>
        </w:rPr>
        <w:t xml:space="preserve">he method for ensuring a demonstration of financial ability under Section 399.0027(b)(8) </w:t>
      </w:r>
      <w:r>
        <w:rPr>
          <w:rFonts w:eastAsia="Times New Roman" w:cs="Times New Roman"/>
          <w:szCs w:val="24"/>
        </w:rPr>
        <w:t>to</w:t>
      </w:r>
      <w:r w:rsidRPr="00C26AAA">
        <w:rPr>
          <w:rFonts w:eastAsia="Times New Roman" w:cs="Times New Roman"/>
          <w:szCs w:val="24"/>
        </w:rPr>
        <w:t xml:space="preserve"> be based on appropriate underwriting factors, including:</w:t>
      </w:r>
    </w:p>
    <w:p w:rsidR="00C6277C" w:rsidRPr="00C26AAA" w:rsidRDefault="00C6277C" w:rsidP="00C6277C">
      <w:pPr>
        <w:widowControl w:val="0"/>
        <w:autoSpaceDE w:val="0"/>
        <w:autoSpaceDN w:val="0"/>
        <w:adjustRightInd w:val="0"/>
        <w:spacing w:after="0" w:line="240" w:lineRule="auto"/>
        <w:ind w:left="144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1440"/>
        <w:jc w:val="both"/>
        <w:rPr>
          <w:rFonts w:eastAsia="Times New Roman" w:cs="Times New Roman"/>
          <w:szCs w:val="24"/>
        </w:rPr>
      </w:pPr>
      <w:r w:rsidRPr="00C26AAA">
        <w:rPr>
          <w:rFonts w:eastAsia="Times New Roman" w:cs="Times New Roman"/>
          <w:szCs w:val="24"/>
        </w:rPr>
        <w:t>(1)</w:t>
      </w:r>
      <w:r>
        <w:rPr>
          <w:rFonts w:eastAsia="Times New Roman" w:cs="Times New Roman"/>
          <w:szCs w:val="24"/>
        </w:rPr>
        <w:t xml:space="preserve"> </w:t>
      </w:r>
      <w:r w:rsidRPr="00C26AAA">
        <w:rPr>
          <w:rFonts w:eastAsia="Times New Roman" w:cs="Times New Roman"/>
          <w:szCs w:val="24"/>
        </w:rPr>
        <w:t>providing for verification that:</w:t>
      </w:r>
    </w:p>
    <w:p w:rsidR="00C6277C" w:rsidRPr="00C26AAA" w:rsidRDefault="00C6277C" w:rsidP="00C6277C">
      <w:pPr>
        <w:widowControl w:val="0"/>
        <w:autoSpaceDE w:val="0"/>
        <w:autoSpaceDN w:val="0"/>
        <w:adjustRightInd w:val="0"/>
        <w:spacing w:after="0" w:line="240" w:lineRule="auto"/>
        <w:ind w:left="144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(A)</w:t>
      </w:r>
      <w:r>
        <w:rPr>
          <w:rFonts w:eastAsia="Times New Roman" w:cs="Times New Roman"/>
          <w:szCs w:val="24"/>
        </w:rPr>
        <w:t xml:space="preserve"> </w:t>
      </w:r>
      <w:r w:rsidRPr="00C26AAA">
        <w:rPr>
          <w:rFonts w:eastAsia="Times New Roman" w:cs="Times New Roman"/>
          <w:szCs w:val="24"/>
        </w:rPr>
        <w:t>the property owner requesting to participate under the program:</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r w:rsidRPr="00C26AAA">
        <w:rPr>
          <w:rFonts w:eastAsia="Times New Roman" w:cs="Times New Roman"/>
          <w:szCs w:val="24"/>
        </w:rPr>
        <w:t>(i)</w:t>
      </w:r>
      <w:r>
        <w:rPr>
          <w:rFonts w:eastAsia="Times New Roman" w:cs="Times New Roman"/>
          <w:szCs w:val="24"/>
        </w:rPr>
        <w:t xml:space="preserve"> </w:t>
      </w:r>
      <w:r w:rsidRPr="00C26AAA">
        <w:rPr>
          <w:rFonts w:eastAsia="Times New Roman" w:cs="Times New Roman"/>
          <w:szCs w:val="24"/>
        </w:rPr>
        <w:t>is the legal owner of the benefited property;</w:t>
      </w: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r w:rsidRPr="00C26AAA">
        <w:rPr>
          <w:rFonts w:eastAsia="Times New Roman" w:cs="Times New Roman"/>
          <w:szCs w:val="24"/>
        </w:rPr>
        <w:t>(ii)</w:t>
      </w:r>
      <w:r>
        <w:rPr>
          <w:rFonts w:eastAsia="Times New Roman" w:cs="Times New Roman"/>
          <w:szCs w:val="24"/>
        </w:rPr>
        <w:t xml:space="preserve"> </w:t>
      </w:r>
      <w:r w:rsidRPr="00C26AAA">
        <w:rPr>
          <w:rFonts w:eastAsia="Times New Roman" w:cs="Times New Roman"/>
          <w:szCs w:val="24"/>
        </w:rPr>
        <w:t>is current on mortgage and property tax payments; and</w:t>
      </w: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r w:rsidRPr="00C26AAA">
        <w:rPr>
          <w:rFonts w:eastAsia="Times New Roman" w:cs="Times New Roman"/>
          <w:szCs w:val="24"/>
        </w:rPr>
        <w:t>(iii)</w:t>
      </w:r>
      <w:r>
        <w:rPr>
          <w:rFonts w:eastAsia="Times New Roman" w:cs="Times New Roman"/>
          <w:szCs w:val="24"/>
        </w:rPr>
        <w:t xml:space="preserve"> </w:t>
      </w:r>
      <w:r w:rsidRPr="00C26AAA">
        <w:rPr>
          <w:rFonts w:eastAsia="Times New Roman" w:cs="Times New Roman"/>
          <w:szCs w:val="24"/>
        </w:rPr>
        <w:t>is not insolvent or in bankruptcy proceedings; and</w:t>
      </w:r>
    </w:p>
    <w:p w:rsidR="00C6277C" w:rsidRPr="00C26AAA" w:rsidRDefault="00C6277C" w:rsidP="00C6277C">
      <w:pPr>
        <w:widowControl w:val="0"/>
        <w:autoSpaceDE w:val="0"/>
        <w:autoSpaceDN w:val="0"/>
        <w:adjustRightInd w:val="0"/>
        <w:spacing w:after="0" w:line="240" w:lineRule="auto"/>
        <w:ind w:left="288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r w:rsidRPr="00C26AAA">
        <w:rPr>
          <w:rFonts w:eastAsia="Times New Roman" w:cs="Times New Roman"/>
          <w:szCs w:val="24"/>
        </w:rPr>
        <w:t>(B)</w:t>
      </w:r>
      <w:r>
        <w:rPr>
          <w:rFonts w:eastAsia="Times New Roman" w:cs="Times New Roman"/>
          <w:szCs w:val="24"/>
        </w:rPr>
        <w:t xml:space="preserve"> </w:t>
      </w:r>
      <w:r w:rsidRPr="00C26AAA">
        <w:rPr>
          <w:rFonts w:eastAsia="Times New Roman" w:cs="Times New Roman"/>
          <w:szCs w:val="24"/>
        </w:rPr>
        <w:t>the title of the benefited property is not in dispute; and</w:t>
      </w:r>
    </w:p>
    <w:p w:rsidR="00C6277C" w:rsidRPr="00C26AAA" w:rsidRDefault="00C6277C" w:rsidP="00C6277C">
      <w:pPr>
        <w:widowControl w:val="0"/>
        <w:autoSpaceDE w:val="0"/>
        <w:autoSpaceDN w:val="0"/>
        <w:adjustRightInd w:val="0"/>
        <w:spacing w:after="0" w:line="240" w:lineRule="auto"/>
        <w:ind w:left="2160"/>
        <w:jc w:val="both"/>
        <w:rPr>
          <w:rFonts w:eastAsia="Times New Roman" w:cs="Times New Roman"/>
          <w:szCs w:val="24"/>
        </w:rPr>
      </w:pPr>
    </w:p>
    <w:p w:rsidR="00C6277C" w:rsidRPr="00C26AAA" w:rsidRDefault="00C6277C" w:rsidP="00C6277C">
      <w:pPr>
        <w:widowControl w:val="0"/>
        <w:autoSpaceDE w:val="0"/>
        <w:autoSpaceDN w:val="0"/>
        <w:adjustRightInd w:val="0"/>
        <w:spacing w:after="0" w:line="240" w:lineRule="auto"/>
        <w:ind w:left="1440"/>
        <w:jc w:val="both"/>
        <w:rPr>
          <w:rFonts w:eastAsia="Times New Roman" w:cs="Times New Roman"/>
          <w:szCs w:val="24"/>
        </w:rPr>
      </w:pPr>
      <w:r w:rsidRPr="00C26AAA">
        <w:rPr>
          <w:rFonts w:eastAsia="Times New Roman" w:cs="Times New Roman"/>
          <w:szCs w:val="24"/>
        </w:rPr>
        <w:t>(2)</w:t>
      </w:r>
      <w:r>
        <w:rPr>
          <w:rFonts w:eastAsia="Times New Roman" w:cs="Times New Roman"/>
          <w:szCs w:val="24"/>
        </w:rPr>
        <w:t xml:space="preserve"> </w:t>
      </w:r>
      <w:r w:rsidRPr="00C26AAA">
        <w:rPr>
          <w:rFonts w:eastAsia="Times New Roman" w:cs="Times New Roman"/>
          <w:szCs w:val="24"/>
        </w:rPr>
        <w:t>requiring an appropriate ratio of the amount of the assessment to the assessed value of the property.</w:t>
      </w:r>
    </w:p>
    <w:p w:rsidR="00C6277C" w:rsidRDefault="00C6277C" w:rsidP="00AA7559">
      <w:pPr>
        <w:spacing w:after="0" w:line="240" w:lineRule="auto"/>
        <w:jc w:val="both"/>
        <w:rPr>
          <w:rFonts w:eastAsia="Times New Roman" w:cs="Times New Roman"/>
          <w:szCs w:val="24"/>
        </w:rPr>
      </w:pPr>
    </w:p>
    <w:p w:rsidR="00C6277C" w:rsidRDefault="00C6277C" w:rsidP="00AA7559">
      <w:pPr>
        <w:spacing w:after="0" w:line="240" w:lineRule="auto"/>
        <w:jc w:val="both"/>
        <w:rPr>
          <w:rFonts w:eastAsia="Times New Roman" w:cs="Times New Roman"/>
          <w:szCs w:val="24"/>
        </w:rPr>
      </w:pPr>
      <w:r>
        <w:rPr>
          <w:rFonts w:eastAsia="Times New Roman" w:cs="Times New Roman"/>
          <w:szCs w:val="24"/>
        </w:rPr>
        <w:t xml:space="preserve">SECTION 4. Amends Sections 399.003, Local Government Code, as follows: </w:t>
      </w:r>
    </w:p>
    <w:p w:rsidR="00C6277C" w:rsidRDefault="00C6277C" w:rsidP="00AA7559">
      <w:pPr>
        <w:spacing w:after="0" w:line="240" w:lineRule="auto"/>
        <w:jc w:val="both"/>
        <w:rPr>
          <w:rFonts w:eastAsia="Times New Roman" w:cs="Times New Roman"/>
          <w:szCs w:val="24"/>
        </w:rPr>
      </w:pPr>
    </w:p>
    <w:p w:rsidR="00C6277C" w:rsidRDefault="00C6277C" w:rsidP="00AA7559">
      <w:pPr>
        <w:spacing w:after="0" w:line="240" w:lineRule="auto"/>
        <w:ind w:left="720"/>
        <w:jc w:val="both"/>
        <w:rPr>
          <w:rFonts w:eastAsia="Times New Roman" w:cs="Times New Roman"/>
          <w:szCs w:val="24"/>
        </w:rPr>
      </w:pPr>
      <w:r>
        <w:rPr>
          <w:rFonts w:eastAsia="Times New Roman" w:cs="Times New Roman"/>
          <w:szCs w:val="24"/>
        </w:rPr>
        <w:t xml:space="preserve">Sec. 399.003. New heading: EXERCISE OF POWERS BY LOCAL GOVERNMENT. (a) Authorizes the governing body of a local government that participates in the program, rather than establishes a program in accordance with the requirements provided by Section 399.008 (Procedure for the Establishment of Program), to exercise, in addition to the authority provided by Chapter 376 (Contractual Assessments for Energy Efficiency Improvements) for municipalities, powers granted under the program, rather than under this chapter.  </w:t>
      </w:r>
    </w:p>
    <w:p w:rsidR="00C6277C" w:rsidRDefault="00C6277C" w:rsidP="00AA7559">
      <w:pPr>
        <w:spacing w:after="0" w:line="240" w:lineRule="auto"/>
        <w:ind w:left="720"/>
        <w:jc w:val="both"/>
        <w:rPr>
          <w:rFonts w:eastAsia="Times New Roman" w:cs="Times New Roman"/>
          <w:szCs w:val="24"/>
        </w:rPr>
      </w:pPr>
    </w:p>
    <w:p w:rsidR="00C6277C" w:rsidRDefault="00C6277C" w:rsidP="001D3475">
      <w:pPr>
        <w:spacing w:after="0" w:line="240" w:lineRule="auto"/>
        <w:ind w:left="1440"/>
        <w:jc w:val="both"/>
        <w:rPr>
          <w:rFonts w:eastAsia="Times New Roman" w:cs="Times New Roman"/>
          <w:szCs w:val="24"/>
        </w:rPr>
      </w:pPr>
      <w:r>
        <w:rPr>
          <w:rFonts w:eastAsia="Times New Roman" w:cs="Times New Roman"/>
          <w:szCs w:val="24"/>
        </w:rPr>
        <w:t xml:space="preserve">(b) Provides that participation in the program, rather than the establishment and operation of a program under this chapter, by a local government is a governmental function for all purposes. </w:t>
      </w:r>
    </w:p>
    <w:p w:rsidR="00C6277C" w:rsidRDefault="00C6277C" w:rsidP="00AA7559">
      <w:pPr>
        <w:spacing w:after="0" w:line="240" w:lineRule="auto"/>
        <w:ind w:left="1440"/>
        <w:jc w:val="both"/>
        <w:rPr>
          <w:rFonts w:eastAsia="Times New Roman" w:cs="Times New Roman"/>
          <w:szCs w:val="24"/>
        </w:rPr>
      </w:pPr>
    </w:p>
    <w:p w:rsidR="00C6277C" w:rsidRDefault="00C6277C" w:rsidP="00AA7559">
      <w:pPr>
        <w:spacing w:after="0" w:line="240" w:lineRule="auto"/>
        <w:jc w:val="both"/>
        <w:rPr>
          <w:rFonts w:eastAsia="Times New Roman" w:cs="Times New Roman"/>
          <w:szCs w:val="24"/>
        </w:rPr>
      </w:pPr>
      <w:r>
        <w:rPr>
          <w:rFonts w:eastAsia="Times New Roman" w:cs="Times New Roman"/>
          <w:szCs w:val="24"/>
        </w:rPr>
        <w:t xml:space="preserve">SECTION 5. Amends Section 399.004(a), Local Government Code, as follows: </w:t>
      </w:r>
    </w:p>
    <w:p w:rsidR="00C6277C" w:rsidRDefault="00C6277C" w:rsidP="00AA7559">
      <w:pPr>
        <w:spacing w:after="0" w:line="240" w:lineRule="auto"/>
        <w:jc w:val="both"/>
        <w:rPr>
          <w:rFonts w:eastAsia="Times New Roman" w:cs="Times New Roman"/>
          <w:szCs w:val="24"/>
        </w:rPr>
      </w:pPr>
    </w:p>
    <w:p w:rsidR="00C6277C" w:rsidRDefault="00C6277C" w:rsidP="00AA7559">
      <w:pPr>
        <w:spacing w:after="0" w:line="240" w:lineRule="auto"/>
        <w:ind w:left="720"/>
        <w:jc w:val="both"/>
        <w:rPr>
          <w:rFonts w:eastAsia="Times New Roman" w:cs="Times New Roman"/>
          <w:szCs w:val="24"/>
        </w:rPr>
      </w:pPr>
      <w:r>
        <w:rPr>
          <w:rFonts w:eastAsia="Times New Roman" w:cs="Times New Roman"/>
          <w:szCs w:val="24"/>
        </w:rPr>
        <w:t xml:space="preserve">(a) Authorizes an assessment under this chapter to be imposed to repay the financing of qualified projects on real property located in the territory of a local government participating in the program, rather than in a region designated under this chapter. Provides that property located in a municipality's extraterritorial jurisdiction is included in the municipality's territory for the purposes of participation in the program. </w:t>
      </w:r>
    </w:p>
    <w:p w:rsidR="00C6277C" w:rsidRDefault="00C6277C" w:rsidP="00AA7559">
      <w:pPr>
        <w:spacing w:after="0" w:line="240" w:lineRule="auto"/>
        <w:ind w:left="720"/>
        <w:jc w:val="both"/>
        <w:rPr>
          <w:rFonts w:eastAsia="Times New Roman" w:cs="Times New Roman"/>
          <w:szCs w:val="24"/>
        </w:rPr>
      </w:pPr>
    </w:p>
    <w:p w:rsidR="00C6277C" w:rsidRDefault="00C6277C" w:rsidP="00AA7559">
      <w:pPr>
        <w:spacing w:after="0" w:line="240" w:lineRule="auto"/>
        <w:jc w:val="both"/>
        <w:rPr>
          <w:rFonts w:eastAsia="Times New Roman" w:cs="Times New Roman"/>
          <w:szCs w:val="24"/>
        </w:rPr>
      </w:pPr>
      <w:r>
        <w:rPr>
          <w:rFonts w:eastAsia="Times New Roman" w:cs="Times New Roman"/>
          <w:szCs w:val="24"/>
        </w:rPr>
        <w:t>SECTION 6. Amends Chapter 399, Local Government Code, by adding Section 399.0045, as follows:</w:t>
      </w:r>
    </w:p>
    <w:p w:rsidR="00C6277C" w:rsidRDefault="00C6277C" w:rsidP="00AA7559">
      <w:pPr>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sidRPr="00C26AAA">
        <w:rPr>
          <w:rFonts w:eastAsia="Times New Roman" w:cs="Times New Roman"/>
          <w:szCs w:val="24"/>
        </w:rPr>
        <w:t>Sec. 399.0045.</w:t>
      </w:r>
      <w:r>
        <w:rPr>
          <w:rFonts w:eastAsia="Times New Roman" w:cs="Times New Roman"/>
          <w:szCs w:val="24"/>
        </w:rPr>
        <w:t xml:space="preserve"> </w:t>
      </w:r>
      <w:r w:rsidRPr="00C26AAA">
        <w:rPr>
          <w:rFonts w:eastAsia="Times New Roman" w:cs="Times New Roman"/>
          <w:szCs w:val="24"/>
        </w:rPr>
        <w:t>AUTHORIZED USER FEE.</w:t>
      </w:r>
      <w:r>
        <w:rPr>
          <w:rFonts w:eastAsia="Times New Roman" w:cs="Times New Roman"/>
          <w:szCs w:val="24"/>
        </w:rPr>
        <w:t xml:space="preserve"> </w:t>
      </w:r>
      <w:r w:rsidRPr="00C26AAA">
        <w:rPr>
          <w:rFonts w:eastAsia="Times New Roman" w:cs="Times New Roman"/>
          <w:szCs w:val="24"/>
        </w:rPr>
        <w:t>(a) Authorizes the program administrator to collect a user fee imposed on each contract entered into under the program.</w:t>
      </w:r>
      <w:r>
        <w:rPr>
          <w:rFonts w:eastAsia="Times New Roman" w:cs="Times New Roman"/>
          <w:szCs w:val="24"/>
        </w:rPr>
        <w:t xml:space="preserve"> </w:t>
      </w:r>
    </w:p>
    <w:p w:rsidR="00C6277C" w:rsidRPr="00C26AAA"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r w:rsidRPr="00C26AAA">
        <w:rPr>
          <w:rFonts w:eastAsia="Times New Roman" w:cs="Times New Roman"/>
          <w:szCs w:val="24"/>
        </w:rPr>
        <w:t>(b)</w:t>
      </w:r>
      <w:r>
        <w:rPr>
          <w:rFonts w:eastAsia="Times New Roman" w:cs="Times New Roman"/>
          <w:szCs w:val="24"/>
        </w:rPr>
        <w:t xml:space="preserve"> </w:t>
      </w:r>
      <w:r w:rsidRPr="00C26AAA">
        <w:rPr>
          <w:rFonts w:eastAsia="Times New Roman" w:cs="Times New Roman"/>
          <w:szCs w:val="24"/>
        </w:rPr>
        <w:t>Authorizes fees collected under this section to be used only to pay the costs of administering the program.</w:t>
      </w:r>
      <w:r>
        <w:rPr>
          <w:rFonts w:eastAsia="Times New Roman" w:cs="Times New Roman"/>
          <w:szCs w:val="24"/>
        </w:rPr>
        <w:t xml:space="preserve"> </w:t>
      </w: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7. Amends the heading to Section 399.006, Local Government Code, to read as follows: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sidRPr="00C26AAA">
        <w:rPr>
          <w:rFonts w:eastAsia="Times New Roman" w:cs="Times New Roman"/>
          <w:szCs w:val="24"/>
        </w:rPr>
        <w:t>Sec. 399.006.</w:t>
      </w:r>
      <w:r>
        <w:rPr>
          <w:rFonts w:eastAsia="Times New Roman" w:cs="Times New Roman"/>
          <w:szCs w:val="24"/>
        </w:rPr>
        <w:t xml:space="preserve"> </w:t>
      </w:r>
      <w:r w:rsidRPr="00C26AAA">
        <w:rPr>
          <w:rFonts w:eastAsia="Times New Roman" w:cs="Times New Roman"/>
          <w:szCs w:val="24"/>
        </w:rPr>
        <w:t>LOCAL GOVERNMENT PARTICIPATION IN PROGRAM.</w:t>
      </w:r>
      <w:r>
        <w:rPr>
          <w:rFonts w:eastAsia="Times New Roman" w:cs="Times New Roman"/>
          <w:szCs w:val="24"/>
        </w:rPr>
        <w:t xml:space="preserve">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8. Amends Sections 399.006(a), (b), and (e), Local Government Code, as follows: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(a) Authorizes the governing body of a local government to determine that it is convenient and advantageous to participate in, rather than establish, a program under this chapter.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(b) Authorizes an authorized representative of the local government that participates in the program, rather than establishes a program, to enter into a written contract with a record owner of real property in the territory of the local government, rather than in a region designated under this chapter, to impose an assessment to repay the owner's financing of a qualified project on the owner's property.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(e) Authorizes the financing for which assessments are imposed to include certain fees, including a user fee authorized under Section 399.0045 and any other fees or costs that may be incurred by the property owner incident to the installation, modification, or improvement on a specific or pro rata basis, as determined by SECO, rather than by the local government.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9. Amends the heading to Section 399.008, Local Government Code, to read as follows: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Sec. 399.008. PROCEDURE FOR PARTICIPATION IN PROGRAM.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10. Amends Sections 399.008(a), (b), and (d), Local Government Code, as follows: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Deletes existing Paragraphs (a)(D)-(H) and redesignates existing Paragraphs (A)-(l) as Subdivisions (1)-(7).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(a) Requires the governing body of a local government, to participate in the program, rather than establish a program under this chapter, to adopt a resolution of intent that includes: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(1)–(3) makes no further changes to these subdivisions;</w:t>
      </w: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(4) deletes existing text requiring the adoption of a resolution of intent that includes a description of the boundaries of the region;</w:t>
      </w: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(5) makes no further changes to this subdivision;</w:t>
      </w: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 xml:space="preserve">(6) deletes existing text requiring the adoption of a resolution of intent that includes a statement of the time and place for a public hearing on the proposed program; and </w:t>
      </w: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p>
    <w:p w:rsidR="00C6277C" w:rsidRPr="00C26AAA" w:rsidRDefault="00C6277C" w:rsidP="00AA7559">
      <w:pPr>
        <w:spacing w:line="240" w:lineRule="auto"/>
        <w:ind w:left="1440"/>
        <w:jc w:val="both"/>
        <w:rPr>
          <w:rFonts w:eastAsia="Times New Roman" w:cs="Times New Roman"/>
          <w:szCs w:val="24"/>
        </w:rPr>
      </w:pPr>
      <w:r>
        <w:rPr>
          <w:rFonts w:eastAsia="Times New Roman" w:cs="Times New Roman"/>
          <w:szCs w:val="24"/>
        </w:rPr>
        <w:t>(7)</w:t>
      </w:r>
      <w:r w:rsidRPr="00C26AAA">
        <w:rPr>
          <w:rFonts w:eastAsia="Times New Roman" w:cs="Times New Roman"/>
          <w:szCs w:val="24"/>
        </w:rPr>
        <w:t xml:space="preserve"> deletes existing text requiring the governing body of a local government to hold a public hearing at which the public </w:t>
      </w:r>
      <w:r>
        <w:rPr>
          <w:rFonts w:eastAsia="Times New Roman" w:cs="Times New Roman"/>
          <w:szCs w:val="24"/>
        </w:rPr>
        <w:t>may</w:t>
      </w:r>
      <w:r w:rsidRPr="00C26AAA">
        <w:rPr>
          <w:rFonts w:eastAsia="Times New Roman" w:cs="Times New Roman"/>
          <w:szCs w:val="24"/>
        </w:rPr>
        <w:t xml:space="preserve"> comment on the proposed program, including the rep</w:t>
      </w:r>
      <w:r>
        <w:rPr>
          <w:rFonts w:eastAsia="Times New Roman" w:cs="Times New Roman"/>
          <w:szCs w:val="24"/>
        </w:rPr>
        <w:t>ort required by Section 399.009,</w:t>
      </w:r>
      <w:r w:rsidRPr="00C26AAA">
        <w:rPr>
          <w:rFonts w:eastAsia="Times New Roman" w:cs="Times New Roman"/>
          <w:szCs w:val="24"/>
        </w:rPr>
        <w:t xml:space="preserve"> and </w:t>
      </w:r>
      <w:r>
        <w:rPr>
          <w:rFonts w:eastAsia="Times New Roman" w:cs="Times New Roman"/>
          <w:szCs w:val="24"/>
        </w:rPr>
        <w:t>to</w:t>
      </w:r>
      <w:r w:rsidRPr="00C26AAA">
        <w:rPr>
          <w:rFonts w:eastAsia="Times New Roman" w:cs="Times New Roman"/>
          <w:szCs w:val="24"/>
        </w:rPr>
        <w:t xml:space="preserve"> adopt a resolution establishing the program and the </w:t>
      </w:r>
      <w:r>
        <w:rPr>
          <w:rFonts w:eastAsia="Times New Roman" w:cs="Times New Roman"/>
          <w:szCs w:val="24"/>
        </w:rPr>
        <w:t xml:space="preserve">terms of the program, including </w:t>
      </w:r>
      <w:r w:rsidRPr="00C26AAA">
        <w:rPr>
          <w:rFonts w:eastAsia="Times New Roman" w:cs="Times New Roman"/>
          <w:szCs w:val="24"/>
        </w:rPr>
        <w:t>each item included in t</w:t>
      </w:r>
      <w:r>
        <w:rPr>
          <w:rFonts w:eastAsia="Times New Roman" w:cs="Times New Roman"/>
          <w:szCs w:val="24"/>
        </w:rPr>
        <w:t>he report under Section 399.009</w:t>
      </w:r>
      <w:r w:rsidRPr="00C26AAA">
        <w:rPr>
          <w:rFonts w:eastAsia="Times New Roman" w:cs="Times New Roman"/>
          <w:szCs w:val="24"/>
        </w:rPr>
        <w:t xml:space="preserve"> and</w:t>
      </w:r>
      <w:r>
        <w:rPr>
          <w:rFonts w:eastAsia="Times New Roman" w:cs="Times New Roman"/>
          <w:szCs w:val="24"/>
        </w:rPr>
        <w:t xml:space="preserve"> </w:t>
      </w:r>
      <w:r w:rsidRPr="00C26AAA">
        <w:rPr>
          <w:rFonts w:eastAsia="Times New Roman" w:cs="Times New Roman"/>
          <w:szCs w:val="24"/>
        </w:rPr>
        <w:t>a description of each aspect of the program that may be amended only after another public hearing is held.</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(b) Authorizes the resolution, f</w:t>
      </w:r>
      <w:r w:rsidRPr="00C26AAA">
        <w:rPr>
          <w:rFonts w:eastAsia="Times New Roman" w:cs="Times New Roman"/>
          <w:szCs w:val="24"/>
        </w:rPr>
        <w:t>or purposes of Subsection (a)(1)</w:t>
      </w:r>
      <w:r>
        <w:rPr>
          <w:rFonts w:eastAsia="Times New Roman" w:cs="Times New Roman"/>
          <w:szCs w:val="24"/>
        </w:rPr>
        <w:t xml:space="preserve">, rather than </w:t>
      </w:r>
      <w:r w:rsidRPr="00C26AAA">
        <w:rPr>
          <w:rFonts w:eastAsia="Times New Roman" w:cs="Times New Roman"/>
          <w:szCs w:val="24"/>
        </w:rPr>
        <w:t xml:space="preserve">(a)(3)(A), </w:t>
      </w:r>
      <w:r>
        <w:rPr>
          <w:rFonts w:eastAsia="Times New Roman" w:cs="Times New Roman"/>
          <w:szCs w:val="24"/>
        </w:rPr>
        <w:t>to</w:t>
      </w:r>
      <w:r w:rsidRPr="00C26AAA">
        <w:rPr>
          <w:rFonts w:eastAsia="Times New Roman" w:cs="Times New Roman"/>
          <w:szCs w:val="24"/>
        </w:rPr>
        <w:t xml:space="preserve"> incorporate the report required by Section 399.009</w:t>
      </w:r>
      <w:r>
        <w:rPr>
          <w:rFonts w:eastAsia="Times New Roman" w:cs="Times New Roman"/>
          <w:szCs w:val="24"/>
        </w:rPr>
        <w:t xml:space="preserve">, as appropriate, by reference, rather than the report or the amended version of the report, as appropriate, by reference.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(d) Authorizes a local government to hire and set the compensation of staff necessary to participate in the program, rather than hire and set the compensation of a program administrator and program staff, or to contract for professional services necessary to participate in the program, rather than necessary administer a program.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11. Amends the heading to Section 399.009, Local Government Code, to read as follows: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Sec. 399.009. REPORT REGARDING PROGRAM.</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12. Amends Sections 399.009(a) and (c), Local Government Code, as follows: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(a) Requires a local government, before adopting a resolution under Section 399.008 to join the program, to prepare a report, consistent with guidelines adopted by the program administrator, that includes the items described by Section 399.0027(b) and certain information. Deletes existing text requiring a report for a proposed program required by Section 399.008 to include certain other information.</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(c) Requires the local government to make the report available for public inspection on the local government's Interest website, rather than on the local government's Internet website and at the office of the representative designated to enter into written contracts on behalf of the local government under the program.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13. Amends Section 399.010, Local Government Code, as follows: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sidRPr="00B04E64">
        <w:rPr>
          <w:rFonts w:eastAsia="Times New Roman" w:cs="Times New Roman"/>
          <w:szCs w:val="24"/>
        </w:rPr>
        <w:t>Sec. 399.010.</w:t>
      </w:r>
      <w:r>
        <w:rPr>
          <w:rFonts w:eastAsia="Times New Roman" w:cs="Times New Roman"/>
          <w:szCs w:val="24"/>
        </w:rPr>
        <w:t xml:space="preserve"> </w:t>
      </w:r>
      <w:r w:rsidRPr="00B04E64">
        <w:rPr>
          <w:rFonts w:eastAsia="Times New Roman" w:cs="Times New Roman"/>
          <w:szCs w:val="24"/>
        </w:rPr>
        <w:t>NOTICE TO MORTGAGE HOLDE</w:t>
      </w:r>
      <w:r>
        <w:rPr>
          <w:rFonts w:eastAsia="Times New Roman" w:cs="Times New Roman"/>
          <w:szCs w:val="24"/>
        </w:rPr>
        <w:t>R REQUIRED FOR PARTICIPATION. Provides that b</w:t>
      </w:r>
      <w:r w:rsidRPr="00B04E64">
        <w:rPr>
          <w:rFonts w:eastAsia="Times New Roman" w:cs="Times New Roman"/>
          <w:szCs w:val="24"/>
        </w:rPr>
        <w:t xml:space="preserve">efore a local government </w:t>
      </w:r>
      <w:r>
        <w:rPr>
          <w:rFonts w:eastAsia="Times New Roman" w:cs="Times New Roman"/>
          <w:szCs w:val="24"/>
        </w:rPr>
        <w:t>is authorized to</w:t>
      </w:r>
      <w:r w:rsidRPr="00B04E64">
        <w:rPr>
          <w:rFonts w:eastAsia="Times New Roman" w:cs="Times New Roman"/>
          <w:szCs w:val="24"/>
        </w:rPr>
        <w:t xml:space="preserve"> enter into a written contract with a record owner of real property to impose an assessment to repay the financing of a qualified project under this chapter:</w:t>
      </w:r>
      <w:r>
        <w:rPr>
          <w:rFonts w:eastAsia="Times New Roman" w:cs="Times New Roman"/>
          <w:szCs w:val="24"/>
        </w:rPr>
        <w:t xml:space="preserve">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2160"/>
        <w:jc w:val="both"/>
        <w:rPr>
          <w:rFonts w:eastAsia="Times New Roman" w:cs="Times New Roman"/>
          <w:szCs w:val="24"/>
        </w:rPr>
      </w:pPr>
      <w:r w:rsidRPr="00B04E64">
        <w:rPr>
          <w:rFonts w:eastAsia="Times New Roman" w:cs="Times New Roman"/>
          <w:szCs w:val="24"/>
        </w:rPr>
        <w:t>(1)</w:t>
      </w:r>
      <w:r>
        <w:rPr>
          <w:rFonts w:eastAsia="Times New Roman" w:cs="Times New Roman"/>
          <w:szCs w:val="24"/>
        </w:rPr>
        <w:t xml:space="preserve"> </w:t>
      </w:r>
      <w:r w:rsidRPr="00B04E64">
        <w:rPr>
          <w:rFonts w:eastAsia="Times New Roman" w:cs="Times New Roman"/>
          <w:szCs w:val="24"/>
        </w:rPr>
        <w:t xml:space="preserve">the holder of any mortgage lien on the property </w:t>
      </w:r>
      <w:r>
        <w:rPr>
          <w:rFonts w:eastAsia="Times New Roman" w:cs="Times New Roman"/>
          <w:szCs w:val="24"/>
        </w:rPr>
        <w:t xml:space="preserve">is required to </w:t>
      </w:r>
      <w:r w:rsidRPr="00B04E64">
        <w:rPr>
          <w:rFonts w:eastAsia="Times New Roman" w:cs="Times New Roman"/>
          <w:szCs w:val="24"/>
        </w:rPr>
        <w:t>be given written notice of the owner's intention to participate in the</w:t>
      </w:r>
      <w:r>
        <w:rPr>
          <w:rFonts w:eastAsia="Times New Roman" w:cs="Times New Roman"/>
          <w:szCs w:val="24"/>
        </w:rPr>
        <w:t xml:space="preserve"> program</w:t>
      </w:r>
      <w:r w:rsidRPr="00B04E64">
        <w:rPr>
          <w:rFonts w:eastAsia="Times New Roman" w:cs="Times New Roman"/>
          <w:szCs w:val="24"/>
        </w:rPr>
        <w:t>, rather than a program</w:t>
      </w:r>
      <w:r>
        <w:rPr>
          <w:rFonts w:eastAsia="Times New Roman" w:cs="Times New Roman"/>
          <w:szCs w:val="24"/>
        </w:rPr>
        <w:t xml:space="preserve"> under this chapter,</w:t>
      </w:r>
      <w:r w:rsidRPr="00B04E64">
        <w:rPr>
          <w:rFonts w:eastAsia="Times New Roman" w:cs="Times New Roman"/>
          <w:szCs w:val="24"/>
        </w:rPr>
        <w:t xml:space="preserve"> on or before the 30th day before the date the written contract for assessment between the owner and the local government is executed</w:t>
      </w:r>
      <w:r>
        <w:rPr>
          <w:rFonts w:eastAsia="Times New Roman" w:cs="Times New Roman"/>
          <w:szCs w:val="24"/>
        </w:rPr>
        <w:t xml:space="preserve">; and </w:t>
      </w:r>
    </w:p>
    <w:p w:rsidR="00C6277C" w:rsidRDefault="00C6277C" w:rsidP="00AA7559">
      <w:pPr>
        <w:widowControl w:val="0"/>
        <w:autoSpaceDE w:val="0"/>
        <w:autoSpaceDN w:val="0"/>
        <w:adjustRightInd w:val="0"/>
        <w:spacing w:after="0" w:line="240" w:lineRule="auto"/>
        <w:ind w:left="216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2160"/>
        <w:jc w:val="both"/>
        <w:rPr>
          <w:rFonts w:eastAsia="Times New Roman" w:cs="Times New Roman"/>
          <w:szCs w:val="24"/>
        </w:rPr>
      </w:pPr>
      <w:r w:rsidRPr="00B04E64">
        <w:rPr>
          <w:rFonts w:eastAsia="Times New Roman" w:cs="Times New Roman"/>
          <w:szCs w:val="24"/>
        </w:rPr>
        <w:t>(2)</w:t>
      </w:r>
      <w:r>
        <w:rPr>
          <w:rFonts w:eastAsia="Times New Roman" w:cs="Times New Roman"/>
          <w:szCs w:val="24"/>
        </w:rPr>
        <w:t xml:space="preserve"> makes no changes to this subdivision. </w:t>
      </w:r>
    </w:p>
    <w:p w:rsidR="00C6277C" w:rsidRDefault="00C6277C" w:rsidP="00AA7559">
      <w:pPr>
        <w:widowControl w:val="0"/>
        <w:autoSpaceDE w:val="0"/>
        <w:autoSpaceDN w:val="0"/>
        <w:adjustRightInd w:val="0"/>
        <w:spacing w:after="0" w:line="240" w:lineRule="auto"/>
        <w:ind w:left="2160"/>
        <w:jc w:val="both"/>
        <w:rPr>
          <w:rFonts w:eastAsia="Times New Roman" w:cs="Times New Roman"/>
          <w:szCs w:val="24"/>
        </w:rPr>
      </w:pPr>
    </w:p>
    <w:p w:rsidR="00C6277C" w:rsidRDefault="00C6277C" w:rsidP="006D519F">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14. Amends Section 399.011(a), Local Government Code, to require </w:t>
      </w:r>
      <w:r w:rsidRPr="00B04E64">
        <w:rPr>
          <w:rFonts w:eastAsia="Times New Roman" w:cs="Times New Roman"/>
          <w:szCs w:val="24"/>
        </w:rPr>
        <w:t>the</w:t>
      </w:r>
      <w:r>
        <w:rPr>
          <w:rFonts w:eastAsia="Times New Roman" w:cs="Times New Roman"/>
          <w:szCs w:val="24"/>
        </w:rPr>
        <w:t xml:space="preserve"> program, rather than a program established under this chapter, to</w:t>
      </w:r>
      <w:r w:rsidRPr="00B04E64">
        <w:rPr>
          <w:rFonts w:eastAsia="Times New Roman" w:cs="Times New Roman"/>
          <w:szCs w:val="24"/>
        </w:rPr>
        <w:t xml:space="preserve"> require for </w:t>
      </w:r>
      <w:r>
        <w:rPr>
          <w:rFonts w:eastAsia="Times New Roman" w:cs="Times New Roman"/>
          <w:szCs w:val="24"/>
        </w:rPr>
        <w:t xml:space="preserve">each proposed qualified project a certain review and verification.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15. Amends Section 399.013(a), Local Government Code, as follows: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spacing w:line="240" w:lineRule="auto"/>
        <w:ind w:left="720"/>
        <w:jc w:val="both"/>
        <w:rPr>
          <w:rFonts w:eastAsia="Times New Roman" w:cs="Times New Roman"/>
          <w:szCs w:val="24"/>
        </w:rPr>
      </w:pPr>
      <w:r>
        <w:rPr>
          <w:rFonts w:eastAsia="Times New Roman" w:cs="Times New Roman"/>
          <w:szCs w:val="24"/>
        </w:rPr>
        <w:t>(a)</w:t>
      </w:r>
      <w:r w:rsidRPr="00B04E64">
        <w:rPr>
          <w:rFonts w:eastAsia="Times New Roman" w:cs="Times New Roman"/>
          <w:szCs w:val="24"/>
        </w:rPr>
        <w:t> </w:t>
      </w:r>
      <w:r>
        <w:rPr>
          <w:rFonts w:eastAsia="Times New Roman" w:cs="Times New Roman"/>
          <w:szCs w:val="24"/>
        </w:rPr>
        <w:t xml:space="preserve">Requires </w:t>
      </w:r>
      <w:r w:rsidRPr="00B04E64">
        <w:rPr>
          <w:rFonts w:eastAsia="Times New Roman" w:cs="Times New Roman"/>
          <w:szCs w:val="24"/>
        </w:rPr>
        <w:t>the program administrator to file on behalf of a local government</w:t>
      </w:r>
      <w:r>
        <w:rPr>
          <w:rFonts w:eastAsia="Times New Roman" w:cs="Times New Roman"/>
          <w:szCs w:val="24"/>
        </w:rPr>
        <w:t xml:space="preserve"> </w:t>
      </w:r>
      <w:r w:rsidRPr="00B04E64">
        <w:rPr>
          <w:rFonts w:eastAsia="Times New Roman" w:cs="Times New Roman"/>
          <w:szCs w:val="24"/>
        </w:rPr>
        <w:t>that authorizes financing through contractual assessments under this chapter</w:t>
      </w:r>
      <w:r>
        <w:rPr>
          <w:rFonts w:eastAsia="Times New Roman" w:cs="Times New Roman"/>
          <w:szCs w:val="24"/>
        </w:rPr>
        <w:t xml:space="preserve">, rather than requires </w:t>
      </w:r>
      <w:r w:rsidRPr="00B04E64">
        <w:rPr>
          <w:rFonts w:eastAsia="Times New Roman" w:cs="Times New Roman"/>
          <w:szCs w:val="24"/>
        </w:rPr>
        <w:t>a local government</w:t>
      </w:r>
      <w:r>
        <w:rPr>
          <w:rFonts w:eastAsia="Times New Roman" w:cs="Times New Roman"/>
          <w:szCs w:val="24"/>
        </w:rPr>
        <w:t xml:space="preserve"> </w:t>
      </w:r>
      <w:r w:rsidRPr="00B04E64">
        <w:rPr>
          <w:rFonts w:eastAsia="Times New Roman" w:cs="Times New Roman"/>
          <w:szCs w:val="24"/>
        </w:rPr>
        <w:t>that authorizes financing through contractual assessments under this chapter</w:t>
      </w:r>
      <w:r>
        <w:rPr>
          <w:rFonts w:eastAsia="Times New Roman" w:cs="Times New Roman"/>
          <w:szCs w:val="24"/>
        </w:rPr>
        <w:t xml:space="preserve"> to file</w:t>
      </w:r>
      <w:r w:rsidRPr="00B04E64">
        <w:rPr>
          <w:rFonts w:eastAsia="Times New Roman" w:cs="Times New Roman"/>
          <w:szCs w:val="24"/>
        </w:rPr>
        <w:t xml:space="preserve"> written notice of each contractual assessment in the real property records of the county in which the property is located.</w:t>
      </w:r>
      <w:r>
        <w:rPr>
          <w:rFonts w:eastAsia="Times New Roman" w:cs="Times New Roman"/>
          <w:szCs w:val="24"/>
        </w:rPr>
        <w:t xml:space="preserve"> </w:t>
      </w:r>
    </w:p>
    <w:p w:rsidR="00C6277C" w:rsidRDefault="00C6277C" w:rsidP="00AA7559">
      <w:pPr>
        <w:spacing w:line="240" w:lineRule="auto"/>
        <w:jc w:val="both"/>
        <w:rPr>
          <w:rFonts w:eastAsia="Times New Roman" w:cs="Times New Roman"/>
          <w:szCs w:val="24"/>
        </w:rPr>
      </w:pPr>
      <w:r>
        <w:rPr>
          <w:rFonts w:eastAsia="Times New Roman" w:cs="Times New Roman"/>
          <w:szCs w:val="24"/>
        </w:rPr>
        <w:t xml:space="preserve">SECTION 16. Amends Section 399.016(b), Local Government Code, as follows: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(b) Prohibits b</w:t>
      </w:r>
      <w:r w:rsidRPr="00B04E64">
        <w:rPr>
          <w:rFonts w:eastAsia="Times New Roman" w:cs="Times New Roman"/>
          <w:szCs w:val="24"/>
        </w:rPr>
        <w:t xml:space="preserve">onds or notes issued under this section </w:t>
      </w:r>
      <w:r>
        <w:rPr>
          <w:rFonts w:eastAsia="Times New Roman" w:cs="Times New Roman"/>
          <w:szCs w:val="24"/>
        </w:rPr>
        <w:t>from</w:t>
      </w:r>
      <w:r w:rsidRPr="00B04E64">
        <w:rPr>
          <w:rFonts w:eastAsia="Times New Roman" w:cs="Times New Roman"/>
          <w:szCs w:val="24"/>
        </w:rPr>
        <w:t xml:space="preserve"> be</w:t>
      </w:r>
      <w:r>
        <w:rPr>
          <w:rFonts w:eastAsia="Times New Roman" w:cs="Times New Roman"/>
          <w:szCs w:val="24"/>
        </w:rPr>
        <w:t>ing</w:t>
      </w:r>
      <w:r w:rsidRPr="00B04E64">
        <w:rPr>
          <w:rFonts w:eastAsia="Times New Roman" w:cs="Times New Roman"/>
          <w:szCs w:val="24"/>
        </w:rPr>
        <w:t xml:space="preserve"> general obligations of the local government.</w:t>
      </w:r>
      <w:r>
        <w:rPr>
          <w:rFonts w:eastAsia="Times New Roman" w:cs="Times New Roman"/>
          <w:szCs w:val="24"/>
        </w:rPr>
        <w:t xml:space="preserve"> Requires t</w:t>
      </w:r>
      <w:r w:rsidRPr="00B04E64">
        <w:rPr>
          <w:rFonts w:eastAsia="Times New Roman" w:cs="Times New Roman"/>
          <w:szCs w:val="24"/>
        </w:rPr>
        <w:t xml:space="preserve">he bonds or notes </w:t>
      </w:r>
      <w:r>
        <w:rPr>
          <w:rFonts w:eastAsia="Times New Roman" w:cs="Times New Roman"/>
          <w:szCs w:val="24"/>
        </w:rPr>
        <w:t>to</w:t>
      </w:r>
      <w:r w:rsidRPr="00B04E64">
        <w:rPr>
          <w:rFonts w:eastAsia="Times New Roman" w:cs="Times New Roman"/>
          <w:szCs w:val="24"/>
        </w:rPr>
        <w:t xml:space="preserve"> be secured by one or more of the following as provided by the governing body of the local government in the resolution or ordinance approving the bonds or notes:</w:t>
      </w:r>
      <w:r>
        <w:rPr>
          <w:rFonts w:eastAsia="Times New Roman" w:cs="Times New Roman"/>
          <w:szCs w:val="24"/>
        </w:rPr>
        <w:t xml:space="preserve"> </w:t>
      </w:r>
    </w:p>
    <w:p w:rsidR="00C6277C" w:rsidRPr="00B04E64"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r w:rsidRPr="00B04E64">
        <w:rPr>
          <w:rFonts w:eastAsia="Times New Roman" w:cs="Times New Roman"/>
          <w:szCs w:val="24"/>
        </w:rPr>
        <w:t>(1)</w:t>
      </w:r>
      <w:r>
        <w:rPr>
          <w:rFonts w:eastAsia="Times New Roman" w:cs="Times New Roman"/>
          <w:szCs w:val="24"/>
        </w:rPr>
        <w:t xml:space="preserve"> </w:t>
      </w:r>
      <w:r w:rsidRPr="00B04E64">
        <w:rPr>
          <w:rFonts w:eastAsia="Times New Roman" w:cs="Times New Roman"/>
          <w:szCs w:val="24"/>
        </w:rPr>
        <w:t>payments of contractual ass</w:t>
      </w:r>
      <w:r>
        <w:rPr>
          <w:rFonts w:eastAsia="Times New Roman" w:cs="Times New Roman"/>
          <w:szCs w:val="24"/>
        </w:rPr>
        <w:t xml:space="preserve">essments on benefited property, rather than </w:t>
      </w:r>
      <w:r w:rsidRPr="00B04E64">
        <w:rPr>
          <w:rFonts w:eastAsia="Times New Roman" w:cs="Times New Roman"/>
          <w:szCs w:val="24"/>
        </w:rPr>
        <w:t>payments of contractual assessments on benefited property</w:t>
      </w:r>
      <w:r>
        <w:rPr>
          <w:rFonts w:eastAsia="Times New Roman" w:cs="Times New Roman"/>
          <w:szCs w:val="24"/>
        </w:rPr>
        <w:t xml:space="preserve"> </w:t>
      </w:r>
      <w:r w:rsidRPr="00B04E64">
        <w:rPr>
          <w:rFonts w:eastAsia="Times New Roman" w:cs="Times New Roman"/>
          <w:szCs w:val="24"/>
        </w:rPr>
        <w:t>in one or more specified regions designated under this chapter;</w:t>
      </w:r>
      <w:r>
        <w:rPr>
          <w:rFonts w:eastAsia="Times New Roman" w:cs="Times New Roman"/>
          <w:szCs w:val="24"/>
        </w:rPr>
        <w:t xml:space="preserve"> and </w:t>
      </w: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 xml:space="preserve">(2)–(4) makes no changes to these subdivisions. </w:t>
      </w:r>
    </w:p>
    <w:p w:rsidR="00C6277C" w:rsidRPr="00B04E64" w:rsidRDefault="00C6277C" w:rsidP="00AA7559">
      <w:pPr>
        <w:widowControl w:val="0"/>
        <w:autoSpaceDE w:val="0"/>
        <w:autoSpaceDN w:val="0"/>
        <w:adjustRightInd w:val="0"/>
        <w:spacing w:after="0" w:line="240" w:lineRule="auto"/>
        <w:ind w:left="1440"/>
        <w:jc w:val="both"/>
        <w:rPr>
          <w:rFonts w:eastAsia="Times New Roman" w:cs="Times New Roman"/>
          <w:szCs w:val="24"/>
        </w:rPr>
      </w:pPr>
    </w:p>
    <w:p w:rsidR="00C6277C" w:rsidRDefault="00C6277C" w:rsidP="00AA7559">
      <w:pPr>
        <w:spacing w:line="240" w:lineRule="auto"/>
        <w:jc w:val="both"/>
        <w:rPr>
          <w:rFonts w:eastAsia="Times New Roman" w:cs="Times New Roman"/>
          <w:szCs w:val="24"/>
        </w:rPr>
      </w:pPr>
      <w:r>
        <w:rPr>
          <w:rFonts w:eastAsia="Times New Roman" w:cs="Times New Roman"/>
          <w:szCs w:val="24"/>
        </w:rPr>
        <w:t xml:space="preserve">SECTION 17. Amends Section 399.018, Local Government Code, as follows: </w:t>
      </w:r>
    </w:p>
    <w:p w:rsidR="00C6277C" w:rsidRDefault="00C6277C" w:rsidP="00AA7559">
      <w:pPr>
        <w:spacing w:line="240" w:lineRule="auto"/>
        <w:ind w:left="720"/>
        <w:jc w:val="both"/>
        <w:rPr>
          <w:rFonts w:eastAsia="Times New Roman" w:cs="Times New Roman"/>
          <w:szCs w:val="24"/>
        </w:rPr>
      </w:pPr>
      <w:r>
        <w:rPr>
          <w:rFonts w:eastAsia="Times New Roman" w:cs="Times New Roman"/>
          <w:szCs w:val="24"/>
        </w:rPr>
        <w:t xml:space="preserve">Sec. 399.018. PROHIBITED ACTS. Prohibits a local government that participates in the program, rather than establishes a region under this chapter, from: </w:t>
      </w:r>
    </w:p>
    <w:p w:rsidR="00C6277C" w:rsidRDefault="00C6277C" w:rsidP="00AA7559">
      <w:pPr>
        <w:widowControl w:val="0"/>
        <w:autoSpaceDE w:val="0"/>
        <w:autoSpaceDN w:val="0"/>
        <w:adjustRightInd w:val="0"/>
        <w:spacing w:after="0" w:line="240" w:lineRule="auto"/>
        <w:ind w:left="2160"/>
        <w:jc w:val="both"/>
        <w:rPr>
          <w:rFonts w:eastAsia="Times New Roman" w:cs="Times New Roman"/>
          <w:szCs w:val="24"/>
        </w:rPr>
      </w:pPr>
      <w:r w:rsidRPr="00B04E64">
        <w:rPr>
          <w:rFonts w:eastAsia="Times New Roman" w:cs="Times New Roman"/>
          <w:szCs w:val="24"/>
        </w:rPr>
        <w:t>(1</w:t>
      </w:r>
      <w:r>
        <w:rPr>
          <w:rFonts w:eastAsia="Times New Roman" w:cs="Times New Roman"/>
          <w:szCs w:val="24"/>
        </w:rPr>
        <w:t>) making</w:t>
      </w:r>
      <w:r w:rsidRPr="00B04E64">
        <w:rPr>
          <w:rFonts w:eastAsia="Times New Roman" w:cs="Times New Roman"/>
          <w:szCs w:val="24"/>
        </w:rPr>
        <w:t xml:space="preserve"> the issuance of a permit, license, or other authorization from the local government to a person who owns property in the territory of the local government</w:t>
      </w:r>
      <w:r>
        <w:rPr>
          <w:rFonts w:eastAsia="Times New Roman" w:cs="Times New Roman"/>
          <w:szCs w:val="24"/>
        </w:rPr>
        <w:t>, rather than in the</w:t>
      </w:r>
      <w:r w:rsidRPr="00B04E64">
        <w:rPr>
          <w:rFonts w:eastAsia="Times New Roman" w:cs="Times New Roman"/>
          <w:szCs w:val="24"/>
        </w:rPr>
        <w:t xml:space="preserve"> region</w:t>
      </w:r>
      <w:r>
        <w:rPr>
          <w:rFonts w:eastAsia="Times New Roman" w:cs="Times New Roman"/>
          <w:szCs w:val="24"/>
        </w:rPr>
        <w:t>,</w:t>
      </w:r>
      <w:r w:rsidRPr="00B04E64">
        <w:rPr>
          <w:rFonts w:eastAsia="Times New Roman" w:cs="Times New Roman"/>
          <w:szCs w:val="24"/>
        </w:rPr>
        <w:t xml:space="preserve"> contingent on the person entering into a written contract to repay the financing of a qualified project through contractual assessments under this chapter; or</w:t>
      </w:r>
    </w:p>
    <w:p w:rsidR="00C6277C" w:rsidRPr="00B04E64" w:rsidRDefault="00C6277C" w:rsidP="00AA7559">
      <w:pPr>
        <w:widowControl w:val="0"/>
        <w:autoSpaceDE w:val="0"/>
        <w:autoSpaceDN w:val="0"/>
        <w:adjustRightInd w:val="0"/>
        <w:spacing w:after="0" w:line="240" w:lineRule="auto"/>
        <w:ind w:left="216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2160"/>
        <w:jc w:val="both"/>
        <w:rPr>
          <w:rFonts w:eastAsia="Times New Roman" w:cs="Times New Roman"/>
          <w:szCs w:val="24"/>
        </w:rPr>
      </w:pPr>
      <w:r w:rsidRPr="00B04E64">
        <w:rPr>
          <w:rFonts w:eastAsia="Times New Roman" w:cs="Times New Roman"/>
          <w:szCs w:val="24"/>
        </w:rPr>
        <w:t>(2)</w:t>
      </w:r>
      <w:r>
        <w:rPr>
          <w:rFonts w:eastAsia="Times New Roman" w:cs="Times New Roman"/>
          <w:szCs w:val="24"/>
        </w:rPr>
        <w:t xml:space="preserve"> makes conforming change to this subdivision. </w:t>
      </w:r>
    </w:p>
    <w:p w:rsidR="00C6277C" w:rsidRDefault="00C6277C" w:rsidP="00AA7559">
      <w:pPr>
        <w:widowControl w:val="0"/>
        <w:autoSpaceDE w:val="0"/>
        <w:autoSpaceDN w:val="0"/>
        <w:adjustRightInd w:val="0"/>
        <w:spacing w:after="0" w:line="240" w:lineRule="auto"/>
        <w:ind w:left="2160"/>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18. Amends Section 399.019, Local Government Code, as follows: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sidRPr="00B04E64">
        <w:rPr>
          <w:rFonts w:eastAsia="Times New Roman" w:cs="Times New Roman"/>
          <w:szCs w:val="24"/>
        </w:rPr>
        <w:t>Sec. 399</w:t>
      </w:r>
      <w:r>
        <w:rPr>
          <w:rFonts w:eastAsia="Times New Roman" w:cs="Times New Roman"/>
          <w:szCs w:val="24"/>
        </w:rPr>
        <w:t>.019. NO PERSONAL LIABILITY. Provides that t</w:t>
      </w:r>
      <w:r w:rsidRPr="00B04E64">
        <w:rPr>
          <w:rFonts w:eastAsia="Times New Roman" w:cs="Times New Roman"/>
          <w:szCs w:val="24"/>
        </w:rPr>
        <w:t xml:space="preserve">he members of the governing body of a local government, other elected officials of a local government, employees of a local government, board members, executives, employees, and employees of </w:t>
      </w:r>
      <w:r>
        <w:rPr>
          <w:rFonts w:eastAsia="Times New Roman" w:cs="Times New Roman"/>
          <w:szCs w:val="24"/>
        </w:rPr>
        <w:t>SECO</w:t>
      </w:r>
      <w:r w:rsidRPr="00B04E64">
        <w:rPr>
          <w:rFonts w:eastAsia="Times New Roman" w:cs="Times New Roman"/>
          <w:szCs w:val="24"/>
        </w:rPr>
        <w:t xml:space="preserve"> or the program administrator</w:t>
      </w:r>
      <w:r>
        <w:rPr>
          <w:rFonts w:eastAsia="Times New Roman" w:cs="Times New Roman"/>
          <w:szCs w:val="24"/>
        </w:rPr>
        <w:t xml:space="preserve">, </w:t>
      </w:r>
      <w:r w:rsidRPr="00B04E64">
        <w:rPr>
          <w:rFonts w:eastAsia="Times New Roman" w:cs="Times New Roman"/>
          <w:szCs w:val="24"/>
        </w:rPr>
        <w:t>are not personally liable as a result of exercising any rights or responsibilities granted under this chapter.</w:t>
      </w:r>
      <w:r>
        <w:rPr>
          <w:rFonts w:eastAsia="Times New Roman" w:cs="Times New Roman"/>
          <w:szCs w:val="24"/>
        </w:rPr>
        <w:t xml:space="preserve"> Deletes existing text relating to contractors of a third party who provide certain administrative services and makes a nonsubstantive change,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SECTION 19. Repealer: Section 399.002(6) (relating to the definition of "region"), Local Government Code.</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Repealer: Section 399.007 (Designation of Region), Local Government Code.</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Repealer: Section 399.008(c) (relating to authorizing of the governing body of a local government to amend a program by resolution) and (e) (relating to authorizing a local government to impose certain fees to offset the costs of administering a program), Local Government Code.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Repealer: Section 399.009(b) (relating to establishing the method for ensuring a demonstration of financial ability), Local Government Code.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Repealer: Section 399.017 (Joint Implementation), Local Government Code.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Pr="00B04E64" w:rsidRDefault="00C6277C" w:rsidP="00AA7559">
      <w:pPr>
        <w:spacing w:line="240" w:lineRule="auto"/>
        <w:jc w:val="both"/>
        <w:rPr>
          <w:rFonts w:eastAsia="Times New Roman" w:cs="Times New Roman"/>
          <w:szCs w:val="24"/>
        </w:rPr>
      </w:pPr>
      <w:r>
        <w:rPr>
          <w:rFonts w:eastAsia="Times New Roman" w:cs="Times New Roman"/>
          <w:szCs w:val="24"/>
        </w:rPr>
        <w:t>SECTION 20. (a) Provides that a</w:t>
      </w:r>
      <w:r w:rsidRPr="00B04E64">
        <w:rPr>
          <w:rFonts w:eastAsia="Times New Roman" w:cs="Times New Roman"/>
          <w:szCs w:val="24"/>
        </w:rPr>
        <w:t xml:space="preserve"> political subdivision that has established a program for assessments for water and energy improvements under Chapter 399, Local Government Code, as it existed before the effective date of this Act is considered to have satisfied the requirements for participation in the program for assessments for water and energy improvements under Section 399.006, Local Government Code, as amended by this Act.</w:t>
      </w:r>
    </w:p>
    <w:p w:rsidR="00C6277C" w:rsidRPr="00B04E64"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(b) Provides that a</w:t>
      </w:r>
      <w:r w:rsidRPr="00B04E64">
        <w:rPr>
          <w:rFonts w:eastAsia="Times New Roman" w:cs="Times New Roman"/>
          <w:szCs w:val="24"/>
        </w:rPr>
        <w:t xml:space="preserve"> contract entered into under Chapter 399, Local Government Code, as it existed before the effective date of this Act, continues in effect until the term specified in the contract is complete.</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(c) Provides that t</w:t>
      </w:r>
      <w:r w:rsidRPr="00B04E64">
        <w:rPr>
          <w:rFonts w:eastAsia="Times New Roman" w:cs="Times New Roman"/>
          <w:szCs w:val="24"/>
        </w:rPr>
        <w:t>he changes in law made by this Act do not invalidate or otherwise affect bonds issued under Chapter 399, Local Government Code, as it existed before the effective date of this Act, for the purpose of financing a contract made under that chapter.</w:t>
      </w:r>
      <w:r>
        <w:rPr>
          <w:rFonts w:eastAsia="Times New Roman" w:cs="Times New Roman"/>
          <w:szCs w:val="24"/>
        </w:rPr>
        <w:t xml:space="preserve"> </w:t>
      </w: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Pr="00B04E64" w:rsidRDefault="00C6277C" w:rsidP="00AA7559">
      <w:pPr>
        <w:widowControl w:val="0"/>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21. Effective date: September 1, 2019. </w:t>
      </w:r>
    </w:p>
    <w:p w:rsidR="00C6277C"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Pr="00B04E64"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Pr="00B04E64"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Default="00C6277C" w:rsidP="00AA7559">
      <w:pPr>
        <w:spacing w:line="240" w:lineRule="auto"/>
        <w:ind w:left="3600"/>
        <w:jc w:val="both"/>
        <w:rPr>
          <w:rFonts w:eastAsia="Times New Roman" w:cs="Times New Roman"/>
          <w:szCs w:val="24"/>
        </w:rPr>
      </w:pPr>
    </w:p>
    <w:p w:rsidR="00C6277C" w:rsidRPr="00B04E64" w:rsidRDefault="00C6277C" w:rsidP="00AA7559">
      <w:pPr>
        <w:spacing w:line="240" w:lineRule="auto"/>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720"/>
        <w:jc w:val="both"/>
        <w:rPr>
          <w:rFonts w:eastAsia="Times New Roman" w:cs="Times New Roman"/>
          <w:szCs w:val="24"/>
        </w:rPr>
      </w:pPr>
    </w:p>
    <w:p w:rsidR="00C6277C" w:rsidRPr="00B04E64" w:rsidRDefault="00C6277C" w:rsidP="00AA7559">
      <w:pPr>
        <w:widowControl w:val="0"/>
        <w:autoSpaceDE w:val="0"/>
        <w:autoSpaceDN w:val="0"/>
        <w:adjustRightInd w:val="0"/>
        <w:spacing w:after="0" w:line="240" w:lineRule="auto"/>
        <w:jc w:val="both"/>
        <w:rPr>
          <w:rFonts w:eastAsia="Times New Roman" w:cs="Times New Roman"/>
          <w:szCs w:val="24"/>
        </w:rPr>
      </w:pPr>
    </w:p>
    <w:p w:rsidR="00C6277C" w:rsidRPr="00C26AAA" w:rsidRDefault="00C6277C" w:rsidP="00AA7559">
      <w:pPr>
        <w:widowControl w:val="0"/>
        <w:autoSpaceDE w:val="0"/>
        <w:autoSpaceDN w:val="0"/>
        <w:adjustRightInd w:val="0"/>
        <w:spacing w:after="0" w:line="240" w:lineRule="auto"/>
        <w:ind w:left="2160"/>
        <w:jc w:val="both"/>
        <w:rPr>
          <w:rFonts w:eastAsia="Times New Roman" w:cs="Times New Roman"/>
          <w:szCs w:val="24"/>
        </w:rPr>
      </w:pPr>
    </w:p>
    <w:p w:rsidR="00C6277C" w:rsidRDefault="00C6277C" w:rsidP="00AA7559">
      <w:pPr>
        <w:widowControl w:val="0"/>
        <w:autoSpaceDE w:val="0"/>
        <w:autoSpaceDN w:val="0"/>
        <w:adjustRightInd w:val="0"/>
        <w:spacing w:after="0" w:line="240" w:lineRule="auto"/>
        <w:ind w:left="1440"/>
        <w:jc w:val="both"/>
        <w:rPr>
          <w:rFonts w:eastAsia="Times New Roman" w:cs="Times New Roman"/>
          <w:szCs w:val="24"/>
        </w:rPr>
      </w:pPr>
    </w:p>
    <w:p w:rsidR="00C6277C" w:rsidRPr="00C26AAA" w:rsidRDefault="00C6277C" w:rsidP="00AA7559">
      <w:pPr>
        <w:widowControl w:val="0"/>
        <w:autoSpaceDE w:val="0"/>
        <w:autoSpaceDN w:val="0"/>
        <w:adjustRightInd w:val="0"/>
        <w:spacing w:after="0" w:line="240" w:lineRule="auto"/>
        <w:ind w:left="1440"/>
        <w:jc w:val="both"/>
        <w:rPr>
          <w:rFonts w:eastAsia="Times New Roman" w:cs="Times New Roman"/>
          <w:szCs w:val="24"/>
        </w:rPr>
      </w:pPr>
    </w:p>
    <w:p w:rsidR="00C6277C" w:rsidRDefault="00C6277C" w:rsidP="00C26AAA">
      <w:pPr>
        <w:spacing w:after="0" w:line="240" w:lineRule="auto"/>
        <w:ind w:left="720"/>
        <w:jc w:val="both"/>
        <w:rPr>
          <w:rFonts w:eastAsia="Times New Roman" w:cs="Times New Roman"/>
          <w:szCs w:val="24"/>
        </w:rPr>
      </w:pPr>
    </w:p>
    <w:p w:rsidR="00C6277C" w:rsidRDefault="00C6277C" w:rsidP="00C26AAA">
      <w:pPr>
        <w:spacing w:after="0" w:line="240" w:lineRule="auto"/>
        <w:ind w:left="1440"/>
        <w:jc w:val="both"/>
        <w:rPr>
          <w:rFonts w:eastAsia="Times New Roman" w:cs="Times New Roman"/>
          <w:szCs w:val="24"/>
        </w:rPr>
      </w:pPr>
    </w:p>
    <w:p w:rsidR="00C6277C" w:rsidRDefault="00C6277C" w:rsidP="00C26AAA">
      <w:pPr>
        <w:spacing w:after="0" w:line="240" w:lineRule="auto"/>
        <w:ind w:left="1440"/>
        <w:jc w:val="both"/>
        <w:rPr>
          <w:rFonts w:eastAsia="Times New Roman" w:cs="Times New Roman"/>
          <w:szCs w:val="24"/>
        </w:rPr>
      </w:pPr>
    </w:p>
    <w:p w:rsidR="00C6277C" w:rsidRDefault="00C6277C" w:rsidP="00774EC7">
      <w:pPr>
        <w:spacing w:after="0" w:line="240" w:lineRule="auto"/>
        <w:jc w:val="both"/>
        <w:rPr>
          <w:rFonts w:eastAsia="Times New Roman" w:cs="Times New Roman"/>
          <w:szCs w:val="24"/>
        </w:rPr>
      </w:pPr>
    </w:p>
    <w:p w:rsidR="00C6277C" w:rsidRPr="00C8671F" w:rsidRDefault="00C6277C" w:rsidP="00774EC7">
      <w:pPr>
        <w:spacing w:after="0" w:line="240" w:lineRule="auto"/>
        <w:jc w:val="both"/>
        <w:rPr>
          <w:rFonts w:eastAsia="Times New Roman" w:cs="Times New Roman"/>
          <w:szCs w:val="24"/>
        </w:rPr>
      </w:pPr>
    </w:p>
    <w:sectPr w:rsidR="00C6277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9F" w:rsidRDefault="0078529F" w:rsidP="000F1DF9">
      <w:pPr>
        <w:spacing w:after="0" w:line="240" w:lineRule="auto"/>
      </w:pPr>
      <w:r>
        <w:separator/>
      </w:r>
    </w:p>
  </w:endnote>
  <w:endnote w:type="continuationSeparator" w:id="0">
    <w:p w:rsidR="0078529F" w:rsidRDefault="007852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852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277C">
                <w:rPr>
                  <w:sz w:val="20"/>
                  <w:szCs w:val="20"/>
                </w:rPr>
                <w:t>KJH, 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6277C">
                <w:rPr>
                  <w:sz w:val="20"/>
                  <w:szCs w:val="20"/>
                </w:rPr>
                <w:t>S.B. 1281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6277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852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6277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6277C">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9F" w:rsidRDefault="0078529F" w:rsidP="000F1DF9">
      <w:pPr>
        <w:spacing w:after="0" w:line="240" w:lineRule="auto"/>
      </w:pPr>
      <w:r>
        <w:separator/>
      </w:r>
    </w:p>
  </w:footnote>
  <w:footnote w:type="continuationSeparator" w:id="0">
    <w:p w:rsidR="0078529F" w:rsidRDefault="0078529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529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277C"/>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6FFB8F-6BD1-4589-8181-83A3C65B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27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2363D" w:rsidP="0072363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19468A6549D457CAEDA8E4082504A7C"/>
        <w:category>
          <w:name w:val="General"/>
          <w:gallery w:val="placeholder"/>
        </w:category>
        <w:types>
          <w:type w:val="bbPlcHdr"/>
        </w:types>
        <w:behaviors>
          <w:behavior w:val="content"/>
        </w:behaviors>
        <w:guid w:val="{C22F77BB-D603-489D-9509-17ED49B07D20}"/>
      </w:docPartPr>
      <w:docPartBody>
        <w:p w:rsidR="00000000" w:rsidRDefault="00E3287A"/>
      </w:docPartBody>
    </w:docPart>
    <w:docPart>
      <w:docPartPr>
        <w:name w:val="79852B918286478FB3C61F6F88730A1A"/>
        <w:category>
          <w:name w:val="General"/>
          <w:gallery w:val="placeholder"/>
        </w:category>
        <w:types>
          <w:type w:val="bbPlcHdr"/>
        </w:types>
        <w:behaviors>
          <w:behavior w:val="content"/>
        </w:behaviors>
        <w:guid w:val="{2EFA4958-4202-4739-9812-EC818FD24E7F}"/>
      </w:docPartPr>
      <w:docPartBody>
        <w:p w:rsidR="00000000" w:rsidRDefault="00E3287A"/>
      </w:docPartBody>
    </w:docPart>
    <w:docPart>
      <w:docPartPr>
        <w:name w:val="A6110262D8DA44B1B91C4FD20E302A22"/>
        <w:category>
          <w:name w:val="General"/>
          <w:gallery w:val="placeholder"/>
        </w:category>
        <w:types>
          <w:type w:val="bbPlcHdr"/>
        </w:types>
        <w:behaviors>
          <w:behavior w:val="content"/>
        </w:behaviors>
        <w:guid w:val="{55947501-312C-496C-90E4-06A8F7C60929}"/>
      </w:docPartPr>
      <w:docPartBody>
        <w:p w:rsidR="00000000" w:rsidRDefault="00E3287A"/>
      </w:docPartBody>
    </w:docPart>
    <w:docPart>
      <w:docPartPr>
        <w:name w:val="985DA2548633429BAD2F780FAB87D5FC"/>
        <w:category>
          <w:name w:val="General"/>
          <w:gallery w:val="placeholder"/>
        </w:category>
        <w:types>
          <w:type w:val="bbPlcHdr"/>
        </w:types>
        <w:behaviors>
          <w:behavior w:val="content"/>
        </w:behaviors>
        <w:guid w:val="{EF7A7ECD-0533-4077-A12F-D38F464C7915}"/>
      </w:docPartPr>
      <w:docPartBody>
        <w:p w:rsidR="00000000" w:rsidRDefault="00E3287A"/>
      </w:docPartBody>
    </w:docPart>
    <w:docPart>
      <w:docPartPr>
        <w:name w:val="DB0F1DDB155F4480A63C1671E8ADF4B2"/>
        <w:category>
          <w:name w:val="General"/>
          <w:gallery w:val="placeholder"/>
        </w:category>
        <w:types>
          <w:type w:val="bbPlcHdr"/>
        </w:types>
        <w:behaviors>
          <w:behavior w:val="content"/>
        </w:behaviors>
        <w:guid w:val="{A1C99832-9C9C-45C8-8352-E3F0F242F923}"/>
      </w:docPartPr>
      <w:docPartBody>
        <w:p w:rsidR="00000000" w:rsidRDefault="00E3287A"/>
      </w:docPartBody>
    </w:docPart>
    <w:docPart>
      <w:docPartPr>
        <w:name w:val="3DA21F31DDBB4E1EB2FD634502D1E4D4"/>
        <w:category>
          <w:name w:val="General"/>
          <w:gallery w:val="placeholder"/>
        </w:category>
        <w:types>
          <w:type w:val="bbPlcHdr"/>
        </w:types>
        <w:behaviors>
          <w:behavior w:val="content"/>
        </w:behaviors>
        <w:guid w:val="{EBB3C4BE-0DC7-4B59-93F6-BEF7DC9AF664}"/>
      </w:docPartPr>
      <w:docPartBody>
        <w:p w:rsidR="00000000" w:rsidRDefault="00E3287A"/>
      </w:docPartBody>
    </w:docPart>
    <w:docPart>
      <w:docPartPr>
        <w:name w:val="CD650F80926D4E8C971D366324C6F805"/>
        <w:category>
          <w:name w:val="General"/>
          <w:gallery w:val="placeholder"/>
        </w:category>
        <w:types>
          <w:type w:val="bbPlcHdr"/>
        </w:types>
        <w:behaviors>
          <w:behavior w:val="content"/>
        </w:behaviors>
        <w:guid w:val="{2B518A51-E763-490D-AE6A-1744030E6F22}"/>
      </w:docPartPr>
      <w:docPartBody>
        <w:p w:rsidR="00000000" w:rsidRDefault="00E3287A"/>
      </w:docPartBody>
    </w:docPart>
    <w:docPart>
      <w:docPartPr>
        <w:name w:val="3AE5694C93D34AACB855A347F35A7C7B"/>
        <w:category>
          <w:name w:val="General"/>
          <w:gallery w:val="placeholder"/>
        </w:category>
        <w:types>
          <w:type w:val="bbPlcHdr"/>
        </w:types>
        <w:behaviors>
          <w:behavior w:val="content"/>
        </w:behaviors>
        <w:guid w:val="{4C07AFA9-4117-45CC-9F5C-058331069CA9}"/>
      </w:docPartPr>
      <w:docPartBody>
        <w:p w:rsidR="00000000" w:rsidRDefault="00E3287A"/>
      </w:docPartBody>
    </w:docPart>
    <w:docPart>
      <w:docPartPr>
        <w:name w:val="D2C4B741B9274B10864E6D7A7C9D071F"/>
        <w:category>
          <w:name w:val="General"/>
          <w:gallery w:val="placeholder"/>
        </w:category>
        <w:types>
          <w:type w:val="bbPlcHdr"/>
        </w:types>
        <w:behaviors>
          <w:behavior w:val="content"/>
        </w:behaviors>
        <w:guid w:val="{B472B0BA-24CB-407D-8438-88E57AA369EC}"/>
      </w:docPartPr>
      <w:docPartBody>
        <w:p w:rsidR="00000000" w:rsidRDefault="0072363D" w:rsidP="0072363D">
          <w:pPr>
            <w:pStyle w:val="D2C4B741B9274B10864E6D7A7C9D071F"/>
          </w:pPr>
          <w:r w:rsidRPr="00A30DD1">
            <w:rPr>
              <w:rStyle w:val="PlaceholderText"/>
            </w:rPr>
            <w:t>Click here to enter a date.</w:t>
          </w:r>
        </w:p>
      </w:docPartBody>
    </w:docPart>
    <w:docPart>
      <w:docPartPr>
        <w:name w:val="7C431788E4AB4C8E81C1750316DF2E7E"/>
        <w:category>
          <w:name w:val="General"/>
          <w:gallery w:val="placeholder"/>
        </w:category>
        <w:types>
          <w:type w:val="bbPlcHdr"/>
        </w:types>
        <w:behaviors>
          <w:behavior w:val="content"/>
        </w:behaviors>
        <w:guid w:val="{E1354ABC-792E-490B-B4D7-2B149B0241E9}"/>
      </w:docPartPr>
      <w:docPartBody>
        <w:p w:rsidR="00000000" w:rsidRDefault="00E3287A"/>
      </w:docPartBody>
    </w:docPart>
    <w:docPart>
      <w:docPartPr>
        <w:name w:val="A9478DAFAA114AA79F0D79C4B10B5F13"/>
        <w:category>
          <w:name w:val="General"/>
          <w:gallery w:val="placeholder"/>
        </w:category>
        <w:types>
          <w:type w:val="bbPlcHdr"/>
        </w:types>
        <w:behaviors>
          <w:behavior w:val="content"/>
        </w:behaviors>
        <w:guid w:val="{401974EF-C336-4CBE-9C2F-3A8B9A065FB4}"/>
      </w:docPartPr>
      <w:docPartBody>
        <w:p w:rsidR="00000000" w:rsidRDefault="00E3287A"/>
      </w:docPartBody>
    </w:docPart>
    <w:docPart>
      <w:docPartPr>
        <w:name w:val="B012F27C081B47E09AD67DDD007F64B5"/>
        <w:category>
          <w:name w:val="General"/>
          <w:gallery w:val="placeholder"/>
        </w:category>
        <w:types>
          <w:type w:val="bbPlcHdr"/>
        </w:types>
        <w:behaviors>
          <w:behavior w:val="content"/>
        </w:behaviors>
        <w:guid w:val="{19900C24-9123-47B7-9264-6C4619796438}"/>
      </w:docPartPr>
      <w:docPartBody>
        <w:p w:rsidR="00000000" w:rsidRDefault="0072363D" w:rsidP="0072363D">
          <w:pPr>
            <w:pStyle w:val="B012F27C081B47E09AD67DDD007F64B5"/>
          </w:pPr>
          <w:r>
            <w:rPr>
              <w:rFonts w:eastAsia="Times New Roman" w:cs="Times New Roman"/>
              <w:bCs/>
              <w:szCs w:val="24"/>
            </w:rPr>
            <w:t xml:space="preserve"> </w:t>
          </w:r>
        </w:p>
      </w:docPartBody>
    </w:docPart>
    <w:docPart>
      <w:docPartPr>
        <w:name w:val="DF8A4CD46B86476F9287B9E4B7721D8E"/>
        <w:category>
          <w:name w:val="General"/>
          <w:gallery w:val="placeholder"/>
        </w:category>
        <w:types>
          <w:type w:val="bbPlcHdr"/>
        </w:types>
        <w:behaviors>
          <w:behavior w:val="content"/>
        </w:behaviors>
        <w:guid w:val="{A8A83C3C-4471-4214-B20B-0EA27F5585DE}"/>
      </w:docPartPr>
      <w:docPartBody>
        <w:p w:rsidR="00000000" w:rsidRDefault="00E3287A"/>
      </w:docPartBody>
    </w:docPart>
    <w:docPart>
      <w:docPartPr>
        <w:name w:val="517FF40FD7DC40A193FF1CFE4839DEA7"/>
        <w:category>
          <w:name w:val="General"/>
          <w:gallery w:val="placeholder"/>
        </w:category>
        <w:types>
          <w:type w:val="bbPlcHdr"/>
        </w:types>
        <w:behaviors>
          <w:behavior w:val="content"/>
        </w:behaviors>
        <w:guid w:val="{4A86B44D-68B1-42AB-BD90-14B5B6C8FEB7}"/>
      </w:docPartPr>
      <w:docPartBody>
        <w:p w:rsidR="00000000" w:rsidRDefault="00E328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363D"/>
    <w:rsid w:val="008C55F7"/>
    <w:rsid w:val="0090598B"/>
    <w:rsid w:val="00984D6C"/>
    <w:rsid w:val="00A54AD6"/>
    <w:rsid w:val="00A57564"/>
    <w:rsid w:val="00B252A4"/>
    <w:rsid w:val="00B5530B"/>
    <w:rsid w:val="00C129E8"/>
    <w:rsid w:val="00C968BA"/>
    <w:rsid w:val="00D63E87"/>
    <w:rsid w:val="00D705C9"/>
    <w:rsid w:val="00E11D0C"/>
    <w:rsid w:val="00E3287A"/>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63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2363D"/>
    <w:rPr>
      <w:rFonts w:ascii="Times New Roman" w:hAnsi="Times New Roman"/>
      <w:sz w:val="24"/>
    </w:rPr>
  </w:style>
  <w:style w:type="paragraph" w:customStyle="1" w:styleId="487D89B4F8B34DB4967D41FE18F7F88D9">
    <w:name w:val="487D89B4F8B34DB4967D41FE18F7F88D9"/>
    <w:rsid w:val="0072363D"/>
    <w:rPr>
      <w:rFonts w:ascii="Times New Roman" w:hAnsi="Times New Roman"/>
      <w:sz w:val="24"/>
    </w:rPr>
  </w:style>
  <w:style w:type="paragraph" w:customStyle="1" w:styleId="AE2570ED5D764CD7AF9686706F550F4622">
    <w:name w:val="AE2570ED5D764CD7AF9686706F550F4622"/>
    <w:rsid w:val="0072363D"/>
    <w:pPr>
      <w:tabs>
        <w:tab w:val="center" w:pos="4680"/>
        <w:tab w:val="right" w:pos="9360"/>
      </w:tabs>
      <w:spacing w:after="0" w:line="240" w:lineRule="auto"/>
    </w:pPr>
    <w:rPr>
      <w:rFonts w:ascii="Times New Roman" w:hAnsi="Times New Roman"/>
      <w:sz w:val="24"/>
    </w:rPr>
  </w:style>
  <w:style w:type="paragraph" w:customStyle="1" w:styleId="D2C4B741B9274B10864E6D7A7C9D071F">
    <w:name w:val="D2C4B741B9274B10864E6D7A7C9D071F"/>
    <w:rsid w:val="0072363D"/>
    <w:pPr>
      <w:spacing w:after="160" w:line="259" w:lineRule="auto"/>
    </w:pPr>
  </w:style>
  <w:style w:type="paragraph" w:customStyle="1" w:styleId="B012F27C081B47E09AD67DDD007F64B5">
    <w:name w:val="B012F27C081B47E09AD67DDD007F64B5"/>
    <w:rsid w:val="007236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3B417B3-8DE2-4ECF-ABDF-832624B7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1</Pages>
  <Words>2522</Words>
  <Characters>14380</Characters>
  <Application>Microsoft Office Word</Application>
  <DocSecurity>0</DocSecurity>
  <Lines>119</Lines>
  <Paragraphs>33</Paragraphs>
  <ScaleCrop>false</ScaleCrop>
  <Company>Texas Legislative Council</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2019-03-25T23:17:00Z</dcterms:modified>
</cp:coreProperties>
</file>

<file path=docProps/custom.xml><?xml version="1.0" encoding="utf-8"?>
<op:Properties xmlns:vt="http://schemas.openxmlformats.org/officeDocument/2006/docPropsVTypes" xmlns:op="http://schemas.openxmlformats.org/officeDocument/2006/custom-properties"/>
</file>