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778" w:rsidRDefault="004E37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D0C0139F4FE4B47B89922B92933839D"/>
          </w:placeholder>
        </w:sdtPr>
        <w:sdtContent>
          <w:r w:rsidRPr="005C2A78">
            <w:rPr>
              <w:rFonts w:cs="Times New Roman"/>
              <w:b/>
              <w:szCs w:val="24"/>
              <w:u w:val="single"/>
            </w:rPr>
            <w:t>BILL ANALYSIS</w:t>
          </w:r>
        </w:sdtContent>
      </w:sdt>
    </w:p>
    <w:p w:rsidR="004E3778" w:rsidRPr="00585C31" w:rsidRDefault="004E3778" w:rsidP="000F1DF9">
      <w:pPr>
        <w:spacing w:after="0" w:line="240" w:lineRule="auto"/>
        <w:rPr>
          <w:rFonts w:cs="Times New Roman"/>
          <w:szCs w:val="24"/>
        </w:rPr>
      </w:pPr>
    </w:p>
    <w:p w:rsidR="004E3778" w:rsidRPr="00585C31" w:rsidRDefault="004E37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3778" w:rsidTr="000F1DF9">
        <w:tc>
          <w:tcPr>
            <w:tcW w:w="2718" w:type="dxa"/>
          </w:tcPr>
          <w:p w:rsidR="004E3778" w:rsidRPr="005C2A78" w:rsidRDefault="004E3778" w:rsidP="006D756B">
            <w:pPr>
              <w:rPr>
                <w:rFonts w:cs="Times New Roman"/>
                <w:szCs w:val="24"/>
              </w:rPr>
            </w:pPr>
            <w:sdt>
              <w:sdtPr>
                <w:rPr>
                  <w:rFonts w:cs="Times New Roman"/>
                  <w:szCs w:val="24"/>
                </w:rPr>
                <w:alias w:val="Agency Title"/>
                <w:tag w:val="AgencyTitleContentControl"/>
                <w:id w:val="1920747753"/>
                <w:lock w:val="sdtContentLocked"/>
                <w:placeholder>
                  <w:docPart w:val="DA3271D0B6C94C9DAEE9DBF4C651DB34"/>
                </w:placeholder>
              </w:sdtPr>
              <w:sdtEndPr>
                <w:rPr>
                  <w:rFonts w:cstheme="minorBidi"/>
                  <w:szCs w:val="22"/>
                </w:rPr>
              </w:sdtEndPr>
              <w:sdtContent>
                <w:r>
                  <w:rPr>
                    <w:rFonts w:cs="Times New Roman"/>
                    <w:szCs w:val="24"/>
                  </w:rPr>
                  <w:t>Senate Research Center</w:t>
                </w:r>
              </w:sdtContent>
            </w:sdt>
          </w:p>
        </w:tc>
        <w:tc>
          <w:tcPr>
            <w:tcW w:w="6858" w:type="dxa"/>
          </w:tcPr>
          <w:p w:rsidR="004E3778" w:rsidRPr="00FF6471" w:rsidRDefault="004E3778" w:rsidP="000F1DF9">
            <w:pPr>
              <w:jc w:val="right"/>
              <w:rPr>
                <w:rFonts w:cs="Times New Roman"/>
                <w:szCs w:val="24"/>
              </w:rPr>
            </w:pPr>
            <w:sdt>
              <w:sdtPr>
                <w:rPr>
                  <w:rFonts w:cs="Times New Roman"/>
                  <w:szCs w:val="24"/>
                </w:rPr>
                <w:alias w:val="Bill Number"/>
                <w:tag w:val="BillNumberOne"/>
                <w:id w:val="-410784069"/>
                <w:lock w:val="sdtContentLocked"/>
                <w:placeholder>
                  <w:docPart w:val="399D4B4D4C6E4ED5A0BE17BFEA6C18F0"/>
                </w:placeholder>
              </w:sdtPr>
              <w:sdtContent>
                <w:r>
                  <w:rPr>
                    <w:rFonts w:cs="Times New Roman"/>
                    <w:szCs w:val="24"/>
                  </w:rPr>
                  <w:t>C.S.S.B. 1297</w:t>
                </w:r>
              </w:sdtContent>
            </w:sdt>
          </w:p>
        </w:tc>
      </w:tr>
      <w:tr w:rsidR="004E3778" w:rsidTr="000F1DF9">
        <w:sdt>
          <w:sdtPr>
            <w:rPr>
              <w:rFonts w:cs="Times New Roman"/>
              <w:szCs w:val="24"/>
            </w:rPr>
            <w:alias w:val="TLCNumber"/>
            <w:tag w:val="TLCNumber"/>
            <w:id w:val="-542600604"/>
            <w:lock w:val="sdtLocked"/>
            <w:placeholder>
              <w:docPart w:val="49452B529D0240DD8659F1A225DDAA68"/>
            </w:placeholder>
          </w:sdtPr>
          <w:sdtContent>
            <w:tc>
              <w:tcPr>
                <w:tcW w:w="2718" w:type="dxa"/>
              </w:tcPr>
              <w:p w:rsidR="004E3778" w:rsidRPr="000F1DF9" w:rsidRDefault="004E3778" w:rsidP="00C65088">
                <w:pPr>
                  <w:rPr>
                    <w:rFonts w:cs="Times New Roman"/>
                    <w:szCs w:val="24"/>
                  </w:rPr>
                </w:pPr>
                <w:r>
                  <w:rPr>
                    <w:rFonts w:cs="Times New Roman"/>
                    <w:szCs w:val="24"/>
                  </w:rPr>
                  <w:t>86R19838 SOS-F</w:t>
                </w:r>
              </w:p>
            </w:tc>
          </w:sdtContent>
        </w:sdt>
        <w:tc>
          <w:tcPr>
            <w:tcW w:w="6858" w:type="dxa"/>
          </w:tcPr>
          <w:p w:rsidR="004E3778" w:rsidRPr="005C2A78" w:rsidRDefault="004E3778" w:rsidP="006D756B">
            <w:pPr>
              <w:jc w:val="right"/>
              <w:rPr>
                <w:rFonts w:cs="Times New Roman"/>
                <w:szCs w:val="24"/>
              </w:rPr>
            </w:pPr>
            <w:sdt>
              <w:sdtPr>
                <w:rPr>
                  <w:rFonts w:cs="Times New Roman"/>
                  <w:szCs w:val="24"/>
                </w:rPr>
                <w:alias w:val="Author Label"/>
                <w:tag w:val="By"/>
                <w:id w:val="72399597"/>
                <w:lock w:val="sdtLocked"/>
                <w:placeholder>
                  <w:docPart w:val="BA2F3FE81973417A90BA4026E5617A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C0033F047148B097BCC2BEF95FD232"/>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D0D6BE5C12A240F1BB638628EC05E292"/>
                </w:placeholder>
                <w:showingPlcHdr/>
              </w:sdtPr>
              <w:sdtContent/>
            </w:sdt>
          </w:p>
        </w:tc>
      </w:tr>
      <w:tr w:rsidR="004E3778" w:rsidTr="000F1DF9">
        <w:tc>
          <w:tcPr>
            <w:tcW w:w="2718" w:type="dxa"/>
          </w:tcPr>
          <w:p w:rsidR="004E3778" w:rsidRPr="00BC7495" w:rsidRDefault="004E3778" w:rsidP="000F1DF9">
            <w:pPr>
              <w:rPr>
                <w:rFonts w:cs="Times New Roman"/>
                <w:szCs w:val="24"/>
              </w:rPr>
            </w:pPr>
          </w:p>
        </w:tc>
        <w:sdt>
          <w:sdtPr>
            <w:rPr>
              <w:rFonts w:cs="Times New Roman"/>
              <w:szCs w:val="24"/>
            </w:rPr>
            <w:alias w:val="Committee"/>
            <w:tag w:val="Committee"/>
            <w:id w:val="1914272295"/>
            <w:lock w:val="sdtContentLocked"/>
            <w:placeholder>
              <w:docPart w:val="92FB604B647840CEB3D76DCAC1840D23"/>
            </w:placeholder>
          </w:sdtPr>
          <w:sdtContent>
            <w:tc>
              <w:tcPr>
                <w:tcW w:w="6858" w:type="dxa"/>
              </w:tcPr>
              <w:p w:rsidR="004E3778" w:rsidRPr="00FF6471" w:rsidRDefault="004E3778" w:rsidP="000F1DF9">
                <w:pPr>
                  <w:jc w:val="right"/>
                  <w:rPr>
                    <w:rFonts w:cs="Times New Roman"/>
                    <w:szCs w:val="24"/>
                  </w:rPr>
                </w:pPr>
                <w:r>
                  <w:rPr>
                    <w:rFonts w:cs="Times New Roman"/>
                    <w:szCs w:val="24"/>
                  </w:rPr>
                  <w:t>Education</w:t>
                </w:r>
              </w:p>
            </w:tc>
          </w:sdtContent>
        </w:sdt>
      </w:tr>
      <w:tr w:rsidR="004E3778" w:rsidTr="000F1DF9">
        <w:tc>
          <w:tcPr>
            <w:tcW w:w="2718" w:type="dxa"/>
          </w:tcPr>
          <w:p w:rsidR="004E3778" w:rsidRPr="00BC7495" w:rsidRDefault="004E3778" w:rsidP="000F1DF9">
            <w:pPr>
              <w:rPr>
                <w:rFonts w:cs="Times New Roman"/>
                <w:szCs w:val="24"/>
              </w:rPr>
            </w:pPr>
          </w:p>
        </w:tc>
        <w:sdt>
          <w:sdtPr>
            <w:rPr>
              <w:rFonts w:cs="Times New Roman"/>
              <w:szCs w:val="24"/>
            </w:rPr>
            <w:alias w:val="Date"/>
            <w:tag w:val="DateContentControl"/>
            <w:id w:val="1178081906"/>
            <w:lock w:val="sdtLocked"/>
            <w:placeholder>
              <w:docPart w:val="1106ADBA55B543919C2E641F32F7FBDB"/>
            </w:placeholder>
            <w:date w:fullDate="2019-04-22T00:00:00Z">
              <w:dateFormat w:val="M/d/yyyy"/>
              <w:lid w:val="en-US"/>
              <w:storeMappedDataAs w:val="dateTime"/>
              <w:calendar w:val="gregorian"/>
            </w:date>
          </w:sdtPr>
          <w:sdtContent>
            <w:tc>
              <w:tcPr>
                <w:tcW w:w="6858" w:type="dxa"/>
              </w:tcPr>
              <w:p w:rsidR="004E3778" w:rsidRPr="00FF6471" w:rsidRDefault="004E3778" w:rsidP="000F1DF9">
                <w:pPr>
                  <w:jc w:val="right"/>
                  <w:rPr>
                    <w:rFonts w:cs="Times New Roman"/>
                    <w:szCs w:val="24"/>
                  </w:rPr>
                </w:pPr>
                <w:r>
                  <w:rPr>
                    <w:rFonts w:cs="Times New Roman"/>
                    <w:szCs w:val="24"/>
                  </w:rPr>
                  <w:t>4/22/2019</w:t>
                </w:r>
              </w:p>
            </w:tc>
          </w:sdtContent>
        </w:sdt>
      </w:tr>
      <w:tr w:rsidR="004E3778" w:rsidTr="000F1DF9">
        <w:tc>
          <w:tcPr>
            <w:tcW w:w="2718" w:type="dxa"/>
          </w:tcPr>
          <w:p w:rsidR="004E3778" w:rsidRPr="00BC7495" w:rsidRDefault="004E3778" w:rsidP="000F1DF9">
            <w:pPr>
              <w:rPr>
                <w:rFonts w:cs="Times New Roman"/>
                <w:szCs w:val="24"/>
              </w:rPr>
            </w:pPr>
          </w:p>
        </w:tc>
        <w:sdt>
          <w:sdtPr>
            <w:rPr>
              <w:rFonts w:cs="Times New Roman"/>
              <w:szCs w:val="24"/>
            </w:rPr>
            <w:alias w:val="BA Version"/>
            <w:tag w:val="BAVersion"/>
            <w:id w:val="-1685590809"/>
            <w:lock w:val="sdtContentLocked"/>
            <w:placeholder>
              <w:docPart w:val="2343B5827C0341639F0A2C7FBEDF3661"/>
            </w:placeholder>
          </w:sdtPr>
          <w:sdtContent>
            <w:tc>
              <w:tcPr>
                <w:tcW w:w="6858" w:type="dxa"/>
              </w:tcPr>
              <w:p w:rsidR="004E3778" w:rsidRPr="00FF6471" w:rsidRDefault="004E3778" w:rsidP="000F1DF9">
                <w:pPr>
                  <w:jc w:val="right"/>
                  <w:rPr>
                    <w:rFonts w:cs="Times New Roman"/>
                    <w:szCs w:val="24"/>
                  </w:rPr>
                </w:pPr>
                <w:r>
                  <w:rPr>
                    <w:rFonts w:cs="Times New Roman"/>
                    <w:szCs w:val="24"/>
                  </w:rPr>
                  <w:t>Committee Report (Substituted)</w:t>
                </w:r>
              </w:p>
            </w:tc>
          </w:sdtContent>
        </w:sdt>
      </w:tr>
    </w:tbl>
    <w:p w:rsidR="004E3778" w:rsidRPr="00FF6471" w:rsidRDefault="004E3778" w:rsidP="000F1DF9">
      <w:pPr>
        <w:spacing w:after="0" w:line="240" w:lineRule="auto"/>
        <w:rPr>
          <w:rFonts w:cs="Times New Roman"/>
          <w:szCs w:val="24"/>
        </w:rPr>
      </w:pPr>
    </w:p>
    <w:p w:rsidR="004E3778" w:rsidRPr="00FF6471" w:rsidRDefault="004E3778" w:rsidP="000F1DF9">
      <w:pPr>
        <w:spacing w:after="0" w:line="240" w:lineRule="auto"/>
        <w:rPr>
          <w:rFonts w:cs="Times New Roman"/>
          <w:szCs w:val="24"/>
        </w:rPr>
      </w:pPr>
    </w:p>
    <w:p w:rsidR="004E3778" w:rsidRPr="00FF6471" w:rsidRDefault="004E37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DCA3745CE841AAA31BA96C941DE23A"/>
        </w:placeholder>
      </w:sdtPr>
      <w:sdtContent>
        <w:p w:rsidR="004E3778" w:rsidRDefault="004E37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36D56989EA4C6897A2E57457BB5B11"/>
        </w:placeholder>
      </w:sdtPr>
      <w:sdtContent>
        <w:p w:rsidR="004E3778" w:rsidRDefault="004E3778" w:rsidP="004E3778">
          <w:pPr>
            <w:pStyle w:val="NormalWeb"/>
            <w:spacing w:before="0" w:beforeAutospacing="0" w:after="0" w:afterAutospacing="0"/>
            <w:jc w:val="both"/>
            <w:divId w:val="458915050"/>
            <w:rPr>
              <w:rFonts w:eastAsia="Times New Roman"/>
              <w:bCs/>
            </w:rPr>
          </w:pPr>
        </w:p>
        <w:p w:rsidR="004E3778" w:rsidRDefault="004E3778" w:rsidP="004E3778">
          <w:pPr>
            <w:pStyle w:val="NormalWeb"/>
            <w:spacing w:before="0" w:beforeAutospacing="0" w:after="0" w:afterAutospacing="0"/>
            <w:jc w:val="both"/>
            <w:divId w:val="458915050"/>
            <w:rPr>
              <w:color w:val="000000"/>
            </w:rPr>
          </w:pPr>
          <w:r w:rsidRPr="00F93C43">
            <w:rPr>
              <w:color w:val="000000"/>
            </w:rPr>
            <w:t>Construction contracts for public buildings in Texas contain general conditions, which are common across all projects, and special conditions, which are unique to a particular project. For general conditions, state building construction contracts use uniform general conditions, which are collaboratively developed every five years by a statutory workgroup and then adopted by the Texas Facilities Commission. [</w:t>
          </w:r>
          <w:r>
            <w:rPr>
              <w:color w:val="000000"/>
            </w:rPr>
            <w:t>Subchapter G, Chapter</w:t>
          </w:r>
          <w:r w:rsidRPr="00F93C43">
            <w:rPr>
              <w:color w:val="000000"/>
            </w:rPr>
            <w:t xml:space="preserve"> 2166, </w:t>
          </w:r>
          <w:r>
            <w:rPr>
              <w:color w:val="000000"/>
            </w:rPr>
            <w:t>Government Code</w:t>
          </w:r>
          <w:r w:rsidRPr="00F93C43">
            <w:rPr>
              <w:color w:val="000000"/>
            </w:rPr>
            <w:t xml:space="preserve">]. The adoption of uniform general conditions (UGCs) ensure that public funds are used with maximum efficiency during the contracting, planning, and construction of state buildings. Under current law, although they are built with public funds, school buildings are not covered by the UGCs. Interested parties assert that, like the state, school districts could similarly benefit from the adoption of UGCs. </w:t>
          </w:r>
        </w:p>
        <w:p w:rsidR="004E3778" w:rsidRPr="00F93C43" w:rsidRDefault="004E3778" w:rsidP="004E3778">
          <w:pPr>
            <w:pStyle w:val="NormalWeb"/>
            <w:spacing w:before="0" w:beforeAutospacing="0" w:after="0" w:afterAutospacing="0"/>
            <w:jc w:val="both"/>
            <w:divId w:val="458915050"/>
            <w:rPr>
              <w:color w:val="000000"/>
            </w:rPr>
          </w:pPr>
        </w:p>
        <w:p w:rsidR="004E3778" w:rsidRPr="00F93C43" w:rsidRDefault="004E3778" w:rsidP="004E3778">
          <w:pPr>
            <w:pStyle w:val="NormalWeb"/>
            <w:spacing w:before="0" w:beforeAutospacing="0" w:after="0" w:afterAutospacing="0"/>
            <w:jc w:val="both"/>
            <w:divId w:val="458915050"/>
            <w:rPr>
              <w:color w:val="000000"/>
            </w:rPr>
          </w:pPr>
          <w:r w:rsidRPr="00F93C43">
            <w:rPr>
              <w:color w:val="000000"/>
            </w:rPr>
            <w:t>S</w:t>
          </w:r>
          <w:r>
            <w:rPr>
              <w:color w:val="000000"/>
            </w:rPr>
            <w:t>.</w:t>
          </w:r>
          <w:r w:rsidRPr="00F93C43">
            <w:rPr>
              <w:color w:val="000000"/>
            </w:rPr>
            <w:t>B</w:t>
          </w:r>
          <w:r>
            <w:rPr>
              <w:color w:val="000000"/>
            </w:rPr>
            <w:t>.</w:t>
          </w:r>
          <w:r w:rsidRPr="00F93C43">
            <w:rPr>
              <w:color w:val="000000"/>
            </w:rPr>
            <w:t xml:space="preserve"> 1297 seeks to improve efficiency and cost-savings by allowing school districts to utilize UGCs in their construction contracts. As filed, the bill would amend the Education Code to require </w:t>
          </w:r>
          <w:r>
            <w:rPr>
              <w:color w:val="000000"/>
            </w:rPr>
            <w:t>the Texas Education Agency</w:t>
          </w:r>
          <w:r w:rsidRPr="00F93C43">
            <w:rPr>
              <w:color w:val="000000"/>
            </w:rPr>
            <w:t>, after reviewing the uniform general conditions adopted by the T</w:t>
          </w:r>
          <w:r>
            <w:rPr>
              <w:color w:val="000000"/>
            </w:rPr>
            <w:t>exas Facilities Commission</w:t>
          </w:r>
          <w:r w:rsidRPr="00F93C43">
            <w:rPr>
              <w:color w:val="000000"/>
            </w:rPr>
            <w:t>, to adopt uniform general conditions that may be incorporated in all building construction contracts made by school districts.</w:t>
          </w:r>
          <w:r>
            <w:rPr>
              <w:color w:val="000000"/>
            </w:rPr>
            <w:t xml:space="preserve"> (Original Author's/Sponsor's Statement of Intent)</w:t>
          </w:r>
        </w:p>
        <w:p w:rsidR="004E3778" w:rsidRPr="00D70925" w:rsidRDefault="004E3778" w:rsidP="004E3778">
          <w:pPr>
            <w:spacing w:after="0" w:line="240" w:lineRule="auto"/>
            <w:jc w:val="both"/>
            <w:rPr>
              <w:rFonts w:eastAsia="Times New Roman" w:cs="Times New Roman"/>
              <w:bCs/>
              <w:szCs w:val="24"/>
            </w:rPr>
          </w:pPr>
        </w:p>
      </w:sdtContent>
    </w:sdt>
    <w:p w:rsidR="004E3778" w:rsidRDefault="004E3778" w:rsidP="005E3E7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1297 </w:t>
      </w:r>
      <w:bookmarkStart w:id="1" w:name="AmendsCurrentLaw"/>
      <w:bookmarkEnd w:id="1"/>
      <w:r>
        <w:rPr>
          <w:rFonts w:cs="Times New Roman"/>
          <w:szCs w:val="24"/>
        </w:rPr>
        <w:t>amends current law relating to the adoption of uniform general conditions for building construction contracts entered into by school district and the composition of the committee that reviews uniform general conditions.</w:t>
      </w:r>
    </w:p>
    <w:p w:rsidR="004E3778" w:rsidRPr="00F93C43" w:rsidRDefault="004E3778" w:rsidP="005E3E7F">
      <w:pPr>
        <w:spacing w:after="0" w:line="240" w:lineRule="auto"/>
        <w:jc w:val="both"/>
        <w:rPr>
          <w:rFonts w:eastAsia="Times New Roman" w:cs="Times New Roman"/>
          <w:szCs w:val="24"/>
        </w:rPr>
      </w:pPr>
    </w:p>
    <w:p w:rsidR="004E3778" w:rsidRPr="005C2A78" w:rsidRDefault="004E3778" w:rsidP="005E3E7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5915D59C7A9483EA465A9980BF9036B"/>
          </w:placeholder>
        </w:sdtPr>
        <w:sdtContent>
          <w:r>
            <w:rPr>
              <w:rFonts w:eastAsia="Times New Roman" w:cs="Times New Roman"/>
              <w:b/>
              <w:szCs w:val="24"/>
              <w:u w:val="single"/>
            </w:rPr>
            <w:t>RULEMAKING AUTHORITY</w:t>
          </w:r>
        </w:sdtContent>
      </w:sdt>
    </w:p>
    <w:p w:rsidR="004E3778" w:rsidRPr="006529C4" w:rsidRDefault="004E3778" w:rsidP="005E3E7F">
      <w:pPr>
        <w:spacing w:after="0" w:line="240" w:lineRule="auto"/>
        <w:jc w:val="both"/>
        <w:rPr>
          <w:rFonts w:cs="Times New Roman"/>
          <w:szCs w:val="24"/>
        </w:rPr>
      </w:pPr>
    </w:p>
    <w:p w:rsidR="004E3778" w:rsidRPr="006529C4" w:rsidRDefault="004E3778" w:rsidP="005E3E7F">
      <w:pPr>
        <w:spacing w:after="0" w:line="240" w:lineRule="auto"/>
        <w:rPr>
          <w:rFonts w:cs="Times New Roman"/>
          <w:szCs w:val="24"/>
        </w:rPr>
      </w:pPr>
      <w:r>
        <w:rPr>
          <w:rFonts w:cs="Times New Roman"/>
          <w:szCs w:val="24"/>
        </w:rPr>
        <w:t>This bill does not expressly grant any additional rulemaking authority to a state officer, institution, or agency.</w:t>
      </w:r>
    </w:p>
    <w:p w:rsidR="004E3778" w:rsidRPr="006529C4" w:rsidRDefault="004E3778" w:rsidP="005E3E7F">
      <w:pPr>
        <w:spacing w:after="0" w:line="240" w:lineRule="auto"/>
        <w:jc w:val="both"/>
        <w:rPr>
          <w:rFonts w:cs="Times New Roman"/>
          <w:szCs w:val="24"/>
        </w:rPr>
      </w:pPr>
    </w:p>
    <w:p w:rsidR="004E3778" w:rsidRPr="005C2A78" w:rsidRDefault="004E3778" w:rsidP="005E3E7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7048B7223843F78EA11ABD06E5ECFF"/>
          </w:placeholder>
        </w:sdtPr>
        <w:sdtContent>
          <w:r>
            <w:rPr>
              <w:rFonts w:eastAsia="Times New Roman" w:cs="Times New Roman"/>
              <w:b/>
              <w:szCs w:val="24"/>
              <w:u w:val="single"/>
            </w:rPr>
            <w:t>SECTION BY SECTION ANALYSIS</w:t>
          </w:r>
        </w:sdtContent>
      </w:sdt>
    </w:p>
    <w:p w:rsidR="004E3778" w:rsidRPr="005C2A78" w:rsidRDefault="004E3778" w:rsidP="005E3E7F">
      <w:pPr>
        <w:spacing w:after="0" w:line="240" w:lineRule="auto"/>
        <w:jc w:val="both"/>
        <w:rPr>
          <w:rFonts w:eastAsia="Times New Roman" w:cs="Times New Roman"/>
          <w:szCs w:val="24"/>
        </w:rPr>
      </w:pPr>
    </w:p>
    <w:p w:rsidR="004E3778" w:rsidRDefault="004E3778" w:rsidP="005E3E7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44, Education Code, by adding Section 44.035, as follows:</w:t>
      </w:r>
    </w:p>
    <w:p w:rsidR="004E3778" w:rsidRDefault="004E3778" w:rsidP="005E3E7F">
      <w:pPr>
        <w:spacing w:after="0" w:line="240" w:lineRule="auto"/>
        <w:jc w:val="both"/>
        <w:rPr>
          <w:rFonts w:eastAsia="Times New Roman" w:cs="Times New Roman"/>
          <w:szCs w:val="24"/>
        </w:rPr>
      </w:pPr>
    </w:p>
    <w:p w:rsidR="004E3778" w:rsidRPr="005C2A78" w:rsidRDefault="004E3778" w:rsidP="005E3E7F">
      <w:pPr>
        <w:spacing w:after="0" w:line="240" w:lineRule="auto"/>
        <w:ind w:left="720"/>
        <w:jc w:val="both"/>
        <w:rPr>
          <w:rFonts w:eastAsia="Times New Roman" w:cs="Times New Roman"/>
          <w:szCs w:val="24"/>
        </w:rPr>
      </w:pPr>
      <w:r>
        <w:rPr>
          <w:rFonts w:eastAsia="Times New Roman" w:cs="Times New Roman"/>
          <w:szCs w:val="24"/>
        </w:rPr>
        <w:t>Sec. 44.035. ADOPTION OF UNIFORM GENERAL CONDITIONS FOR SCHOOL DISTRICT BUILDING CONSTRUCTION CONTRACTS. Authorizes a school district, after reviewing the uniform general conditions adopted by the Texas Facilities Commission (TFC) under Section 2166.302 (Adoption of Conditions), Government Code, to adopt uniform general conditions to be incorporated in all district building construction contracts.</w:t>
      </w:r>
    </w:p>
    <w:p w:rsidR="004E3778" w:rsidRPr="005C2A78" w:rsidRDefault="004E3778" w:rsidP="005E3E7F">
      <w:pPr>
        <w:spacing w:after="0" w:line="240" w:lineRule="auto"/>
        <w:jc w:val="both"/>
        <w:rPr>
          <w:rFonts w:eastAsia="Times New Roman" w:cs="Times New Roman"/>
          <w:szCs w:val="24"/>
        </w:rPr>
      </w:pPr>
    </w:p>
    <w:p w:rsidR="004E3778" w:rsidRDefault="004E3778" w:rsidP="005E3E7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Section 2166.305(b), Government Code, as follows:</w:t>
      </w:r>
    </w:p>
    <w:p w:rsidR="004E3778" w:rsidRDefault="004E3778" w:rsidP="005E3E7F">
      <w:pPr>
        <w:spacing w:after="0" w:line="240" w:lineRule="auto"/>
        <w:jc w:val="both"/>
        <w:rPr>
          <w:rFonts w:eastAsia="Times New Roman" w:cs="Times New Roman"/>
          <w:szCs w:val="24"/>
        </w:rPr>
      </w:pPr>
    </w:p>
    <w:p w:rsidR="004E3778" w:rsidRDefault="004E3778" w:rsidP="005E3E7F">
      <w:pPr>
        <w:spacing w:after="0" w:line="240" w:lineRule="auto"/>
        <w:ind w:left="720"/>
        <w:jc w:val="both"/>
        <w:rPr>
          <w:rFonts w:eastAsia="Times New Roman" w:cs="Times New Roman"/>
          <w:szCs w:val="24"/>
        </w:rPr>
      </w:pPr>
      <w:r>
        <w:rPr>
          <w:rFonts w:eastAsia="Times New Roman" w:cs="Times New Roman"/>
          <w:szCs w:val="24"/>
        </w:rPr>
        <w:t>(b) Requires a committee appointed by TFC to perform the review. Provides that the committee consists of certain individuals, including one individual appointed by TFC representing the Texas Association of School Boards and one individual appointed by TFC representing the Texas Association of School Administrators.</w:t>
      </w:r>
    </w:p>
    <w:p w:rsidR="004E3778" w:rsidRPr="005C2A78" w:rsidRDefault="004E3778" w:rsidP="005E3E7F">
      <w:pPr>
        <w:spacing w:after="0" w:line="240" w:lineRule="auto"/>
        <w:ind w:left="1440"/>
        <w:jc w:val="both"/>
        <w:rPr>
          <w:rFonts w:eastAsia="Times New Roman" w:cs="Times New Roman"/>
          <w:szCs w:val="24"/>
        </w:rPr>
      </w:pPr>
      <w:r>
        <w:rPr>
          <w:rFonts w:eastAsia="Times New Roman" w:cs="Times New Roman"/>
          <w:szCs w:val="24"/>
        </w:rPr>
        <w:t xml:space="preserve"> </w:t>
      </w:r>
    </w:p>
    <w:p w:rsidR="004E3778" w:rsidRPr="005C2A78" w:rsidRDefault="004E3778" w:rsidP="005E3E7F">
      <w:pPr>
        <w:spacing w:after="0" w:line="240" w:lineRule="auto"/>
        <w:jc w:val="both"/>
        <w:rPr>
          <w:rFonts w:eastAsia="Times New Roman" w:cs="Times New Roman"/>
          <w:szCs w:val="24"/>
        </w:rPr>
      </w:pPr>
    </w:p>
    <w:p w:rsidR="004E3778" w:rsidRDefault="004E3778" w:rsidP="005E3E7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TFC, not later than December 1, 2019, to appoint two additional members to the committee in accordance with Section 2166.305(b), Government Code, as amended by this Act.</w:t>
      </w:r>
    </w:p>
    <w:p w:rsidR="004E3778" w:rsidRDefault="004E3778" w:rsidP="005E3E7F">
      <w:pPr>
        <w:spacing w:after="0" w:line="240" w:lineRule="auto"/>
        <w:jc w:val="both"/>
        <w:rPr>
          <w:rFonts w:eastAsia="Times New Roman" w:cs="Times New Roman"/>
          <w:szCs w:val="24"/>
        </w:rPr>
      </w:pPr>
    </w:p>
    <w:p w:rsidR="004E3778" w:rsidRPr="00C8671F" w:rsidRDefault="004E3778" w:rsidP="005E3E7F">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4E377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15C" w:rsidRDefault="00AD015C" w:rsidP="000F1DF9">
      <w:pPr>
        <w:spacing w:after="0" w:line="240" w:lineRule="auto"/>
      </w:pPr>
      <w:r>
        <w:separator/>
      </w:r>
    </w:p>
  </w:endnote>
  <w:endnote w:type="continuationSeparator" w:id="0">
    <w:p w:rsidR="00AD015C" w:rsidRDefault="00AD01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D01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3778">
                <w:rPr>
                  <w:sz w:val="20"/>
                  <w:szCs w:val="20"/>
                </w:rPr>
                <w:t>JWT,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3778">
                <w:rPr>
                  <w:sz w:val="20"/>
                  <w:szCs w:val="20"/>
                </w:rPr>
                <w:t>C.S.S.B. 1297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377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D01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37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377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15C" w:rsidRDefault="00AD015C" w:rsidP="000F1DF9">
      <w:pPr>
        <w:spacing w:after="0" w:line="240" w:lineRule="auto"/>
      </w:pPr>
      <w:r>
        <w:separator/>
      </w:r>
    </w:p>
  </w:footnote>
  <w:footnote w:type="continuationSeparator" w:id="0">
    <w:p w:rsidR="00AD015C" w:rsidRDefault="00AD015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377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D015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4D4FE"/>
  <w15:docId w15:val="{56A63B67-747E-4C9E-9893-3DE9406C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37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1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62EB" w:rsidP="00E962E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D0C0139F4FE4B47B89922B92933839D"/>
        <w:category>
          <w:name w:val="General"/>
          <w:gallery w:val="placeholder"/>
        </w:category>
        <w:types>
          <w:type w:val="bbPlcHdr"/>
        </w:types>
        <w:behaviors>
          <w:behavior w:val="content"/>
        </w:behaviors>
        <w:guid w:val="{ADED79FC-3C1E-4458-B7D3-E7EC97CA5455}"/>
      </w:docPartPr>
      <w:docPartBody>
        <w:p w:rsidR="00000000" w:rsidRDefault="006749D9"/>
      </w:docPartBody>
    </w:docPart>
    <w:docPart>
      <w:docPartPr>
        <w:name w:val="DA3271D0B6C94C9DAEE9DBF4C651DB34"/>
        <w:category>
          <w:name w:val="General"/>
          <w:gallery w:val="placeholder"/>
        </w:category>
        <w:types>
          <w:type w:val="bbPlcHdr"/>
        </w:types>
        <w:behaviors>
          <w:behavior w:val="content"/>
        </w:behaviors>
        <w:guid w:val="{05DAA102-76B3-4FAC-A899-5201F7FBEDDE}"/>
      </w:docPartPr>
      <w:docPartBody>
        <w:p w:rsidR="00000000" w:rsidRDefault="006749D9"/>
      </w:docPartBody>
    </w:docPart>
    <w:docPart>
      <w:docPartPr>
        <w:name w:val="399D4B4D4C6E4ED5A0BE17BFEA6C18F0"/>
        <w:category>
          <w:name w:val="General"/>
          <w:gallery w:val="placeholder"/>
        </w:category>
        <w:types>
          <w:type w:val="bbPlcHdr"/>
        </w:types>
        <w:behaviors>
          <w:behavior w:val="content"/>
        </w:behaviors>
        <w:guid w:val="{5F341B27-A53A-4123-822A-E77D0A208157}"/>
      </w:docPartPr>
      <w:docPartBody>
        <w:p w:rsidR="00000000" w:rsidRDefault="006749D9"/>
      </w:docPartBody>
    </w:docPart>
    <w:docPart>
      <w:docPartPr>
        <w:name w:val="49452B529D0240DD8659F1A225DDAA68"/>
        <w:category>
          <w:name w:val="General"/>
          <w:gallery w:val="placeholder"/>
        </w:category>
        <w:types>
          <w:type w:val="bbPlcHdr"/>
        </w:types>
        <w:behaviors>
          <w:behavior w:val="content"/>
        </w:behaviors>
        <w:guid w:val="{45A13EE4-FCD8-457D-98D2-E9BFD4A0CF11}"/>
      </w:docPartPr>
      <w:docPartBody>
        <w:p w:rsidR="00000000" w:rsidRDefault="006749D9"/>
      </w:docPartBody>
    </w:docPart>
    <w:docPart>
      <w:docPartPr>
        <w:name w:val="BA2F3FE81973417A90BA4026E5617A0B"/>
        <w:category>
          <w:name w:val="General"/>
          <w:gallery w:val="placeholder"/>
        </w:category>
        <w:types>
          <w:type w:val="bbPlcHdr"/>
        </w:types>
        <w:behaviors>
          <w:behavior w:val="content"/>
        </w:behaviors>
        <w:guid w:val="{4977DF32-0E07-4644-9C74-BE0466B997B6}"/>
      </w:docPartPr>
      <w:docPartBody>
        <w:p w:rsidR="00000000" w:rsidRDefault="006749D9"/>
      </w:docPartBody>
    </w:docPart>
    <w:docPart>
      <w:docPartPr>
        <w:name w:val="7BC0033F047148B097BCC2BEF95FD232"/>
        <w:category>
          <w:name w:val="General"/>
          <w:gallery w:val="placeholder"/>
        </w:category>
        <w:types>
          <w:type w:val="bbPlcHdr"/>
        </w:types>
        <w:behaviors>
          <w:behavior w:val="content"/>
        </w:behaviors>
        <w:guid w:val="{8098712A-28AD-4800-8652-FC1BC127009C}"/>
      </w:docPartPr>
      <w:docPartBody>
        <w:p w:rsidR="00000000" w:rsidRDefault="006749D9"/>
      </w:docPartBody>
    </w:docPart>
    <w:docPart>
      <w:docPartPr>
        <w:name w:val="D0D6BE5C12A240F1BB638628EC05E292"/>
        <w:category>
          <w:name w:val="General"/>
          <w:gallery w:val="placeholder"/>
        </w:category>
        <w:types>
          <w:type w:val="bbPlcHdr"/>
        </w:types>
        <w:behaviors>
          <w:behavior w:val="content"/>
        </w:behaviors>
        <w:guid w:val="{153E2177-AED3-4CA3-A704-7CC73877BFAE}"/>
      </w:docPartPr>
      <w:docPartBody>
        <w:p w:rsidR="00000000" w:rsidRDefault="006749D9"/>
      </w:docPartBody>
    </w:docPart>
    <w:docPart>
      <w:docPartPr>
        <w:name w:val="92FB604B647840CEB3D76DCAC1840D23"/>
        <w:category>
          <w:name w:val="General"/>
          <w:gallery w:val="placeholder"/>
        </w:category>
        <w:types>
          <w:type w:val="bbPlcHdr"/>
        </w:types>
        <w:behaviors>
          <w:behavior w:val="content"/>
        </w:behaviors>
        <w:guid w:val="{9C2C7A53-8360-4E79-BC43-FF7A50E55134}"/>
      </w:docPartPr>
      <w:docPartBody>
        <w:p w:rsidR="00000000" w:rsidRDefault="006749D9"/>
      </w:docPartBody>
    </w:docPart>
    <w:docPart>
      <w:docPartPr>
        <w:name w:val="1106ADBA55B543919C2E641F32F7FBDB"/>
        <w:category>
          <w:name w:val="General"/>
          <w:gallery w:val="placeholder"/>
        </w:category>
        <w:types>
          <w:type w:val="bbPlcHdr"/>
        </w:types>
        <w:behaviors>
          <w:behavior w:val="content"/>
        </w:behaviors>
        <w:guid w:val="{88C5C7D9-1A47-4481-816F-883CC8695717}"/>
      </w:docPartPr>
      <w:docPartBody>
        <w:p w:rsidR="00000000" w:rsidRDefault="00E962EB" w:rsidP="00E962EB">
          <w:pPr>
            <w:pStyle w:val="1106ADBA55B543919C2E641F32F7FBDB"/>
          </w:pPr>
          <w:r w:rsidRPr="00A30DD1">
            <w:rPr>
              <w:rStyle w:val="PlaceholderText"/>
            </w:rPr>
            <w:t>Click here to enter a date.</w:t>
          </w:r>
        </w:p>
      </w:docPartBody>
    </w:docPart>
    <w:docPart>
      <w:docPartPr>
        <w:name w:val="2343B5827C0341639F0A2C7FBEDF3661"/>
        <w:category>
          <w:name w:val="General"/>
          <w:gallery w:val="placeholder"/>
        </w:category>
        <w:types>
          <w:type w:val="bbPlcHdr"/>
        </w:types>
        <w:behaviors>
          <w:behavior w:val="content"/>
        </w:behaviors>
        <w:guid w:val="{2BEE18CA-6FA3-47CB-B66E-D4095B4EE964}"/>
      </w:docPartPr>
      <w:docPartBody>
        <w:p w:rsidR="00000000" w:rsidRDefault="006749D9"/>
      </w:docPartBody>
    </w:docPart>
    <w:docPart>
      <w:docPartPr>
        <w:name w:val="81DCA3745CE841AAA31BA96C941DE23A"/>
        <w:category>
          <w:name w:val="General"/>
          <w:gallery w:val="placeholder"/>
        </w:category>
        <w:types>
          <w:type w:val="bbPlcHdr"/>
        </w:types>
        <w:behaviors>
          <w:behavior w:val="content"/>
        </w:behaviors>
        <w:guid w:val="{C25BA1FC-F904-4EAD-96B5-FA4F732BA4BD}"/>
      </w:docPartPr>
      <w:docPartBody>
        <w:p w:rsidR="00000000" w:rsidRDefault="006749D9"/>
      </w:docPartBody>
    </w:docPart>
    <w:docPart>
      <w:docPartPr>
        <w:name w:val="DC36D56989EA4C6897A2E57457BB5B11"/>
        <w:category>
          <w:name w:val="General"/>
          <w:gallery w:val="placeholder"/>
        </w:category>
        <w:types>
          <w:type w:val="bbPlcHdr"/>
        </w:types>
        <w:behaviors>
          <w:behavior w:val="content"/>
        </w:behaviors>
        <w:guid w:val="{748B41C3-3AF4-4882-8811-F6B7037066F8}"/>
      </w:docPartPr>
      <w:docPartBody>
        <w:p w:rsidR="00000000" w:rsidRDefault="00E962EB" w:rsidP="00E962EB">
          <w:pPr>
            <w:pStyle w:val="DC36D56989EA4C6897A2E57457BB5B11"/>
          </w:pPr>
          <w:r>
            <w:rPr>
              <w:rFonts w:eastAsia="Times New Roman" w:cs="Times New Roman"/>
              <w:bCs/>
              <w:szCs w:val="24"/>
            </w:rPr>
            <w:t xml:space="preserve"> </w:t>
          </w:r>
        </w:p>
      </w:docPartBody>
    </w:docPart>
    <w:docPart>
      <w:docPartPr>
        <w:name w:val="05915D59C7A9483EA465A9980BF9036B"/>
        <w:category>
          <w:name w:val="General"/>
          <w:gallery w:val="placeholder"/>
        </w:category>
        <w:types>
          <w:type w:val="bbPlcHdr"/>
        </w:types>
        <w:behaviors>
          <w:behavior w:val="content"/>
        </w:behaviors>
        <w:guid w:val="{74A50BE6-41AC-4593-808D-2C6C7D92F6EA}"/>
      </w:docPartPr>
      <w:docPartBody>
        <w:p w:rsidR="00000000" w:rsidRDefault="006749D9"/>
      </w:docPartBody>
    </w:docPart>
    <w:docPart>
      <w:docPartPr>
        <w:name w:val="2C7048B7223843F78EA11ABD06E5ECFF"/>
        <w:category>
          <w:name w:val="General"/>
          <w:gallery w:val="placeholder"/>
        </w:category>
        <w:types>
          <w:type w:val="bbPlcHdr"/>
        </w:types>
        <w:behaviors>
          <w:behavior w:val="content"/>
        </w:behaviors>
        <w:guid w:val="{4F7CBE7C-147C-480A-A188-28AB507464A3}"/>
      </w:docPartPr>
      <w:docPartBody>
        <w:p w:rsidR="00000000" w:rsidRDefault="006749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749D9"/>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962E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2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962EB"/>
    <w:rPr>
      <w:rFonts w:ascii="Times New Roman" w:hAnsi="Times New Roman"/>
      <w:sz w:val="24"/>
    </w:rPr>
  </w:style>
  <w:style w:type="paragraph" w:customStyle="1" w:styleId="487D89B4F8B34DB4967D41FE18F7F88D9">
    <w:name w:val="487D89B4F8B34DB4967D41FE18F7F88D9"/>
    <w:rsid w:val="00E962EB"/>
    <w:rPr>
      <w:rFonts w:ascii="Times New Roman" w:hAnsi="Times New Roman"/>
      <w:sz w:val="24"/>
    </w:rPr>
  </w:style>
  <w:style w:type="paragraph" w:customStyle="1" w:styleId="AE2570ED5D764CD7AF9686706F550F4622">
    <w:name w:val="AE2570ED5D764CD7AF9686706F550F4622"/>
    <w:rsid w:val="00E962EB"/>
    <w:pPr>
      <w:tabs>
        <w:tab w:val="center" w:pos="4680"/>
        <w:tab w:val="right" w:pos="9360"/>
      </w:tabs>
      <w:spacing w:after="0" w:line="240" w:lineRule="auto"/>
    </w:pPr>
    <w:rPr>
      <w:rFonts w:ascii="Times New Roman" w:hAnsi="Times New Roman"/>
      <w:sz w:val="24"/>
    </w:rPr>
  </w:style>
  <w:style w:type="paragraph" w:customStyle="1" w:styleId="1106ADBA55B543919C2E641F32F7FBDB">
    <w:name w:val="1106ADBA55B543919C2E641F32F7FBDB"/>
    <w:rsid w:val="00E962EB"/>
    <w:pPr>
      <w:spacing w:after="160" w:line="259" w:lineRule="auto"/>
    </w:pPr>
  </w:style>
  <w:style w:type="paragraph" w:customStyle="1" w:styleId="DC36D56989EA4C6897A2E57457BB5B11">
    <w:name w:val="DC36D56989EA4C6897A2E57457BB5B11"/>
    <w:rsid w:val="00E962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C1B1545-B737-4F24-B495-2F13FC4C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462</Words>
  <Characters>2639</Characters>
  <Application>Microsoft Office Word</Application>
  <DocSecurity>0</DocSecurity>
  <Lines>21</Lines>
  <Paragraphs>6</Paragraphs>
  <ScaleCrop>false</ScaleCrop>
  <Company>Texas Legislative Council</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2019-04-22T22:56:00Z</dcterms:modified>
</cp:coreProperties>
</file>

<file path=docProps/custom.xml><?xml version="1.0" encoding="utf-8"?>
<op:Properties xmlns:vt="http://schemas.openxmlformats.org/officeDocument/2006/docPropsVTypes" xmlns:op="http://schemas.openxmlformats.org/officeDocument/2006/custom-properties"/>
</file>