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CC" w:rsidRDefault="003F4C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20531A501647E7990A2E6169B0F3F3"/>
          </w:placeholder>
        </w:sdtPr>
        <w:sdtContent>
          <w:r w:rsidRPr="005C2A78">
            <w:rPr>
              <w:rFonts w:cs="Times New Roman"/>
              <w:b/>
              <w:szCs w:val="24"/>
              <w:u w:val="single"/>
            </w:rPr>
            <w:t>BILL ANALYSIS</w:t>
          </w:r>
        </w:sdtContent>
      </w:sdt>
    </w:p>
    <w:p w:rsidR="003F4CCC" w:rsidRPr="00585C31" w:rsidRDefault="003F4CCC" w:rsidP="000F1DF9">
      <w:pPr>
        <w:spacing w:after="0" w:line="240" w:lineRule="auto"/>
        <w:rPr>
          <w:rFonts w:cs="Times New Roman"/>
          <w:szCs w:val="24"/>
        </w:rPr>
      </w:pPr>
    </w:p>
    <w:p w:rsidR="003F4CCC" w:rsidRPr="00585C31" w:rsidRDefault="003F4C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4CCC" w:rsidTr="000F1DF9">
        <w:tc>
          <w:tcPr>
            <w:tcW w:w="2718" w:type="dxa"/>
          </w:tcPr>
          <w:p w:rsidR="003F4CCC" w:rsidRPr="005C2A78" w:rsidRDefault="003F4CCC" w:rsidP="006D756B">
            <w:pPr>
              <w:rPr>
                <w:rFonts w:cs="Times New Roman"/>
                <w:szCs w:val="24"/>
              </w:rPr>
            </w:pPr>
            <w:sdt>
              <w:sdtPr>
                <w:rPr>
                  <w:rFonts w:cs="Times New Roman"/>
                  <w:szCs w:val="24"/>
                </w:rPr>
                <w:alias w:val="Agency Title"/>
                <w:tag w:val="AgencyTitleContentControl"/>
                <w:id w:val="1920747753"/>
                <w:lock w:val="sdtContentLocked"/>
                <w:placeholder>
                  <w:docPart w:val="2167BDA572CD435BA8C76C499080A5D0"/>
                </w:placeholder>
              </w:sdtPr>
              <w:sdtEndPr>
                <w:rPr>
                  <w:rFonts w:cstheme="minorBidi"/>
                  <w:szCs w:val="22"/>
                </w:rPr>
              </w:sdtEndPr>
              <w:sdtContent>
                <w:r>
                  <w:rPr>
                    <w:rFonts w:cs="Times New Roman"/>
                    <w:szCs w:val="24"/>
                  </w:rPr>
                  <w:t>Senate Research Center</w:t>
                </w:r>
              </w:sdtContent>
            </w:sdt>
          </w:p>
        </w:tc>
        <w:tc>
          <w:tcPr>
            <w:tcW w:w="6858" w:type="dxa"/>
          </w:tcPr>
          <w:p w:rsidR="003F4CCC" w:rsidRPr="00FF6471" w:rsidRDefault="003F4CCC" w:rsidP="000F1DF9">
            <w:pPr>
              <w:jc w:val="right"/>
              <w:rPr>
                <w:rFonts w:cs="Times New Roman"/>
                <w:szCs w:val="24"/>
              </w:rPr>
            </w:pPr>
            <w:sdt>
              <w:sdtPr>
                <w:rPr>
                  <w:rFonts w:cs="Times New Roman"/>
                  <w:szCs w:val="24"/>
                </w:rPr>
                <w:alias w:val="Bill Number"/>
                <w:tag w:val="BillNumberOne"/>
                <w:id w:val="-410784069"/>
                <w:lock w:val="sdtContentLocked"/>
                <w:placeholder>
                  <w:docPart w:val="2EF5776C24A34E028A0B5DA334C97C58"/>
                </w:placeholder>
              </w:sdtPr>
              <w:sdtContent>
                <w:r>
                  <w:rPr>
                    <w:rFonts w:cs="Times New Roman"/>
                    <w:szCs w:val="24"/>
                  </w:rPr>
                  <w:t>S.B. 1329</w:t>
                </w:r>
              </w:sdtContent>
            </w:sdt>
          </w:p>
        </w:tc>
      </w:tr>
      <w:tr w:rsidR="003F4CCC" w:rsidTr="000F1DF9">
        <w:sdt>
          <w:sdtPr>
            <w:rPr>
              <w:rFonts w:cs="Times New Roman"/>
              <w:szCs w:val="24"/>
            </w:rPr>
            <w:alias w:val="TLCNumber"/>
            <w:tag w:val="TLCNumber"/>
            <w:id w:val="-542600604"/>
            <w:lock w:val="sdtLocked"/>
            <w:placeholder>
              <w:docPart w:val="672E0F3B086F4A85BC065A1AC1CCED82"/>
            </w:placeholder>
          </w:sdtPr>
          <w:sdtContent>
            <w:tc>
              <w:tcPr>
                <w:tcW w:w="2718" w:type="dxa"/>
              </w:tcPr>
              <w:p w:rsidR="003F4CCC" w:rsidRPr="000F1DF9" w:rsidRDefault="003F4CCC" w:rsidP="00C65088">
                <w:pPr>
                  <w:rPr>
                    <w:rFonts w:cs="Times New Roman"/>
                    <w:szCs w:val="24"/>
                  </w:rPr>
                </w:pPr>
                <w:r>
                  <w:rPr>
                    <w:rFonts w:cs="Times New Roman"/>
                    <w:szCs w:val="24"/>
                  </w:rPr>
                  <w:t>86R288 SMT-D</w:t>
                </w:r>
              </w:p>
            </w:tc>
          </w:sdtContent>
        </w:sdt>
        <w:tc>
          <w:tcPr>
            <w:tcW w:w="6858" w:type="dxa"/>
          </w:tcPr>
          <w:p w:rsidR="003F4CCC" w:rsidRPr="005C2A78" w:rsidRDefault="003F4CCC" w:rsidP="006D756B">
            <w:pPr>
              <w:jc w:val="right"/>
              <w:rPr>
                <w:rFonts w:cs="Times New Roman"/>
                <w:szCs w:val="24"/>
              </w:rPr>
            </w:pPr>
            <w:sdt>
              <w:sdtPr>
                <w:rPr>
                  <w:rFonts w:cs="Times New Roman"/>
                  <w:szCs w:val="24"/>
                </w:rPr>
                <w:alias w:val="Author Label"/>
                <w:tag w:val="By"/>
                <w:id w:val="72399597"/>
                <w:lock w:val="sdtLocked"/>
                <w:placeholder>
                  <w:docPart w:val="6F37F6D3749E4F2989042A5B3F53C7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021350BF8D418584A564690715281C"/>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A69E251F33F84DBFA0A4E68141D06FAE"/>
                </w:placeholder>
                <w:showingPlcHdr/>
              </w:sdtPr>
              <w:sdtContent/>
            </w:sdt>
          </w:p>
        </w:tc>
      </w:tr>
      <w:tr w:rsidR="003F4CCC" w:rsidTr="000F1DF9">
        <w:tc>
          <w:tcPr>
            <w:tcW w:w="2718" w:type="dxa"/>
          </w:tcPr>
          <w:p w:rsidR="003F4CCC" w:rsidRPr="00BC7495" w:rsidRDefault="003F4CCC" w:rsidP="000F1DF9">
            <w:pPr>
              <w:rPr>
                <w:rFonts w:cs="Times New Roman"/>
                <w:szCs w:val="24"/>
              </w:rPr>
            </w:pPr>
          </w:p>
        </w:tc>
        <w:sdt>
          <w:sdtPr>
            <w:rPr>
              <w:rFonts w:cs="Times New Roman"/>
              <w:szCs w:val="24"/>
            </w:rPr>
            <w:alias w:val="Committee"/>
            <w:tag w:val="Committee"/>
            <w:id w:val="1914272295"/>
            <w:lock w:val="sdtContentLocked"/>
            <w:placeholder>
              <w:docPart w:val="E096C123792346E685C73FA683BD0CB3"/>
            </w:placeholder>
          </w:sdtPr>
          <w:sdtContent>
            <w:tc>
              <w:tcPr>
                <w:tcW w:w="6858" w:type="dxa"/>
              </w:tcPr>
              <w:p w:rsidR="003F4CCC" w:rsidRPr="00FF6471" w:rsidRDefault="003F4CCC" w:rsidP="000F1DF9">
                <w:pPr>
                  <w:jc w:val="right"/>
                  <w:rPr>
                    <w:rFonts w:cs="Times New Roman"/>
                    <w:szCs w:val="24"/>
                  </w:rPr>
                </w:pPr>
                <w:r>
                  <w:rPr>
                    <w:rFonts w:cs="Times New Roman"/>
                    <w:szCs w:val="24"/>
                  </w:rPr>
                  <w:t>Property Tax</w:t>
                </w:r>
              </w:p>
            </w:tc>
          </w:sdtContent>
        </w:sdt>
      </w:tr>
      <w:tr w:rsidR="003F4CCC" w:rsidTr="000F1DF9">
        <w:tc>
          <w:tcPr>
            <w:tcW w:w="2718" w:type="dxa"/>
          </w:tcPr>
          <w:p w:rsidR="003F4CCC" w:rsidRPr="00BC7495" w:rsidRDefault="003F4CCC" w:rsidP="000F1DF9">
            <w:pPr>
              <w:rPr>
                <w:rFonts w:cs="Times New Roman"/>
                <w:szCs w:val="24"/>
              </w:rPr>
            </w:pPr>
          </w:p>
        </w:tc>
        <w:sdt>
          <w:sdtPr>
            <w:rPr>
              <w:rFonts w:cs="Times New Roman"/>
              <w:szCs w:val="24"/>
            </w:rPr>
            <w:alias w:val="Date"/>
            <w:tag w:val="DateContentControl"/>
            <w:id w:val="1178081906"/>
            <w:lock w:val="sdtLocked"/>
            <w:placeholder>
              <w:docPart w:val="56E675B7503449B2A8F481BAC9CE845C"/>
            </w:placeholder>
            <w:date w:fullDate="2019-03-31T00:00:00Z">
              <w:dateFormat w:val="M/d/yyyy"/>
              <w:lid w:val="en-US"/>
              <w:storeMappedDataAs w:val="dateTime"/>
              <w:calendar w:val="gregorian"/>
            </w:date>
          </w:sdtPr>
          <w:sdtContent>
            <w:tc>
              <w:tcPr>
                <w:tcW w:w="6858" w:type="dxa"/>
              </w:tcPr>
              <w:p w:rsidR="003F4CCC" w:rsidRPr="00FF6471" w:rsidRDefault="003F4CCC" w:rsidP="000F1DF9">
                <w:pPr>
                  <w:jc w:val="right"/>
                  <w:rPr>
                    <w:rFonts w:cs="Times New Roman"/>
                    <w:szCs w:val="24"/>
                  </w:rPr>
                </w:pPr>
                <w:r>
                  <w:rPr>
                    <w:rFonts w:cs="Times New Roman"/>
                    <w:szCs w:val="24"/>
                  </w:rPr>
                  <w:t>3/31/2019</w:t>
                </w:r>
              </w:p>
            </w:tc>
          </w:sdtContent>
        </w:sdt>
      </w:tr>
      <w:tr w:rsidR="003F4CCC" w:rsidTr="000F1DF9">
        <w:tc>
          <w:tcPr>
            <w:tcW w:w="2718" w:type="dxa"/>
          </w:tcPr>
          <w:p w:rsidR="003F4CCC" w:rsidRPr="00BC7495" w:rsidRDefault="003F4CCC" w:rsidP="000F1DF9">
            <w:pPr>
              <w:rPr>
                <w:rFonts w:cs="Times New Roman"/>
                <w:szCs w:val="24"/>
              </w:rPr>
            </w:pPr>
          </w:p>
        </w:tc>
        <w:sdt>
          <w:sdtPr>
            <w:rPr>
              <w:rFonts w:cs="Times New Roman"/>
              <w:szCs w:val="24"/>
            </w:rPr>
            <w:alias w:val="BA Version"/>
            <w:tag w:val="BAVersion"/>
            <w:id w:val="-1685590809"/>
            <w:lock w:val="sdtContentLocked"/>
            <w:placeholder>
              <w:docPart w:val="617BDF770001402A93E9A4923D8F76E0"/>
            </w:placeholder>
          </w:sdtPr>
          <w:sdtContent>
            <w:tc>
              <w:tcPr>
                <w:tcW w:w="6858" w:type="dxa"/>
              </w:tcPr>
              <w:p w:rsidR="003F4CCC" w:rsidRPr="00FF6471" w:rsidRDefault="003F4CCC" w:rsidP="000F1DF9">
                <w:pPr>
                  <w:jc w:val="right"/>
                  <w:rPr>
                    <w:rFonts w:cs="Times New Roman"/>
                    <w:szCs w:val="24"/>
                  </w:rPr>
                </w:pPr>
                <w:r>
                  <w:rPr>
                    <w:rFonts w:cs="Times New Roman"/>
                    <w:szCs w:val="24"/>
                  </w:rPr>
                  <w:t>As Filed</w:t>
                </w:r>
              </w:p>
            </w:tc>
          </w:sdtContent>
        </w:sdt>
      </w:tr>
    </w:tbl>
    <w:p w:rsidR="003F4CCC" w:rsidRPr="00FF6471" w:rsidRDefault="003F4CCC" w:rsidP="000F1DF9">
      <w:pPr>
        <w:spacing w:after="0" w:line="240" w:lineRule="auto"/>
        <w:rPr>
          <w:rFonts w:cs="Times New Roman"/>
          <w:szCs w:val="24"/>
        </w:rPr>
      </w:pPr>
    </w:p>
    <w:p w:rsidR="003F4CCC" w:rsidRPr="00FF6471" w:rsidRDefault="003F4CCC" w:rsidP="000F1DF9">
      <w:pPr>
        <w:spacing w:after="0" w:line="240" w:lineRule="auto"/>
        <w:rPr>
          <w:rFonts w:cs="Times New Roman"/>
          <w:szCs w:val="24"/>
        </w:rPr>
      </w:pPr>
    </w:p>
    <w:p w:rsidR="003F4CCC" w:rsidRPr="00FF6471" w:rsidRDefault="003F4C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245A9F8B5D43F28E578391CC7556F5"/>
        </w:placeholder>
      </w:sdtPr>
      <w:sdtContent>
        <w:p w:rsidR="003F4CCC" w:rsidRDefault="003F4C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451EB9272B4BDD900803241F9DC598"/>
        </w:placeholder>
      </w:sdtPr>
      <w:sdtContent>
        <w:p w:rsidR="003F4CCC" w:rsidRDefault="003F4CCC" w:rsidP="003F4CCC">
          <w:pPr>
            <w:pStyle w:val="NormalWeb"/>
            <w:spacing w:before="0" w:beforeAutospacing="0" w:after="0" w:afterAutospacing="0"/>
            <w:jc w:val="both"/>
            <w:divId w:val="1507984327"/>
            <w:rPr>
              <w:rFonts w:eastAsia="Times New Roman"/>
              <w:bCs/>
            </w:rPr>
          </w:pPr>
        </w:p>
        <w:p w:rsidR="003F4CCC" w:rsidRDefault="003F4CCC" w:rsidP="003F4CCC">
          <w:pPr>
            <w:pStyle w:val="NormalWeb"/>
            <w:spacing w:before="0" w:beforeAutospacing="0" w:after="0" w:afterAutospacing="0"/>
            <w:jc w:val="both"/>
            <w:divId w:val="1507984327"/>
            <w:rPr>
              <w:color w:val="000000"/>
            </w:rPr>
          </w:pPr>
          <w:r w:rsidRPr="00AB59CC">
            <w:rPr>
              <w:color w:val="000000"/>
            </w:rPr>
            <w:t>Muni</w:t>
          </w:r>
          <w:r>
            <w:rPr>
              <w:color w:val="000000"/>
            </w:rPr>
            <w:t>cipal management districts (districts</w:t>
          </w:r>
          <w:r w:rsidRPr="00AB59CC">
            <w:rPr>
              <w:color w:val="000000"/>
            </w:rPr>
            <w:t>) are political subdivisions of the state created to promote, and develop, commerce, transportation, economic development, safety, and the public welfare within a defined area.</w:t>
          </w:r>
        </w:p>
        <w:p w:rsidR="003F4CCC" w:rsidRPr="00AB59CC" w:rsidRDefault="003F4CCC" w:rsidP="003F4CCC">
          <w:pPr>
            <w:pStyle w:val="NormalWeb"/>
            <w:spacing w:before="0" w:beforeAutospacing="0" w:after="0" w:afterAutospacing="0"/>
            <w:jc w:val="both"/>
            <w:divId w:val="1507984327"/>
            <w:rPr>
              <w:color w:val="000000"/>
            </w:rPr>
          </w:pPr>
        </w:p>
        <w:p w:rsidR="003F4CCC" w:rsidRDefault="003F4CCC" w:rsidP="003F4CCC">
          <w:pPr>
            <w:pStyle w:val="NormalWeb"/>
            <w:spacing w:before="0" w:beforeAutospacing="0" w:after="0" w:afterAutospacing="0"/>
            <w:jc w:val="both"/>
            <w:divId w:val="1507984327"/>
            <w:rPr>
              <w:color w:val="000000"/>
            </w:rPr>
          </w:pPr>
          <w:r>
            <w:rPr>
              <w:color w:val="000000"/>
            </w:rPr>
            <w:t>Under current law, a district</w:t>
          </w:r>
          <w:r w:rsidRPr="00AB59CC">
            <w:rPr>
              <w:color w:val="000000"/>
            </w:rPr>
            <w:t xml:space="preserve"> is unable to fully dissolve if it continues to have outstanding debt.</w:t>
          </w:r>
        </w:p>
        <w:p w:rsidR="003F4CCC" w:rsidRDefault="003F4CCC" w:rsidP="003F4CCC">
          <w:pPr>
            <w:pStyle w:val="NormalWeb"/>
            <w:spacing w:before="0" w:beforeAutospacing="0" w:after="0" w:afterAutospacing="0"/>
            <w:jc w:val="both"/>
            <w:divId w:val="1507984327"/>
            <w:rPr>
              <w:color w:val="000000"/>
            </w:rPr>
          </w:pPr>
        </w:p>
        <w:p w:rsidR="003F4CCC" w:rsidRPr="00AB59CC" w:rsidRDefault="003F4CCC" w:rsidP="003F4CCC">
          <w:pPr>
            <w:pStyle w:val="NormalWeb"/>
            <w:spacing w:before="0" w:beforeAutospacing="0" w:after="0" w:afterAutospacing="0"/>
            <w:jc w:val="both"/>
            <w:divId w:val="1507984327"/>
            <w:rPr>
              <w:color w:val="000000"/>
            </w:rPr>
          </w:pPr>
          <w:r>
            <w:rPr>
              <w:color w:val="000000"/>
            </w:rPr>
            <w:t>S.B. 1329 would prevent a district</w:t>
          </w:r>
          <w:r w:rsidRPr="00AB59CC">
            <w:rPr>
              <w:color w:val="000000"/>
            </w:rPr>
            <w:t xml:space="preserve"> from issuing new debt once it receives a valid petition by p</w:t>
          </w:r>
          <w:r>
            <w:rPr>
              <w:color w:val="000000"/>
            </w:rPr>
            <w:t>roperty owners calling for the d</w:t>
          </w:r>
          <w:r w:rsidRPr="00AB59CC">
            <w:rPr>
              <w:color w:val="000000"/>
            </w:rPr>
            <w:t>istrict</w:t>
          </w:r>
          <w:r>
            <w:rPr>
              <w:color w:val="000000"/>
            </w:rPr>
            <w:t>'</w:t>
          </w:r>
          <w:r w:rsidRPr="00AB59CC">
            <w:rPr>
              <w:color w:val="000000"/>
            </w:rPr>
            <w:t>s dissolution. The purpose of S</w:t>
          </w:r>
          <w:r>
            <w:rPr>
              <w:color w:val="000000"/>
            </w:rPr>
            <w:t>.</w:t>
          </w:r>
          <w:r w:rsidRPr="00AB59CC">
            <w:rPr>
              <w:color w:val="000000"/>
            </w:rPr>
            <w:t>B</w:t>
          </w:r>
          <w:r>
            <w:rPr>
              <w:color w:val="000000"/>
            </w:rPr>
            <w:t>.</w:t>
          </w:r>
          <w:r w:rsidRPr="00AB59CC">
            <w:rPr>
              <w:color w:val="000000"/>
            </w:rPr>
            <w:t xml:space="preserve"> 1</w:t>
          </w:r>
          <w:r>
            <w:rPr>
              <w:color w:val="000000"/>
            </w:rPr>
            <w:t>329 is to prevent d</w:t>
          </w:r>
          <w:r w:rsidRPr="00AB59CC">
            <w:rPr>
              <w:color w:val="000000"/>
            </w:rPr>
            <w:t>istricts from deliberately bypassing the voice of propert</w:t>
          </w:r>
          <w:r>
            <w:rPr>
              <w:color w:val="000000"/>
            </w:rPr>
            <w:t>y owners who have called for a d</w:t>
          </w:r>
          <w:r w:rsidRPr="00AB59CC">
            <w:rPr>
              <w:color w:val="000000"/>
            </w:rPr>
            <w:t>istrict to cease to exist by continuing to issue more debt,</w:t>
          </w:r>
          <w:r>
            <w:rPr>
              <w:color w:val="000000"/>
            </w:rPr>
            <w:t xml:space="preserve"> thus continuing the life of a d</w:t>
          </w:r>
          <w:r w:rsidRPr="00AB59CC">
            <w:rPr>
              <w:color w:val="000000"/>
            </w:rPr>
            <w:t xml:space="preserve">istrict. </w:t>
          </w:r>
        </w:p>
        <w:p w:rsidR="003F4CCC" w:rsidRPr="00D70925" w:rsidRDefault="003F4CCC" w:rsidP="003F4CCC">
          <w:pPr>
            <w:spacing w:after="0" w:line="240" w:lineRule="auto"/>
            <w:jc w:val="both"/>
            <w:rPr>
              <w:rFonts w:eastAsia="Times New Roman" w:cs="Times New Roman"/>
              <w:bCs/>
              <w:szCs w:val="24"/>
            </w:rPr>
          </w:pPr>
        </w:p>
      </w:sdtContent>
    </w:sdt>
    <w:p w:rsidR="003F4CCC" w:rsidRDefault="003F4CCC" w:rsidP="00AB59C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1329 </w:t>
      </w:r>
      <w:bookmarkStart w:id="1" w:name="AmendsCurrentLaw"/>
      <w:bookmarkEnd w:id="1"/>
      <w:r>
        <w:rPr>
          <w:rFonts w:cs="Times New Roman"/>
          <w:szCs w:val="24"/>
        </w:rPr>
        <w:t>amends current law relating to bonds issued by and the dissolution of municipal management districts.</w:t>
      </w:r>
    </w:p>
    <w:p w:rsidR="003F4CCC" w:rsidRPr="00E32E3D" w:rsidRDefault="003F4CCC" w:rsidP="00AB59CC">
      <w:pPr>
        <w:spacing w:after="0" w:line="240" w:lineRule="auto"/>
        <w:jc w:val="both"/>
        <w:rPr>
          <w:rFonts w:eastAsia="Times New Roman" w:cs="Times New Roman"/>
          <w:szCs w:val="24"/>
        </w:rPr>
      </w:pPr>
    </w:p>
    <w:p w:rsidR="003F4CCC" w:rsidRPr="005C2A78" w:rsidRDefault="003F4CCC" w:rsidP="00AB59C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CD61AAC53D4982BA64639F43EF52EC"/>
          </w:placeholder>
        </w:sdtPr>
        <w:sdtContent>
          <w:r>
            <w:rPr>
              <w:rFonts w:eastAsia="Times New Roman" w:cs="Times New Roman"/>
              <w:b/>
              <w:szCs w:val="24"/>
              <w:u w:val="single"/>
            </w:rPr>
            <w:t>RULEMAKING AUTHORITY</w:t>
          </w:r>
        </w:sdtContent>
      </w:sdt>
    </w:p>
    <w:p w:rsidR="003F4CCC" w:rsidRPr="006529C4" w:rsidRDefault="003F4CCC" w:rsidP="00AB59CC">
      <w:pPr>
        <w:spacing w:after="0" w:line="240" w:lineRule="auto"/>
        <w:jc w:val="both"/>
        <w:rPr>
          <w:rFonts w:cs="Times New Roman"/>
          <w:szCs w:val="24"/>
        </w:rPr>
      </w:pPr>
    </w:p>
    <w:p w:rsidR="003F4CCC" w:rsidRPr="006529C4" w:rsidRDefault="003F4CCC" w:rsidP="00AB59C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4CCC" w:rsidRPr="006529C4" w:rsidRDefault="003F4CCC" w:rsidP="00AB59CC">
      <w:pPr>
        <w:spacing w:after="0" w:line="240" w:lineRule="auto"/>
        <w:jc w:val="both"/>
        <w:rPr>
          <w:rFonts w:cs="Times New Roman"/>
          <w:szCs w:val="24"/>
        </w:rPr>
      </w:pPr>
    </w:p>
    <w:p w:rsidR="003F4CCC" w:rsidRPr="005C2A78" w:rsidRDefault="003F4CCC" w:rsidP="00AB59C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C4BA98176849EEAF82C1662F407A48"/>
          </w:placeholder>
        </w:sdtPr>
        <w:sdtContent>
          <w:r>
            <w:rPr>
              <w:rFonts w:eastAsia="Times New Roman" w:cs="Times New Roman"/>
              <w:b/>
              <w:szCs w:val="24"/>
              <w:u w:val="single"/>
            </w:rPr>
            <w:t>SECTION BY SECTION ANALYSIS</w:t>
          </w:r>
        </w:sdtContent>
      </w:sdt>
    </w:p>
    <w:p w:rsidR="003F4CCC" w:rsidRPr="005C2A78" w:rsidRDefault="003F4CCC" w:rsidP="00AB59CC">
      <w:pPr>
        <w:spacing w:after="0" w:line="240" w:lineRule="auto"/>
        <w:jc w:val="both"/>
        <w:rPr>
          <w:rFonts w:eastAsia="Times New Roman" w:cs="Times New Roman"/>
          <w:szCs w:val="24"/>
        </w:rPr>
      </w:pPr>
    </w:p>
    <w:p w:rsidR="003F4CCC" w:rsidRDefault="003F4CCC" w:rsidP="00AB59C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32E3D">
        <w:rPr>
          <w:rFonts w:eastAsia="Times New Roman" w:cs="Times New Roman"/>
          <w:szCs w:val="24"/>
        </w:rPr>
        <w:t xml:space="preserve">Subchapter M, Chapter 375, Local Government Code, </w:t>
      </w:r>
      <w:r>
        <w:rPr>
          <w:rFonts w:eastAsia="Times New Roman" w:cs="Times New Roman"/>
          <w:szCs w:val="24"/>
        </w:rPr>
        <w:t xml:space="preserve">by adding Section 375.2621, </w:t>
      </w:r>
      <w:r w:rsidRPr="00E32E3D">
        <w:rPr>
          <w:rFonts w:eastAsia="Times New Roman" w:cs="Times New Roman"/>
          <w:szCs w:val="24"/>
        </w:rPr>
        <w:t>as follows:</w:t>
      </w:r>
    </w:p>
    <w:p w:rsidR="003F4CCC" w:rsidRDefault="003F4CCC" w:rsidP="00AB59CC">
      <w:pPr>
        <w:spacing w:after="0" w:line="240" w:lineRule="auto"/>
        <w:jc w:val="both"/>
        <w:rPr>
          <w:rFonts w:eastAsia="Times New Roman" w:cs="Times New Roman"/>
          <w:szCs w:val="24"/>
        </w:rPr>
      </w:pPr>
    </w:p>
    <w:p w:rsidR="003F4CCC" w:rsidRPr="005C2A78" w:rsidRDefault="003F4CCC" w:rsidP="00AB59CC">
      <w:pPr>
        <w:spacing w:after="0" w:line="240" w:lineRule="auto"/>
        <w:ind w:left="720"/>
        <w:jc w:val="both"/>
        <w:rPr>
          <w:rFonts w:eastAsia="Times New Roman" w:cs="Times New Roman"/>
          <w:szCs w:val="24"/>
        </w:rPr>
      </w:pPr>
      <w:r>
        <w:rPr>
          <w:rFonts w:eastAsia="Times New Roman" w:cs="Times New Roman"/>
          <w:szCs w:val="24"/>
        </w:rPr>
        <w:t xml:space="preserve">Sec. 375.2621. </w:t>
      </w:r>
      <w:r w:rsidRPr="00E32E3D">
        <w:rPr>
          <w:rFonts w:eastAsia="Times New Roman" w:cs="Times New Roman"/>
          <w:szCs w:val="24"/>
        </w:rPr>
        <w:t>PROHIBITION ON IS</w:t>
      </w:r>
      <w:r>
        <w:rPr>
          <w:rFonts w:eastAsia="Times New Roman" w:cs="Times New Roman"/>
          <w:szCs w:val="24"/>
        </w:rPr>
        <w:t>SUANCE OF BONDS AFTER PETITION. Prohibits a municipal management district</w:t>
      </w:r>
      <w:r w:rsidRPr="00E32E3D">
        <w:rPr>
          <w:rFonts w:eastAsia="Times New Roman" w:cs="Times New Roman"/>
          <w:szCs w:val="24"/>
        </w:rPr>
        <w:t xml:space="preserve"> </w:t>
      </w:r>
      <w:r>
        <w:rPr>
          <w:rFonts w:eastAsia="Times New Roman" w:cs="Times New Roman"/>
          <w:szCs w:val="24"/>
        </w:rPr>
        <w:t>(district) from issuing</w:t>
      </w:r>
      <w:r w:rsidRPr="00E32E3D">
        <w:rPr>
          <w:rFonts w:eastAsia="Times New Roman" w:cs="Times New Roman"/>
          <w:szCs w:val="24"/>
        </w:rPr>
        <w:t xml:space="preserve"> bonds after the date a petition for dissolution under Section 375.262</w:t>
      </w:r>
      <w:r>
        <w:rPr>
          <w:rFonts w:eastAsia="Times New Roman" w:cs="Times New Roman"/>
          <w:szCs w:val="24"/>
        </w:rPr>
        <w:t xml:space="preserve"> (Dissolution by Petition by Owners)</w:t>
      </w:r>
      <w:r w:rsidRPr="00E32E3D">
        <w:rPr>
          <w:rFonts w:eastAsia="Times New Roman" w:cs="Times New Roman"/>
          <w:szCs w:val="24"/>
        </w:rPr>
        <w:t xml:space="preserve"> is filed with the board</w:t>
      </w:r>
      <w:r>
        <w:rPr>
          <w:rFonts w:eastAsia="Times New Roman" w:cs="Times New Roman"/>
          <w:szCs w:val="24"/>
        </w:rPr>
        <w:t xml:space="preserve"> of directors of the district (board)</w:t>
      </w:r>
      <w:r w:rsidRPr="00E32E3D">
        <w:rPr>
          <w:rFonts w:eastAsia="Times New Roman" w:cs="Times New Roman"/>
          <w:szCs w:val="24"/>
        </w:rPr>
        <w:t>.</w:t>
      </w:r>
    </w:p>
    <w:p w:rsidR="003F4CCC" w:rsidRPr="005C2A78" w:rsidRDefault="003F4CCC" w:rsidP="00AB59CC">
      <w:pPr>
        <w:spacing w:after="0" w:line="240" w:lineRule="auto"/>
        <w:jc w:val="both"/>
        <w:rPr>
          <w:rFonts w:eastAsia="Times New Roman" w:cs="Times New Roman"/>
          <w:szCs w:val="24"/>
        </w:rPr>
      </w:pPr>
    </w:p>
    <w:p w:rsidR="003F4CCC" w:rsidRDefault="003F4CCC" w:rsidP="00AB59C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32E3D">
        <w:rPr>
          <w:rFonts w:eastAsia="Times New Roman" w:cs="Times New Roman"/>
          <w:szCs w:val="24"/>
        </w:rPr>
        <w:t>Section 375.264, Local Government Code, as follows:</w:t>
      </w:r>
    </w:p>
    <w:p w:rsidR="003F4CCC" w:rsidRDefault="003F4CCC" w:rsidP="00AB59CC">
      <w:pPr>
        <w:spacing w:after="0" w:line="240" w:lineRule="auto"/>
        <w:jc w:val="both"/>
        <w:rPr>
          <w:rFonts w:eastAsia="Times New Roman" w:cs="Times New Roman"/>
          <w:szCs w:val="24"/>
        </w:rPr>
      </w:pPr>
    </w:p>
    <w:p w:rsidR="003F4CCC" w:rsidRDefault="003F4CCC" w:rsidP="00AB59CC">
      <w:pPr>
        <w:spacing w:after="0" w:line="240" w:lineRule="auto"/>
        <w:ind w:left="720"/>
        <w:jc w:val="both"/>
        <w:rPr>
          <w:rFonts w:eastAsia="Times New Roman" w:cs="Times New Roman"/>
          <w:szCs w:val="24"/>
        </w:rPr>
      </w:pPr>
      <w:r>
        <w:rPr>
          <w:rFonts w:eastAsia="Times New Roman" w:cs="Times New Roman"/>
          <w:szCs w:val="24"/>
        </w:rPr>
        <w:t>Sec. 375.264. New heading:</w:t>
      </w:r>
      <w:r w:rsidRPr="00E32E3D">
        <w:rPr>
          <w:rFonts w:eastAsia="Times New Roman" w:cs="Times New Roman"/>
          <w:szCs w:val="24"/>
        </w:rPr>
        <w:t xml:space="preserve"> LIMITATIONS ON DISSOLUTION BY BOARD OF DISTRICT WITH DEBT. (a)</w:t>
      </w:r>
      <w:r>
        <w:rPr>
          <w:rFonts w:eastAsia="Times New Roman" w:cs="Times New Roman"/>
          <w:szCs w:val="24"/>
        </w:rPr>
        <w:t xml:space="preserve">  Creates this subsection from existing text. Prohibits a district from being </w:t>
      </w:r>
      <w:r w:rsidRPr="00E32E3D">
        <w:rPr>
          <w:rFonts w:eastAsia="Times New Roman" w:cs="Times New Roman"/>
          <w:szCs w:val="24"/>
        </w:rPr>
        <w:t>dissolved by its board under Section 375.261</w:t>
      </w:r>
      <w:r>
        <w:rPr>
          <w:rFonts w:eastAsia="Times New Roman" w:cs="Times New Roman"/>
          <w:szCs w:val="24"/>
        </w:rPr>
        <w:t xml:space="preserve"> (Dissolution by Board Vote)</w:t>
      </w:r>
      <w:r w:rsidRPr="00E32E3D">
        <w:rPr>
          <w:rFonts w:eastAsia="Times New Roman" w:cs="Times New Roman"/>
          <w:szCs w:val="24"/>
        </w:rPr>
        <w:t xml:space="preserve"> or after a petition is filed under Section 37</w:t>
      </w:r>
      <w:r>
        <w:rPr>
          <w:rFonts w:eastAsia="Times New Roman" w:cs="Times New Roman"/>
          <w:szCs w:val="24"/>
        </w:rPr>
        <w:t xml:space="preserve">5.262 if the district has </w:t>
      </w:r>
      <w:r w:rsidRPr="00E32E3D">
        <w:rPr>
          <w:rFonts w:eastAsia="Times New Roman" w:cs="Times New Roman"/>
          <w:szCs w:val="24"/>
        </w:rPr>
        <w:t>outstanding bonded indebtedness until that bonded indebtedness has been repaid or defeased in accordance with the order or resolution authorizing the issuance of the bonds.</w:t>
      </w:r>
    </w:p>
    <w:p w:rsidR="003F4CCC" w:rsidRDefault="003F4CCC" w:rsidP="00AB59CC">
      <w:pPr>
        <w:spacing w:after="0" w:line="240" w:lineRule="auto"/>
        <w:ind w:left="720"/>
        <w:jc w:val="both"/>
        <w:rPr>
          <w:rFonts w:eastAsia="Times New Roman" w:cs="Times New Roman"/>
          <w:szCs w:val="24"/>
        </w:rPr>
      </w:pPr>
    </w:p>
    <w:p w:rsidR="003F4CCC" w:rsidRDefault="003F4CCC" w:rsidP="00AB59CC">
      <w:pPr>
        <w:spacing w:after="0" w:line="240" w:lineRule="auto"/>
        <w:ind w:left="1440"/>
        <w:jc w:val="both"/>
        <w:rPr>
          <w:rFonts w:eastAsia="Times New Roman" w:cs="Times New Roman"/>
          <w:szCs w:val="24"/>
        </w:rPr>
      </w:pPr>
      <w:r>
        <w:rPr>
          <w:rFonts w:eastAsia="Times New Roman" w:cs="Times New Roman"/>
          <w:szCs w:val="24"/>
        </w:rPr>
        <w:t>(b) Provides that a</w:t>
      </w:r>
      <w:r w:rsidRPr="00E32E3D">
        <w:rPr>
          <w:rFonts w:eastAsia="Times New Roman" w:cs="Times New Roman"/>
          <w:szCs w:val="24"/>
        </w:rPr>
        <w:t>fter a petition is filed under Section 375.262 with the board of a district that has outstanding bonded indebtedness:</w:t>
      </w:r>
    </w:p>
    <w:p w:rsidR="003F4CCC" w:rsidRPr="00E32E3D" w:rsidRDefault="003F4CCC" w:rsidP="00AB59CC">
      <w:pPr>
        <w:spacing w:after="0" w:line="240" w:lineRule="auto"/>
        <w:ind w:left="1440"/>
        <w:jc w:val="both"/>
        <w:rPr>
          <w:rFonts w:eastAsia="Times New Roman" w:cs="Times New Roman"/>
          <w:szCs w:val="24"/>
        </w:rPr>
      </w:pPr>
    </w:p>
    <w:p w:rsidR="003F4CCC" w:rsidRDefault="003F4CCC" w:rsidP="00AB59CC">
      <w:pPr>
        <w:spacing w:after="0" w:line="240" w:lineRule="auto"/>
        <w:ind w:left="2160"/>
        <w:jc w:val="both"/>
        <w:rPr>
          <w:rFonts w:eastAsia="Times New Roman" w:cs="Times New Roman"/>
          <w:szCs w:val="24"/>
        </w:rPr>
      </w:pPr>
      <w:r>
        <w:rPr>
          <w:rFonts w:eastAsia="Times New Roman" w:cs="Times New Roman"/>
          <w:szCs w:val="24"/>
        </w:rPr>
        <w:t xml:space="preserve">(1) </w:t>
      </w:r>
      <w:r w:rsidRPr="00E32E3D">
        <w:rPr>
          <w:rFonts w:eastAsia="Times New Roman" w:cs="Times New Roman"/>
          <w:szCs w:val="24"/>
        </w:rPr>
        <w:t xml:space="preserve">the district </w:t>
      </w:r>
      <w:r>
        <w:rPr>
          <w:rFonts w:eastAsia="Times New Roman" w:cs="Times New Roman"/>
          <w:szCs w:val="24"/>
        </w:rPr>
        <w:t>is required to</w:t>
      </w:r>
      <w:r w:rsidRPr="00E32E3D">
        <w:rPr>
          <w:rFonts w:eastAsia="Times New Roman" w:cs="Times New Roman"/>
          <w:szCs w:val="24"/>
        </w:rPr>
        <w:t xml:space="preserve"> remain in existence solely for the purpose of discharging its bonded indebtedness; and</w:t>
      </w:r>
    </w:p>
    <w:p w:rsidR="003F4CCC" w:rsidRPr="00E32E3D" w:rsidRDefault="003F4CCC" w:rsidP="00AB59CC">
      <w:pPr>
        <w:spacing w:after="0" w:line="240" w:lineRule="auto"/>
        <w:ind w:left="2160"/>
        <w:jc w:val="both"/>
        <w:rPr>
          <w:rFonts w:eastAsia="Times New Roman" w:cs="Times New Roman"/>
          <w:szCs w:val="24"/>
        </w:rPr>
      </w:pPr>
    </w:p>
    <w:p w:rsidR="003F4CCC" w:rsidRPr="00E32E3D" w:rsidRDefault="003F4CCC" w:rsidP="00AB59CC">
      <w:pPr>
        <w:spacing w:after="0" w:line="240" w:lineRule="auto"/>
        <w:ind w:left="2160"/>
        <w:jc w:val="both"/>
        <w:rPr>
          <w:rFonts w:eastAsia="Times New Roman" w:cs="Times New Roman"/>
          <w:szCs w:val="24"/>
        </w:rPr>
      </w:pPr>
      <w:r>
        <w:rPr>
          <w:rFonts w:eastAsia="Times New Roman" w:cs="Times New Roman"/>
          <w:szCs w:val="24"/>
        </w:rPr>
        <w:t xml:space="preserve">(2) </w:t>
      </w:r>
      <w:r w:rsidRPr="00E32E3D">
        <w:rPr>
          <w:rFonts w:eastAsia="Times New Roman" w:cs="Times New Roman"/>
          <w:szCs w:val="24"/>
        </w:rPr>
        <w:t xml:space="preserve">the board </w:t>
      </w:r>
      <w:r>
        <w:rPr>
          <w:rFonts w:eastAsia="Times New Roman" w:cs="Times New Roman"/>
          <w:szCs w:val="24"/>
        </w:rPr>
        <w:t>is required to</w:t>
      </w:r>
      <w:r w:rsidRPr="00E32E3D">
        <w:rPr>
          <w:rFonts w:eastAsia="Times New Roman" w:cs="Times New Roman"/>
          <w:szCs w:val="24"/>
        </w:rPr>
        <w:t xml:space="preserve"> use all district money that is available for the purpose to repay or defease all bonded indebtedness as soon as practicable in accordance with the order or resolution authorizing the issuance of the bonds.</w:t>
      </w:r>
    </w:p>
    <w:p w:rsidR="003F4CCC" w:rsidRPr="005C2A78" w:rsidRDefault="003F4CCC" w:rsidP="00AB59CC">
      <w:pPr>
        <w:spacing w:after="0" w:line="240" w:lineRule="auto"/>
        <w:ind w:left="720"/>
        <w:jc w:val="both"/>
        <w:rPr>
          <w:rFonts w:eastAsia="Times New Roman" w:cs="Times New Roman"/>
          <w:szCs w:val="24"/>
        </w:rPr>
      </w:pPr>
    </w:p>
    <w:p w:rsidR="003F4CCC" w:rsidRDefault="003F4CCC" w:rsidP="00AB59C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3F4CCC" w:rsidRDefault="003F4CCC" w:rsidP="00AB59CC">
      <w:pPr>
        <w:spacing w:after="0" w:line="240" w:lineRule="auto"/>
        <w:jc w:val="both"/>
        <w:rPr>
          <w:rFonts w:eastAsia="Times New Roman" w:cs="Times New Roman"/>
          <w:szCs w:val="24"/>
        </w:rPr>
      </w:pPr>
    </w:p>
    <w:p w:rsidR="003F4CCC" w:rsidRDefault="003F4CCC" w:rsidP="00AB59CC">
      <w:pPr>
        <w:spacing w:after="0" w:line="240" w:lineRule="auto"/>
        <w:jc w:val="both"/>
        <w:rPr>
          <w:rFonts w:eastAsia="Times New Roman" w:cs="Times New Roman"/>
          <w:szCs w:val="24"/>
        </w:rPr>
      </w:pPr>
      <w:r>
        <w:rPr>
          <w:rFonts w:eastAsia="Times New Roman" w:cs="Times New Roman"/>
          <w:szCs w:val="24"/>
        </w:rPr>
        <w:t xml:space="preserve">SECTION 4. Prohibits the changes in law made by this Act from being </w:t>
      </w:r>
      <w:r w:rsidRPr="00E32E3D">
        <w:rPr>
          <w:rFonts w:eastAsia="Times New Roman" w:cs="Times New Roman"/>
          <w:szCs w:val="24"/>
        </w:rPr>
        <w:t xml:space="preserve">construed to impair an obligation under a contract entered into before the effective date of this Act. </w:t>
      </w:r>
      <w:r>
        <w:rPr>
          <w:rFonts w:eastAsia="Times New Roman" w:cs="Times New Roman"/>
          <w:szCs w:val="24"/>
        </w:rPr>
        <w:t>Authorizes a</w:t>
      </w:r>
      <w:r w:rsidRPr="00E32E3D">
        <w:rPr>
          <w:rFonts w:eastAsia="Times New Roman" w:cs="Times New Roman"/>
          <w:szCs w:val="24"/>
        </w:rPr>
        <w:t xml:space="preserve"> political subdivision </w:t>
      </w:r>
      <w:r>
        <w:rPr>
          <w:rFonts w:eastAsia="Times New Roman" w:cs="Times New Roman"/>
          <w:szCs w:val="24"/>
        </w:rPr>
        <w:t>to</w:t>
      </w:r>
      <w:r w:rsidRPr="00E32E3D">
        <w:rPr>
          <w:rFonts w:eastAsia="Times New Roman" w:cs="Times New Roman"/>
          <w:szCs w:val="24"/>
        </w:rPr>
        <w:t xml:space="preserve"> fulfill the subdivision's obligations under a contract entered into before that date but </w:t>
      </w:r>
      <w:r>
        <w:rPr>
          <w:rFonts w:eastAsia="Times New Roman" w:cs="Times New Roman"/>
          <w:szCs w:val="24"/>
        </w:rPr>
        <w:t xml:space="preserve">prohibits the subdivision from </w:t>
      </w:r>
      <w:r w:rsidRPr="00E32E3D">
        <w:rPr>
          <w:rFonts w:eastAsia="Times New Roman" w:cs="Times New Roman"/>
          <w:szCs w:val="24"/>
        </w:rPr>
        <w:t>extend</w:t>
      </w:r>
      <w:r>
        <w:rPr>
          <w:rFonts w:eastAsia="Times New Roman" w:cs="Times New Roman"/>
          <w:szCs w:val="24"/>
        </w:rPr>
        <w:t>ing</w:t>
      </w:r>
      <w:r w:rsidRPr="00E32E3D">
        <w:rPr>
          <w:rFonts w:eastAsia="Times New Roman" w:cs="Times New Roman"/>
          <w:szCs w:val="24"/>
        </w:rPr>
        <w:t xml:space="preserve"> such a contract beyond the contract's original term.</w:t>
      </w:r>
    </w:p>
    <w:p w:rsidR="003F4CCC" w:rsidRDefault="003F4CCC" w:rsidP="00AB59CC">
      <w:pPr>
        <w:spacing w:after="0" w:line="240" w:lineRule="auto"/>
        <w:jc w:val="both"/>
        <w:rPr>
          <w:rFonts w:eastAsia="Times New Roman" w:cs="Times New Roman"/>
          <w:szCs w:val="24"/>
        </w:rPr>
      </w:pPr>
    </w:p>
    <w:p w:rsidR="003F4CCC" w:rsidRPr="00C8671F" w:rsidRDefault="003F4CCC" w:rsidP="00AB59CC">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3F4CC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7AD" w:rsidRDefault="00B827AD" w:rsidP="000F1DF9">
      <w:pPr>
        <w:spacing w:after="0" w:line="240" w:lineRule="auto"/>
      </w:pPr>
      <w:r>
        <w:separator/>
      </w:r>
    </w:p>
  </w:endnote>
  <w:endnote w:type="continuationSeparator" w:id="0">
    <w:p w:rsidR="00B827AD" w:rsidRDefault="00B827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27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4CCC">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4CCC">
                <w:rPr>
                  <w:sz w:val="20"/>
                  <w:szCs w:val="20"/>
                </w:rPr>
                <w:t>S.B. 1329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4CC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27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4C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4CC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7AD" w:rsidRDefault="00B827AD" w:rsidP="000F1DF9">
      <w:pPr>
        <w:spacing w:after="0" w:line="240" w:lineRule="auto"/>
      </w:pPr>
      <w:r>
        <w:separator/>
      </w:r>
    </w:p>
  </w:footnote>
  <w:footnote w:type="continuationSeparator" w:id="0">
    <w:p w:rsidR="00B827AD" w:rsidRDefault="00B827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4CCC"/>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27AD"/>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5DC9B"/>
  <w15:docId w15:val="{AA035CA0-B2B0-49B8-BD09-38554C40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4C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3FCC" w:rsidP="007C3FC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20531A501647E7990A2E6169B0F3F3"/>
        <w:category>
          <w:name w:val="General"/>
          <w:gallery w:val="placeholder"/>
        </w:category>
        <w:types>
          <w:type w:val="bbPlcHdr"/>
        </w:types>
        <w:behaviors>
          <w:behavior w:val="content"/>
        </w:behaviors>
        <w:guid w:val="{4B88A090-14AF-4AFE-9858-CAC31F189CD5}"/>
      </w:docPartPr>
      <w:docPartBody>
        <w:p w:rsidR="00000000" w:rsidRDefault="00964AEF"/>
      </w:docPartBody>
    </w:docPart>
    <w:docPart>
      <w:docPartPr>
        <w:name w:val="2167BDA572CD435BA8C76C499080A5D0"/>
        <w:category>
          <w:name w:val="General"/>
          <w:gallery w:val="placeholder"/>
        </w:category>
        <w:types>
          <w:type w:val="bbPlcHdr"/>
        </w:types>
        <w:behaviors>
          <w:behavior w:val="content"/>
        </w:behaviors>
        <w:guid w:val="{C9F973D5-C214-4AE5-9D0A-5F560F0AD3D1}"/>
      </w:docPartPr>
      <w:docPartBody>
        <w:p w:rsidR="00000000" w:rsidRDefault="00964AEF"/>
      </w:docPartBody>
    </w:docPart>
    <w:docPart>
      <w:docPartPr>
        <w:name w:val="2EF5776C24A34E028A0B5DA334C97C58"/>
        <w:category>
          <w:name w:val="General"/>
          <w:gallery w:val="placeholder"/>
        </w:category>
        <w:types>
          <w:type w:val="bbPlcHdr"/>
        </w:types>
        <w:behaviors>
          <w:behavior w:val="content"/>
        </w:behaviors>
        <w:guid w:val="{C0214C21-0392-4ECB-B820-0162902B20A6}"/>
      </w:docPartPr>
      <w:docPartBody>
        <w:p w:rsidR="00000000" w:rsidRDefault="00964AEF"/>
      </w:docPartBody>
    </w:docPart>
    <w:docPart>
      <w:docPartPr>
        <w:name w:val="672E0F3B086F4A85BC065A1AC1CCED82"/>
        <w:category>
          <w:name w:val="General"/>
          <w:gallery w:val="placeholder"/>
        </w:category>
        <w:types>
          <w:type w:val="bbPlcHdr"/>
        </w:types>
        <w:behaviors>
          <w:behavior w:val="content"/>
        </w:behaviors>
        <w:guid w:val="{761CB16B-BD42-4F54-B493-89C2988744A3}"/>
      </w:docPartPr>
      <w:docPartBody>
        <w:p w:rsidR="00000000" w:rsidRDefault="00964AEF"/>
      </w:docPartBody>
    </w:docPart>
    <w:docPart>
      <w:docPartPr>
        <w:name w:val="6F37F6D3749E4F2989042A5B3F53C727"/>
        <w:category>
          <w:name w:val="General"/>
          <w:gallery w:val="placeholder"/>
        </w:category>
        <w:types>
          <w:type w:val="bbPlcHdr"/>
        </w:types>
        <w:behaviors>
          <w:behavior w:val="content"/>
        </w:behaviors>
        <w:guid w:val="{2D893589-B65B-48FE-B481-0785A3B90ADA}"/>
      </w:docPartPr>
      <w:docPartBody>
        <w:p w:rsidR="00000000" w:rsidRDefault="00964AEF"/>
      </w:docPartBody>
    </w:docPart>
    <w:docPart>
      <w:docPartPr>
        <w:name w:val="64021350BF8D418584A564690715281C"/>
        <w:category>
          <w:name w:val="General"/>
          <w:gallery w:val="placeholder"/>
        </w:category>
        <w:types>
          <w:type w:val="bbPlcHdr"/>
        </w:types>
        <w:behaviors>
          <w:behavior w:val="content"/>
        </w:behaviors>
        <w:guid w:val="{B7D63165-2B11-4EFF-9AAF-CD9B2D663FD3}"/>
      </w:docPartPr>
      <w:docPartBody>
        <w:p w:rsidR="00000000" w:rsidRDefault="00964AEF"/>
      </w:docPartBody>
    </w:docPart>
    <w:docPart>
      <w:docPartPr>
        <w:name w:val="A69E251F33F84DBFA0A4E68141D06FAE"/>
        <w:category>
          <w:name w:val="General"/>
          <w:gallery w:val="placeholder"/>
        </w:category>
        <w:types>
          <w:type w:val="bbPlcHdr"/>
        </w:types>
        <w:behaviors>
          <w:behavior w:val="content"/>
        </w:behaviors>
        <w:guid w:val="{E1A6AC24-909E-4E9A-B6CE-ACD1C6B461B1}"/>
      </w:docPartPr>
      <w:docPartBody>
        <w:p w:rsidR="00000000" w:rsidRDefault="00964AEF"/>
      </w:docPartBody>
    </w:docPart>
    <w:docPart>
      <w:docPartPr>
        <w:name w:val="E096C123792346E685C73FA683BD0CB3"/>
        <w:category>
          <w:name w:val="General"/>
          <w:gallery w:val="placeholder"/>
        </w:category>
        <w:types>
          <w:type w:val="bbPlcHdr"/>
        </w:types>
        <w:behaviors>
          <w:behavior w:val="content"/>
        </w:behaviors>
        <w:guid w:val="{C7FAC2FC-6918-4FAC-A67F-822E869E7E14}"/>
      </w:docPartPr>
      <w:docPartBody>
        <w:p w:rsidR="00000000" w:rsidRDefault="00964AEF"/>
      </w:docPartBody>
    </w:docPart>
    <w:docPart>
      <w:docPartPr>
        <w:name w:val="56E675B7503449B2A8F481BAC9CE845C"/>
        <w:category>
          <w:name w:val="General"/>
          <w:gallery w:val="placeholder"/>
        </w:category>
        <w:types>
          <w:type w:val="bbPlcHdr"/>
        </w:types>
        <w:behaviors>
          <w:behavior w:val="content"/>
        </w:behaviors>
        <w:guid w:val="{58B746D8-30F4-4E08-9FFA-98327092C8D9}"/>
      </w:docPartPr>
      <w:docPartBody>
        <w:p w:rsidR="00000000" w:rsidRDefault="007C3FCC" w:rsidP="007C3FCC">
          <w:pPr>
            <w:pStyle w:val="56E675B7503449B2A8F481BAC9CE845C"/>
          </w:pPr>
          <w:r w:rsidRPr="00A30DD1">
            <w:rPr>
              <w:rStyle w:val="PlaceholderText"/>
            </w:rPr>
            <w:t>Click here to enter a date.</w:t>
          </w:r>
        </w:p>
      </w:docPartBody>
    </w:docPart>
    <w:docPart>
      <w:docPartPr>
        <w:name w:val="617BDF770001402A93E9A4923D8F76E0"/>
        <w:category>
          <w:name w:val="General"/>
          <w:gallery w:val="placeholder"/>
        </w:category>
        <w:types>
          <w:type w:val="bbPlcHdr"/>
        </w:types>
        <w:behaviors>
          <w:behavior w:val="content"/>
        </w:behaviors>
        <w:guid w:val="{D5A4B652-A1DB-4C2F-9508-5B2E048B5944}"/>
      </w:docPartPr>
      <w:docPartBody>
        <w:p w:rsidR="00000000" w:rsidRDefault="00964AEF"/>
      </w:docPartBody>
    </w:docPart>
    <w:docPart>
      <w:docPartPr>
        <w:name w:val="47245A9F8B5D43F28E578391CC7556F5"/>
        <w:category>
          <w:name w:val="General"/>
          <w:gallery w:val="placeholder"/>
        </w:category>
        <w:types>
          <w:type w:val="bbPlcHdr"/>
        </w:types>
        <w:behaviors>
          <w:behavior w:val="content"/>
        </w:behaviors>
        <w:guid w:val="{4A9393D2-DBFB-4C23-9029-E59AEA510F63}"/>
      </w:docPartPr>
      <w:docPartBody>
        <w:p w:rsidR="00000000" w:rsidRDefault="00964AEF"/>
      </w:docPartBody>
    </w:docPart>
    <w:docPart>
      <w:docPartPr>
        <w:name w:val="B5451EB9272B4BDD900803241F9DC598"/>
        <w:category>
          <w:name w:val="General"/>
          <w:gallery w:val="placeholder"/>
        </w:category>
        <w:types>
          <w:type w:val="bbPlcHdr"/>
        </w:types>
        <w:behaviors>
          <w:behavior w:val="content"/>
        </w:behaviors>
        <w:guid w:val="{1A062E0C-AC0B-4ADA-B1C5-4596B2DF7262}"/>
      </w:docPartPr>
      <w:docPartBody>
        <w:p w:rsidR="00000000" w:rsidRDefault="007C3FCC" w:rsidP="007C3FCC">
          <w:pPr>
            <w:pStyle w:val="B5451EB9272B4BDD900803241F9DC598"/>
          </w:pPr>
          <w:r>
            <w:rPr>
              <w:rFonts w:eastAsia="Times New Roman" w:cs="Times New Roman"/>
              <w:bCs/>
              <w:szCs w:val="24"/>
            </w:rPr>
            <w:t xml:space="preserve"> </w:t>
          </w:r>
        </w:p>
      </w:docPartBody>
    </w:docPart>
    <w:docPart>
      <w:docPartPr>
        <w:name w:val="05CD61AAC53D4982BA64639F43EF52EC"/>
        <w:category>
          <w:name w:val="General"/>
          <w:gallery w:val="placeholder"/>
        </w:category>
        <w:types>
          <w:type w:val="bbPlcHdr"/>
        </w:types>
        <w:behaviors>
          <w:behavior w:val="content"/>
        </w:behaviors>
        <w:guid w:val="{99CC3313-AAAE-4173-93E1-2A0AF9E7CE60}"/>
      </w:docPartPr>
      <w:docPartBody>
        <w:p w:rsidR="00000000" w:rsidRDefault="00964AEF"/>
      </w:docPartBody>
    </w:docPart>
    <w:docPart>
      <w:docPartPr>
        <w:name w:val="A5C4BA98176849EEAF82C1662F407A48"/>
        <w:category>
          <w:name w:val="General"/>
          <w:gallery w:val="placeholder"/>
        </w:category>
        <w:types>
          <w:type w:val="bbPlcHdr"/>
        </w:types>
        <w:behaviors>
          <w:behavior w:val="content"/>
        </w:behaviors>
        <w:guid w:val="{544F6F20-4B7C-4B98-AD91-331FA60D2934}"/>
      </w:docPartPr>
      <w:docPartBody>
        <w:p w:rsidR="00000000" w:rsidRDefault="00964A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3FCC"/>
    <w:rsid w:val="008C55F7"/>
    <w:rsid w:val="0090598B"/>
    <w:rsid w:val="00964AEF"/>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F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C3FCC"/>
    <w:rPr>
      <w:rFonts w:ascii="Times New Roman" w:hAnsi="Times New Roman"/>
      <w:sz w:val="24"/>
    </w:rPr>
  </w:style>
  <w:style w:type="paragraph" w:customStyle="1" w:styleId="487D89B4F8B34DB4967D41FE18F7F88D9">
    <w:name w:val="487D89B4F8B34DB4967D41FE18F7F88D9"/>
    <w:rsid w:val="007C3FCC"/>
    <w:rPr>
      <w:rFonts w:ascii="Times New Roman" w:hAnsi="Times New Roman"/>
      <w:sz w:val="24"/>
    </w:rPr>
  </w:style>
  <w:style w:type="paragraph" w:customStyle="1" w:styleId="AE2570ED5D764CD7AF9686706F550F4622">
    <w:name w:val="AE2570ED5D764CD7AF9686706F550F4622"/>
    <w:rsid w:val="007C3FCC"/>
    <w:pPr>
      <w:tabs>
        <w:tab w:val="center" w:pos="4680"/>
        <w:tab w:val="right" w:pos="9360"/>
      </w:tabs>
      <w:spacing w:after="0" w:line="240" w:lineRule="auto"/>
    </w:pPr>
    <w:rPr>
      <w:rFonts w:ascii="Times New Roman" w:hAnsi="Times New Roman"/>
      <w:sz w:val="24"/>
    </w:rPr>
  </w:style>
  <w:style w:type="paragraph" w:customStyle="1" w:styleId="56E675B7503449B2A8F481BAC9CE845C">
    <w:name w:val="56E675B7503449B2A8F481BAC9CE845C"/>
    <w:rsid w:val="007C3FCC"/>
    <w:pPr>
      <w:spacing w:after="160" w:line="259" w:lineRule="auto"/>
    </w:pPr>
  </w:style>
  <w:style w:type="paragraph" w:customStyle="1" w:styleId="B5451EB9272B4BDD900803241F9DC598">
    <w:name w:val="B5451EB9272B4BDD900803241F9DC598"/>
    <w:rsid w:val="007C3F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305443-41BC-4DC2-B1C7-0D58CA80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468</Words>
  <Characters>2670</Characters>
  <Application>Microsoft Office Word</Application>
  <DocSecurity>0</DocSecurity>
  <Lines>22</Lines>
  <Paragraphs>6</Paragraphs>
  <ScaleCrop>false</ScaleCrop>
  <Company>Texas Legislative Council</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2019-03-31T19:17:00Z</dcterms:modified>
</cp:coreProperties>
</file>

<file path=docProps/custom.xml><?xml version="1.0" encoding="utf-8"?>
<op:Properties xmlns:vt="http://schemas.openxmlformats.org/officeDocument/2006/docPropsVTypes" xmlns:op="http://schemas.openxmlformats.org/officeDocument/2006/custom-properties"/>
</file>