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EBB" w:rsidRDefault="00F30EB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F01DC8A15804527804AAA37BC51CABC"/>
          </w:placeholder>
        </w:sdtPr>
        <w:sdtContent>
          <w:r w:rsidRPr="005C2A78">
            <w:rPr>
              <w:rFonts w:cs="Times New Roman"/>
              <w:b/>
              <w:szCs w:val="24"/>
              <w:u w:val="single"/>
            </w:rPr>
            <w:t>BILL ANALYSIS</w:t>
          </w:r>
        </w:sdtContent>
      </w:sdt>
    </w:p>
    <w:p w:rsidR="00F30EBB" w:rsidRPr="00585C31" w:rsidRDefault="00F30EBB" w:rsidP="000F1DF9">
      <w:pPr>
        <w:spacing w:after="0" w:line="240" w:lineRule="auto"/>
        <w:rPr>
          <w:rFonts w:cs="Times New Roman"/>
          <w:szCs w:val="24"/>
        </w:rPr>
      </w:pPr>
    </w:p>
    <w:p w:rsidR="00F30EBB" w:rsidRPr="00585C31" w:rsidRDefault="00F30EB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30EBB" w:rsidTr="000F1DF9">
        <w:tc>
          <w:tcPr>
            <w:tcW w:w="2718" w:type="dxa"/>
          </w:tcPr>
          <w:p w:rsidR="00F30EBB" w:rsidRPr="005C2A78" w:rsidRDefault="00F30EBB" w:rsidP="006D756B">
            <w:pPr>
              <w:rPr>
                <w:rFonts w:cs="Times New Roman"/>
                <w:szCs w:val="24"/>
              </w:rPr>
            </w:pPr>
            <w:sdt>
              <w:sdtPr>
                <w:rPr>
                  <w:rFonts w:cs="Times New Roman"/>
                  <w:szCs w:val="24"/>
                </w:rPr>
                <w:alias w:val="Agency Title"/>
                <w:tag w:val="AgencyTitleContentControl"/>
                <w:id w:val="1920747753"/>
                <w:lock w:val="sdtContentLocked"/>
                <w:placeholder>
                  <w:docPart w:val="DEED1D9053054A4C8CE130E301464A81"/>
                </w:placeholder>
              </w:sdtPr>
              <w:sdtEndPr>
                <w:rPr>
                  <w:rFonts w:cstheme="minorBidi"/>
                  <w:szCs w:val="22"/>
                </w:rPr>
              </w:sdtEndPr>
              <w:sdtContent>
                <w:r>
                  <w:rPr>
                    <w:rFonts w:cs="Times New Roman"/>
                    <w:szCs w:val="24"/>
                  </w:rPr>
                  <w:t>Senate Research Center</w:t>
                </w:r>
              </w:sdtContent>
            </w:sdt>
          </w:p>
        </w:tc>
        <w:tc>
          <w:tcPr>
            <w:tcW w:w="6858" w:type="dxa"/>
          </w:tcPr>
          <w:p w:rsidR="00F30EBB" w:rsidRPr="00FF6471" w:rsidRDefault="00F30EBB" w:rsidP="000F1DF9">
            <w:pPr>
              <w:jc w:val="right"/>
              <w:rPr>
                <w:rFonts w:cs="Times New Roman"/>
                <w:szCs w:val="24"/>
              </w:rPr>
            </w:pPr>
            <w:sdt>
              <w:sdtPr>
                <w:rPr>
                  <w:rFonts w:cs="Times New Roman"/>
                  <w:szCs w:val="24"/>
                </w:rPr>
                <w:alias w:val="Bill Number"/>
                <w:tag w:val="BillNumberOne"/>
                <w:id w:val="-410784069"/>
                <w:lock w:val="sdtContentLocked"/>
                <w:placeholder>
                  <w:docPart w:val="52CA79AB52114DA78995568A382EE4E9"/>
                </w:placeholder>
              </w:sdtPr>
              <w:sdtContent>
                <w:r>
                  <w:rPr>
                    <w:rFonts w:cs="Times New Roman"/>
                    <w:szCs w:val="24"/>
                  </w:rPr>
                  <w:t>S.B. 1392</w:t>
                </w:r>
              </w:sdtContent>
            </w:sdt>
          </w:p>
        </w:tc>
      </w:tr>
      <w:tr w:rsidR="00F30EBB" w:rsidTr="000F1DF9">
        <w:sdt>
          <w:sdtPr>
            <w:rPr>
              <w:rFonts w:cs="Times New Roman"/>
              <w:szCs w:val="24"/>
            </w:rPr>
            <w:alias w:val="TLCNumber"/>
            <w:tag w:val="TLCNumber"/>
            <w:id w:val="-542600604"/>
            <w:lock w:val="sdtLocked"/>
            <w:placeholder>
              <w:docPart w:val="C2CAF419B9A44CAF8F2B18C54C1253A5"/>
            </w:placeholder>
          </w:sdtPr>
          <w:sdtContent>
            <w:tc>
              <w:tcPr>
                <w:tcW w:w="2718" w:type="dxa"/>
              </w:tcPr>
              <w:p w:rsidR="00F30EBB" w:rsidRPr="000F1DF9" w:rsidRDefault="00F30EBB" w:rsidP="00C65088">
                <w:pPr>
                  <w:rPr>
                    <w:rFonts w:cs="Times New Roman"/>
                    <w:szCs w:val="24"/>
                  </w:rPr>
                </w:pPr>
                <w:r>
                  <w:rPr>
                    <w:rFonts w:cs="Times New Roman"/>
                    <w:szCs w:val="24"/>
                  </w:rPr>
                  <w:t>86R5554 SLB-D</w:t>
                </w:r>
              </w:p>
            </w:tc>
          </w:sdtContent>
        </w:sdt>
        <w:tc>
          <w:tcPr>
            <w:tcW w:w="6858" w:type="dxa"/>
          </w:tcPr>
          <w:p w:rsidR="00F30EBB" w:rsidRPr="005C2A78" w:rsidRDefault="00F30EBB" w:rsidP="006D756B">
            <w:pPr>
              <w:jc w:val="right"/>
              <w:rPr>
                <w:rFonts w:cs="Times New Roman"/>
                <w:szCs w:val="24"/>
              </w:rPr>
            </w:pPr>
            <w:sdt>
              <w:sdtPr>
                <w:rPr>
                  <w:rFonts w:cs="Times New Roman"/>
                  <w:szCs w:val="24"/>
                </w:rPr>
                <w:alias w:val="Author Label"/>
                <w:tag w:val="By"/>
                <w:id w:val="72399597"/>
                <w:lock w:val="sdtLocked"/>
                <w:placeholder>
                  <w:docPart w:val="DE3D636DE59A4C26AF9D5AD0A61191E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12F5C58B157415498BD694FEF24694B"/>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9245949FE5A84FAC84D8B95631CF284B"/>
                </w:placeholder>
                <w:showingPlcHdr/>
              </w:sdtPr>
              <w:sdtContent/>
            </w:sdt>
          </w:p>
        </w:tc>
      </w:tr>
      <w:tr w:rsidR="00F30EBB" w:rsidTr="000F1DF9">
        <w:tc>
          <w:tcPr>
            <w:tcW w:w="2718" w:type="dxa"/>
          </w:tcPr>
          <w:p w:rsidR="00F30EBB" w:rsidRPr="00BC7495" w:rsidRDefault="00F30EBB" w:rsidP="000F1DF9">
            <w:pPr>
              <w:rPr>
                <w:rFonts w:cs="Times New Roman"/>
                <w:szCs w:val="24"/>
              </w:rPr>
            </w:pPr>
          </w:p>
        </w:tc>
        <w:sdt>
          <w:sdtPr>
            <w:rPr>
              <w:rFonts w:cs="Times New Roman"/>
              <w:szCs w:val="24"/>
            </w:rPr>
            <w:alias w:val="Committee"/>
            <w:tag w:val="Committee"/>
            <w:id w:val="1914272295"/>
            <w:lock w:val="sdtContentLocked"/>
            <w:placeholder>
              <w:docPart w:val="3F64135669C645908E15913DB6C32012"/>
            </w:placeholder>
          </w:sdtPr>
          <w:sdtContent>
            <w:tc>
              <w:tcPr>
                <w:tcW w:w="6858" w:type="dxa"/>
              </w:tcPr>
              <w:p w:rsidR="00F30EBB" w:rsidRPr="00FF6471" w:rsidRDefault="00F30EBB" w:rsidP="000F1DF9">
                <w:pPr>
                  <w:jc w:val="right"/>
                  <w:rPr>
                    <w:rFonts w:cs="Times New Roman"/>
                    <w:szCs w:val="24"/>
                  </w:rPr>
                </w:pPr>
                <w:r>
                  <w:rPr>
                    <w:rFonts w:cs="Times New Roman"/>
                    <w:szCs w:val="24"/>
                  </w:rPr>
                  <w:t>Water &amp; Rural Affairs</w:t>
                </w:r>
              </w:p>
            </w:tc>
          </w:sdtContent>
        </w:sdt>
      </w:tr>
      <w:tr w:rsidR="00F30EBB" w:rsidTr="000F1DF9">
        <w:tc>
          <w:tcPr>
            <w:tcW w:w="2718" w:type="dxa"/>
          </w:tcPr>
          <w:p w:rsidR="00F30EBB" w:rsidRPr="00BC7495" w:rsidRDefault="00F30EBB" w:rsidP="000F1DF9">
            <w:pPr>
              <w:rPr>
                <w:rFonts w:cs="Times New Roman"/>
                <w:szCs w:val="24"/>
              </w:rPr>
            </w:pPr>
          </w:p>
        </w:tc>
        <w:sdt>
          <w:sdtPr>
            <w:rPr>
              <w:rFonts w:cs="Times New Roman"/>
              <w:szCs w:val="24"/>
            </w:rPr>
            <w:alias w:val="Date"/>
            <w:tag w:val="DateContentControl"/>
            <w:id w:val="1178081906"/>
            <w:lock w:val="sdtLocked"/>
            <w:placeholder>
              <w:docPart w:val="E3EBECC6A66748C5A7E2C810B98D4D89"/>
            </w:placeholder>
            <w:date w:fullDate="2019-03-27T00:00:00Z">
              <w:dateFormat w:val="M/d/yyyy"/>
              <w:lid w:val="en-US"/>
              <w:storeMappedDataAs w:val="dateTime"/>
              <w:calendar w:val="gregorian"/>
            </w:date>
          </w:sdtPr>
          <w:sdtContent>
            <w:tc>
              <w:tcPr>
                <w:tcW w:w="6858" w:type="dxa"/>
              </w:tcPr>
              <w:p w:rsidR="00F30EBB" w:rsidRPr="00FF6471" w:rsidRDefault="00F30EBB" w:rsidP="004E0F96">
                <w:pPr>
                  <w:jc w:val="right"/>
                  <w:rPr>
                    <w:rFonts w:cs="Times New Roman"/>
                    <w:szCs w:val="24"/>
                  </w:rPr>
                </w:pPr>
                <w:r>
                  <w:rPr>
                    <w:rFonts w:cs="Times New Roman"/>
                    <w:szCs w:val="24"/>
                  </w:rPr>
                  <w:t>3/27/2019</w:t>
                </w:r>
              </w:p>
            </w:tc>
          </w:sdtContent>
        </w:sdt>
      </w:tr>
      <w:tr w:rsidR="00F30EBB" w:rsidTr="000F1DF9">
        <w:tc>
          <w:tcPr>
            <w:tcW w:w="2718" w:type="dxa"/>
          </w:tcPr>
          <w:p w:rsidR="00F30EBB" w:rsidRPr="00BC7495" w:rsidRDefault="00F30EBB" w:rsidP="000F1DF9">
            <w:pPr>
              <w:rPr>
                <w:rFonts w:cs="Times New Roman"/>
                <w:szCs w:val="24"/>
              </w:rPr>
            </w:pPr>
          </w:p>
        </w:tc>
        <w:sdt>
          <w:sdtPr>
            <w:rPr>
              <w:rFonts w:cs="Times New Roman"/>
              <w:szCs w:val="24"/>
            </w:rPr>
            <w:alias w:val="BA Version"/>
            <w:tag w:val="BAVersion"/>
            <w:id w:val="-1685590809"/>
            <w:lock w:val="sdtContentLocked"/>
            <w:placeholder>
              <w:docPart w:val="44A54F43D0224228A5DA922C6A0DB822"/>
            </w:placeholder>
          </w:sdtPr>
          <w:sdtContent>
            <w:tc>
              <w:tcPr>
                <w:tcW w:w="6858" w:type="dxa"/>
              </w:tcPr>
              <w:p w:rsidR="00F30EBB" w:rsidRPr="00FF6471" w:rsidRDefault="00F30EBB" w:rsidP="000F1DF9">
                <w:pPr>
                  <w:jc w:val="right"/>
                  <w:rPr>
                    <w:rFonts w:cs="Times New Roman"/>
                    <w:szCs w:val="24"/>
                  </w:rPr>
                </w:pPr>
                <w:r>
                  <w:rPr>
                    <w:rFonts w:cs="Times New Roman"/>
                    <w:szCs w:val="24"/>
                  </w:rPr>
                  <w:t>As Filed</w:t>
                </w:r>
              </w:p>
            </w:tc>
          </w:sdtContent>
        </w:sdt>
      </w:tr>
    </w:tbl>
    <w:p w:rsidR="00F30EBB" w:rsidRPr="00FF6471" w:rsidRDefault="00F30EBB" w:rsidP="000F1DF9">
      <w:pPr>
        <w:spacing w:after="0" w:line="240" w:lineRule="auto"/>
        <w:rPr>
          <w:rFonts w:cs="Times New Roman"/>
          <w:szCs w:val="24"/>
        </w:rPr>
      </w:pPr>
    </w:p>
    <w:p w:rsidR="00F30EBB" w:rsidRPr="00FF6471" w:rsidRDefault="00F30EBB" w:rsidP="000F1DF9">
      <w:pPr>
        <w:spacing w:after="0" w:line="240" w:lineRule="auto"/>
        <w:rPr>
          <w:rFonts w:cs="Times New Roman"/>
          <w:szCs w:val="24"/>
        </w:rPr>
      </w:pPr>
    </w:p>
    <w:p w:rsidR="00F30EBB" w:rsidRPr="00FF6471" w:rsidRDefault="00F30EB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BEF954A774F4BB9BD6D4B706C382DEE"/>
        </w:placeholder>
      </w:sdtPr>
      <w:sdtContent>
        <w:p w:rsidR="00F30EBB" w:rsidRDefault="00F30EB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F6746A973804E2DA9FBEDD23DCF7E73"/>
        </w:placeholder>
      </w:sdtPr>
      <w:sdtContent>
        <w:p w:rsidR="00F30EBB" w:rsidRDefault="00F30EBB" w:rsidP="00F30EBB">
          <w:pPr>
            <w:pStyle w:val="NormalWeb"/>
            <w:spacing w:before="0" w:beforeAutospacing="0" w:after="0" w:afterAutospacing="0"/>
            <w:jc w:val="both"/>
            <w:divId w:val="897126773"/>
            <w:rPr>
              <w:rFonts w:eastAsia="Times New Roman"/>
              <w:bCs/>
            </w:rPr>
          </w:pPr>
        </w:p>
        <w:p w:rsidR="00F30EBB" w:rsidRPr="001572A4" w:rsidRDefault="00F30EBB" w:rsidP="00F30EBB">
          <w:pPr>
            <w:pStyle w:val="NormalWeb"/>
            <w:spacing w:before="0" w:beforeAutospacing="0" w:after="0" w:afterAutospacing="0"/>
            <w:jc w:val="both"/>
            <w:divId w:val="897126773"/>
          </w:pPr>
          <w:r w:rsidRPr="001572A4">
            <w:t>Ensuring that Texans have a sustainable water supply, both now and in the future, is an integral component of maintaining our state's resiliency. Safeguarding our water supply includes, among other things, data collection and monitoring of water resources throughout the state, both in urban or rural areas.</w:t>
          </w:r>
        </w:p>
        <w:p w:rsidR="00F30EBB" w:rsidRPr="001572A4" w:rsidRDefault="00F30EBB" w:rsidP="00F30EBB">
          <w:pPr>
            <w:pStyle w:val="NormalWeb"/>
            <w:spacing w:before="0" w:beforeAutospacing="0" w:after="0" w:afterAutospacing="0"/>
            <w:jc w:val="both"/>
            <w:divId w:val="897126773"/>
          </w:pPr>
          <w:r w:rsidRPr="001572A4">
            <w:t> </w:t>
          </w:r>
        </w:p>
        <w:p w:rsidR="00F30EBB" w:rsidRPr="001572A4" w:rsidRDefault="00F30EBB" w:rsidP="00F30EBB">
          <w:pPr>
            <w:pStyle w:val="NormalWeb"/>
            <w:spacing w:before="0" w:beforeAutospacing="0" w:after="0" w:afterAutospacing="0"/>
            <w:jc w:val="both"/>
            <w:divId w:val="897126773"/>
          </w:pPr>
          <w:r w:rsidRPr="001572A4">
            <w:t xml:space="preserve">Over the last several years, there has been an increase in oil exploration activity in the northern </w:t>
          </w:r>
          <w:r>
            <w:t>portion of Culberson County in W</w:t>
          </w:r>
          <w:r w:rsidRPr="001572A4">
            <w:t>est Texas. This increased activity has resulted in an unknown number of water wells being drilled in order to support these efforts. However, because the territory is not currently under the jurisdiction of any water conservation district, there has been no collection or monitoring of data relating to the use of water resources in this area of the county. Currently, the Culberson County Groundwater Conservation District (CCGCD) only encompasses approximately 46 percent of the land in the county.</w:t>
          </w:r>
        </w:p>
        <w:p w:rsidR="00F30EBB" w:rsidRPr="001572A4" w:rsidRDefault="00F30EBB" w:rsidP="00F30EBB">
          <w:pPr>
            <w:pStyle w:val="NormalWeb"/>
            <w:spacing w:before="0" w:beforeAutospacing="0" w:after="0" w:afterAutospacing="0"/>
            <w:jc w:val="both"/>
            <w:divId w:val="897126773"/>
          </w:pPr>
          <w:r w:rsidRPr="001572A4">
            <w:t> </w:t>
          </w:r>
        </w:p>
        <w:p w:rsidR="00F30EBB" w:rsidRPr="001572A4" w:rsidRDefault="00F30EBB" w:rsidP="00F30EBB">
          <w:pPr>
            <w:pStyle w:val="NormalWeb"/>
            <w:spacing w:before="0" w:beforeAutospacing="0" w:after="0" w:afterAutospacing="0"/>
            <w:jc w:val="both"/>
            <w:divId w:val="897126773"/>
          </w:pPr>
          <w:r w:rsidRPr="001572A4">
            <w:t>S.B. 1392 seeks to expand CCGCD to include the entirety of Culberson County, which will allow for the collection of data and monitoring of the aquifers in that region.</w:t>
          </w:r>
        </w:p>
        <w:p w:rsidR="00F30EBB" w:rsidRPr="00D70925" w:rsidRDefault="00F30EBB" w:rsidP="00F30EBB">
          <w:pPr>
            <w:spacing w:after="0" w:line="240" w:lineRule="auto"/>
            <w:jc w:val="both"/>
            <w:rPr>
              <w:rFonts w:eastAsia="Times New Roman" w:cs="Times New Roman"/>
              <w:bCs/>
              <w:szCs w:val="24"/>
            </w:rPr>
          </w:pPr>
        </w:p>
      </w:sdtContent>
    </w:sdt>
    <w:p w:rsidR="00F30EBB" w:rsidRDefault="00F30EB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1392 </w:t>
      </w:r>
      <w:bookmarkStart w:id="1" w:name="AmendsCurrentLaw"/>
      <w:bookmarkEnd w:id="1"/>
      <w:r>
        <w:rPr>
          <w:rFonts w:cs="Times New Roman"/>
          <w:szCs w:val="24"/>
        </w:rPr>
        <w:t>amends current law relating to the territory of the Culberson County Groundwater Conservation District.</w:t>
      </w:r>
    </w:p>
    <w:p w:rsidR="00F30EBB" w:rsidRPr="00FF79A9" w:rsidRDefault="00F30EBB" w:rsidP="000F1DF9">
      <w:pPr>
        <w:spacing w:after="0" w:line="240" w:lineRule="auto"/>
        <w:jc w:val="both"/>
        <w:rPr>
          <w:rFonts w:eastAsia="Times New Roman" w:cs="Times New Roman"/>
          <w:szCs w:val="24"/>
        </w:rPr>
      </w:pPr>
    </w:p>
    <w:p w:rsidR="00F30EBB" w:rsidRPr="005C2A78" w:rsidRDefault="00F30EB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E8736873107455A9FF290587861D44C"/>
          </w:placeholder>
        </w:sdtPr>
        <w:sdtContent>
          <w:r>
            <w:rPr>
              <w:rFonts w:eastAsia="Times New Roman" w:cs="Times New Roman"/>
              <w:b/>
              <w:szCs w:val="24"/>
              <w:u w:val="single"/>
            </w:rPr>
            <w:t>RULEMAKING AUTHORITY</w:t>
          </w:r>
        </w:sdtContent>
      </w:sdt>
    </w:p>
    <w:p w:rsidR="00F30EBB" w:rsidRPr="006529C4" w:rsidRDefault="00F30EBB" w:rsidP="00774EC7">
      <w:pPr>
        <w:spacing w:after="0" w:line="240" w:lineRule="auto"/>
        <w:jc w:val="both"/>
        <w:rPr>
          <w:rFonts w:cs="Times New Roman"/>
          <w:szCs w:val="24"/>
        </w:rPr>
      </w:pPr>
    </w:p>
    <w:p w:rsidR="00F30EBB" w:rsidRPr="006529C4" w:rsidRDefault="00F30EB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30EBB" w:rsidRPr="006529C4" w:rsidRDefault="00F30EBB" w:rsidP="00774EC7">
      <w:pPr>
        <w:spacing w:after="0" w:line="240" w:lineRule="auto"/>
        <w:jc w:val="both"/>
        <w:rPr>
          <w:rFonts w:cs="Times New Roman"/>
          <w:szCs w:val="24"/>
        </w:rPr>
      </w:pPr>
    </w:p>
    <w:p w:rsidR="00F30EBB" w:rsidRPr="005C2A78" w:rsidRDefault="00F30EB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EF8393BE0F14AA8913F596DB38A89BD"/>
          </w:placeholder>
        </w:sdtPr>
        <w:sdtContent>
          <w:r>
            <w:rPr>
              <w:rFonts w:eastAsia="Times New Roman" w:cs="Times New Roman"/>
              <w:b/>
              <w:szCs w:val="24"/>
              <w:u w:val="single"/>
            </w:rPr>
            <w:t>SECTION BY SECTION ANALYSIS</w:t>
          </w:r>
        </w:sdtContent>
      </w:sdt>
    </w:p>
    <w:p w:rsidR="00F30EBB" w:rsidRPr="005C2A78" w:rsidRDefault="00F30EBB" w:rsidP="000F1DF9">
      <w:pPr>
        <w:spacing w:after="0" w:line="240" w:lineRule="auto"/>
        <w:jc w:val="both"/>
        <w:rPr>
          <w:rFonts w:eastAsia="Times New Roman" w:cs="Times New Roman"/>
          <w:szCs w:val="24"/>
        </w:rPr>
      </w:pPr>
    </w:p>
    <w:p w:rsidR="00F30EBB" w:rsidRDefault="00F30EBB" w:rsidP="004E0F9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8816.004, Special District Local Laws Code, as follows: </w:t>
      </w:r>
    </w:p>
    <w:p w:rsidR="00F30EBB" w:rsidRDefault="00F30EBB" w:rsidP="004E0F96">
      <w:pPr>
        <w:spacing w:after="0" w:line="240" w:lineRule="auto"/>
        <w:jc w:val="both"/>
        <w:rPr>
          <w:rFonts w:eastAsia="Times New Roman" w:cs="Times New Roman"/>
          <w:szCs w:val="24"/>
        </w:rPr>
      </w:pPr>
    </w:p>
    <w:p w:rsidR="00F30EBB" w:rsidRDefault="00F30EBB" w:rsidP="004E0F96">
      <w:pPr>
        <w:spacing w:after="0" w:line="240" w:lineRule="auto"/>
        <w:ind w:left="720"/>
        <w:jc w:val="both"/>
        <w:rPr>
          <w:rFonts w:eastAsia="Times New Roman" w:cs="Times New Roman"/>
          <w:szCs w:val="24"/>
        </w:rPr>
      </w:pPr>
      <w:r>
        <w:rPr>
          <w:rFonts w:eastAsia="Times New Roman" w:cs="Times New Roman"/>
          <w:szCs w:val="24"/>
        </w:rPr>
        <w:t xml:space="preserve">Sec. 8816.004. DISTRICT TERRITORY. Provides that the Culberson County Groundwater Conservation District's boundaries are coextensive with the boundary of Culberson County, unless the district's territory has been modified under certain law, rather than providing that the district is composed of the territory described by </w:t>
      </w:r>
      <w:r w:rsidRPr="00FF79A9">
        <w:rPr>
          <w:rFonts w:eastAsia="Times New Roman" w:cs="Times New Roman"/>
          <w:szCs w:val="24"/>
        </w:rPr>
        <w:t>Section 3</w:t>
      </w:r>
      <w:r>
        <w:rPr>
          <w:rFonts w:eastAsia="Times New Roman" w:cs="Times New Roman"/>
          <w:szCs w:val="24"/>
        </w:rPr>
        <w:t xml:space="preserve"> (Boundaries)</w:t>
      </w:r>
      <w:r w:rsidRPr="00FF79A9">
        <w:rPr>
          <w:rFonts w:eastAsia="Times New Roman" w:cs="Times New Roman"/>
          <w:szCs w:val="24"/>
        </w:rPr>
        <w:t>, Chapter 1075, Acts of the 75th Legislature, Regular Session, 1</w:t>
      </w:r>
      <w:r>
        <w:rPr>
          <w:rFonts w:eastAsia="Times New Roman" w:cs="Times New Roman"/>
          <w:szCs w:val="24"/>
        </w:rPr>
        <w:t>997, as that territory may have been modified under certain law.</w:t>
      </w:r>
    </w:p>
    <w:p w:rsidR="00F30EBB" w:rsidRPr="005C2A78" w:rsidRDefault="00F30EBB" w:rsidP="004E0F96">
      <w:pPr>
        <w:spacing w:after="0" w:line="240" w:lineRule="auto"/>
        <w:ind w:left="720"/>
        <w:jc w:val="both"/>
        <w:rPr>
          <w:rFonts w:eastAsia="Times New Roman" w:cs="Times New Roman"/>
          <w:szCs w:val="24"/>
        </w:rPr>
      </w:pPr>
    </w:p>
    <w:p w:rsidR="00F30EBB" w:rsidRPr="005C2A78" w:rsidRDefault="00F30EBB" w:rsidP="004E0F9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a</w:t>
      </w:r>
      <w:r w:rsidRPr="00FF79A9">
        <w:rPr>
          <w:rFonts w:eastAsia="Times New Roman" w:cs="Times New Roman"/>
          <w:szCs w:val="24"/>
        </w:rPr>
        <w:t>ll requirements of the constitution and laws of this state and the rules and procedures of the legislature with respect to the notice, introduction, and passage of this Act are fulfilled and accomplished.</w:t>
      </w:r>
    </w:p>
    <w:p w:rsidR="00F30EBB" w:rsidRPr="005C2A78" w:rsidRDefault="00F30EBB" w:rsidP="004E0F96">
      <w:pPr>
        <w:spacing w:after="0" w:line="240" w:lineRule="auto"/>
        <w:jc w:val="both"/>
        <w:rPr>
          <w:rFonts w:eastAsia="Times New Roman" w:cs="Times New Roman"/>
          <w:szCs w:val="24"/>
        </w:rPr>
      </w:pPr>
    </w:p>
    <w:p w:rsidR="00F30EBB" w:rsidRPr="00C8671F" w:rsidRDefault="00F30EBB" w:rsidP="004E0F9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F30EB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CD2" w:rsidRDefault="00535CD2" w:rsidP="000F1DF9">
      <w:pPr>
        <w:spacing w:after="0" w:line="240" w:lineRule="auto"/>
      </w:pPr>
      <w:r>
        <w:separator/>
      </w:r>
    </w:p>
  </w:endnote>
  <w:endnote w:type="continuationSeparator" w:id="0">
    <w:p w:rsidR="00535CD2" w:rsidRDefault="00535CD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EBB" w:rsidRDefault="00F30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35CD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30EBB">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30EBB">
                <w:rPr>
                  <w:sz w:val="20"/>
                  <w:szCs w:val="20"/>
                </w:rPr>
                <w:t>S.B. 1392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30EB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35CD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30EB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30EB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EBB" w:rsidRDefault="00F3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CD2" w:rsidRDefault="00535CD2" w:rsidP="000F1DF9">
      <w:pPr>
        <w:spacing w:after="0" w:line="240" w:lineRule="auto"/>
      </w:pPr>
      <w:r>
        <w:separator/>
      </w:r>
    </w:p>
  </w:footnote>
  <w:footnote w:type="continuationSeparator" w:id="0">
    <w:p w:rsidR="00535CD2" w:rsidRDefault="00535CD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EBB" w:rsidRDefault="00F30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EBB" w:rsidRDefault="00F30E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EBB" w:rsidRDefault="00F30E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5CD2"/>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30EB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EC25A"/>
  <w15:docId w15:val="{AE8EAEDA-33E6-400F-98D9-2974D7A0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30EB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12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E223B" w:rsidP="002E223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F01DC8A15804527804AAA37BC51CABC"/>
        <w:category>
          <w:name w:val="General"/>
          <w:gallery w:val="placeholder"/>
        </w:category>
        <w:types>
          <w:type w:val="bbPlcHdr"/>
        </w:types>
        <w:behaviors>
          <w:behavior w:val="content"/>
        </w:behaviors>
        <w:guid w:val="{43988B51-25CA-4A61-B2B0-A03B99158108}"/>
      </w:docPartPr>
      <w:docPartBody>
        <w:p w:rsidR="00000000" w:rsidRDefault="000310CB"/>
      </w:docPartBody>
    </w:docPart>
    <w:docPart>
      <w:docPartPr>
        <w:name w:val="DEED1D9053054A4C8CE130E301464A81"/>
        <w:category>
          <w:name w:val="General"/>
          <w:gallery w:val="placeholder"/>
        </w:category>
        <w:types>
          <w:type w:val="bbPlcHdr"/>
        </w:types>
        <w:behaviors>
          <w:behavior w:val="content"/>
        </w:behaviors>
        <w:guid w:val="{94AB6290-EC79-42EA-89B2-24FBE02CA09D}"/>
      </w:docPartPr>
      <w:docPartBody>
        <w:p w:rsidR="00000000" w:rsidRDefault="000310CB"/>
      </w:docPartBody>
    </w:docPart>
    <w:docPart>
      <w:docPartPr>
        <w:name w:val="52CA79AB52114DA78995568A382EE4E9"/>
        <w:category>
          <w:name w:val="General"/>
          <w:gallery w:val="placeholder"/>
        </w:category>
        <w:types>
          <w:type w:val="bbPlcHdr"/>
        </w:types>
        <w:behaviors>
          <w:behavior w:val="content"/>
        </w:behaviors>
        <w:guid w:val="{D5BDBEB7-5A93-406A-AFF6-67E55AC6742A}"/>
      </w:docPartPr>
      <w:docPartBody>
        <w:p w:rsidR="00000000" w:rsidRDefault="000310CB"/>
      </w:docPartBody>
    </w:docPart>
    <w:docPart>
      <w:docPartPr>
        <w:name w:val="C2CAF419B9A44CAF8F2B18C54C1253A5"/>
        <w:category>
          <w:name w:val="General"/>
          <w:gallery w:val="placeholder"/>
        </w:category>
        <w:types>
          <w:type w:val="bbPlcHdr"/>
        </w:types>
        <w:behaviors>
          <w:behavior w:val="content"/>
        </w:behaviors>
        <w:guid w:val="{A22D7022-E0BE-428A-950A-98CF32CF7085}"/>
      </w:docPartPr>
      <w:docPartBody>
        <w:p w:rsidR="00000000" w:rsidRDefault="000310CB"/>
      </w:docPartBody>
    </w:docPart>
    <w:docPart>
      <w:docPartPr>
        <w:name w:val="DE3D636DE59A4C26AF9D5AD0A61191E4"/>
        <w:category>
          <w:name w:val="General"/>
          <w:gallery w:val="placeholder"/>
        </w:category>
        <w:types>
          <w:type w:val="bbPlcHdr"/>
        </w:types>
        <w:behaviors>
          <w:behavior w:val="content"/>
        </w:behaviors>
        <w:guid w:val="{24131DE7-22BF-4B1C-B331-5BF465574CFC}"/>
      </w:docPartPr>
      <w:docPartBody>
        <w:p w:rsidR="00000000" w:rsidRDefault="000310CB"/>
      </w:docPartBody>
    </w:docPart>
    <w:docPart>
      <w:docPartPr>
        <w:name w:val="112F5C58B157415498BD694FEF24694B"/>
        <w:category>
          <w:name w:val="General"/>
          <w:gallery w:val="placeholder"/>
        </w:category>
        <w:types>
          <w:type w:val="bbPlcHdr"/>
        </w:types>
        <w:behaviors>
          <w:behavior w:val="content"/>
        </w:behaviors>
        <w:guid w:val="{87C3EFB7-E434-4531-B8A8-D348AE8D7C96}"/>
      </w:docPartPr>
      <w:docPartBody>
        <w:p w:rsidR="00000000" w:rsidRDefault="000310CB"/>
      </w:docPartBody>
    </w:docPart>
    <w:docPart>
      <w:docPartPr>
        <w:name w:val="9245949FE5A84FAC84D8B95631CF284B"/>
        <w:category>
          <w:name w:val="General"/>
          <w:gallery w:val="placeholder"/>
        </w:category>
        <w:types>
          <w:type w:val="bbPlcHdr"/>
        </w:types>
        <w:behaviors>
          <w:behavior w:val="content"/>
        </w:behaviors>
        <w:guid w:val="{1E2211C1-10D0-44D0-B9D1-C1F2A827BADD}"/>
      </w:docPartPr>
      <w:docPartBody>
        <w:p w:rsidR="00000000" w:rsidRDefault="000310CB"/>
      </w:docPartBody>
    </w:docPart>
    <w:docPart>
      <w:docPartPr>
        <w:name w:val="3F64135669C645908E15913DB6C32012"/>
        <w:category>
          <w:name w:val="General"/>
          <w:gallery w:val="placeholder"/>
        </w:category>
        <w:types>
          <w:type w:val="bbPlcHdr"/>
        </w:types>
        <w:behaviors>
          <w:behavior w:val="content"/>
        </w:behaviors>
        <w:guid w:val="{28D8BC09-1CA5-401D-969C-DE7F3DFECF16}"/>
      </w:docPartPr>
      <w:docPartBody>
        <w:p w:rsidR="00000000" w:rsidRDefault="000310CB"/>
      </w:docPartBody>
    </w:docPart>
    <w:docPart>
      <w:docPartPr>
        <w:name w:val="E3EBECC6A66748C5A7E2C810B98D4D89"/>
        <w:category>
          <w:name w:val="General"/>
          <w:gallery w:val="placeholder"/>
        </w:category>
        <w:types>
          <w:type w:val="bbPlcHdr"/>
        </w:types>
        <w:behaviors>
          <w:behavior w:val="content"/>
        </w:behaviors>
        <w:guid w:val="{38FBD6A9-9F5A-422C-8725-1C3F0918B5B6}"/>
      </w:docPartPr>
      <w:docPartBody>
        <w:p w:rsidR="00000000" w:rsidRDefault="002E223B" w:rsidP="002E223B">
          <w:pPr>
            <w:pStyle w:val="E3EBECC6A66748C5A7E2C810B98D4D89"/>
          </w:pPr>
          <w:r w:rsidRPr="00A30DD1">
            <w:rPr>
              <w:rStyle w:val="PlaceholderText"/>
            </w:rPr>
            <w:t>Click here to enter a date.</w:t>
          </w:r>
        </w:p>
      </w:docPartBody>
    </w:docPart>
    <w:docPart>
      <w:docPartPr>
        <w:name w:val="44A54F43D0224228A5DA922C6A0DB822"/>
        <w:category>
          <w:name w:val="General"/>
          <w:gallery w:val="placeholder"/>
        </w:category>
        <w:types>
          <w:type w:val="bbPlcHdr"/>
        </w:types>
        <w:behaviors>
          <w:behavior w:val="content"/>
        </w:behaviors>
        <w:guid w:val="{D875F828-41BA-4817-A2EE-7971D197DAF0}"/>
      </w:docPartPr>
      <w:docPartBody>
        <w:p w:rsidR="00000000" w:rsidRDefault="000310CB"/>
      </w:docPartBody>
    </w:docPart>
    <w:docPart>
      <w:docPartPr>
        <w:name w:val="EBEF954A774F4BB9BD6D4B706C382DEE"/>
        <w:category>
          <w:name w:val="General"/>
          <w:gallery w:val="placeholder"/>
        </w:category>
        <w:types>
          <w:type w:val="bbPlcHdr"/>
        </w:types>
        <w:behaviors>
          <w:behavior w:val="content"/>
        </w:behaviors>
        <w:guid w:val="{BB21705F-BE0C-44F3-8F9E-D9546B9B836A}"/>
      </w:docPartPr>
      <w:docPartBody>
        <w:p w:rsidR="00000000" w:rsidRDefault="000310CB"/>
      </w:docPartBody>
    </w:docPart>
    <w:docPart>
      <w:docPartPr>
        <w:name w:val="5F6746A973804E2DA9FBEDD23DCF7E73"/>
        <w:category>
          <w:name w:val="General"/>
          <w:gallery w:val="placeholder"/>
        </w:category>
        <w:types>
          <w:type w:val="bbPlcHdr"/>
        </w:types>
        <w:behaviors>
          <w:behavior w:val="content"/>
        </w:behaviors>
        <w:guid w:val="{0B933F08-5448-4A96-B405-1A4A87DFCCA0}"/>
      </w:docPartPr>
      <w:docPartBody>
        <w:p w:rsidR="00000000" w:rsidRDefault="002E223B" w:rsidP="002E223B">
          <w:pPr>
            <w:pStyle w:val="5F6746A973804E2DA9FBEDD23DCF7E73"/>
          </w:pPr>
          <w:r>
            <w:rPr>
              <w:rFonts w:eastAsia="Times New Roman" w:cs="Times New Roman"/>
              <w:bCs/>
              <w:szCs w:val="24"/>
            </w:rPr>
            <w:t xml:space="preserve"> </w:t>
          </w:r>
        </w:p>
      </w:docPartBody>
    </w:docPart>
    <w:docPart>
      <w:docPartPr>
        <w:name w:val="2E8736873107455A9FF290587861D44C"/>
        <w:category>
          <w:name w:val="General"/>
          <w:gallery w:val="placeholder"/>
        </w:category>
        <w:types>
          <w:type w:val="bbPlcHdr"/>
        </w:types>
        <w:behaviors>
          <w:behavior w:val="content"/>
        </w:behaviors>
        <w:guid w:val="{221B79BA-B02A-4D2E-A048-26D1F5650D09}"/>
      </w:docPartPr>
      <w:docPartBody>
        <w:p w:rsidR="00000000" w:rsidRDefault="000310CB"/>
      </w:docPartBody>
    </w:docPart>
    <w:docPart>
      <w:docPartPr>
        <w:name w:val="1EF8393BE0F14AA8913F596DB38A89BD"/>
        <w:category>
          <w:name w:val="General"/>
          <w:gallery w:val="placeholder"/>
        </w:category>
        <w:types>
          <w:type w:val="bbPlcHdr"/>
        </w:types>
        <w:behaviors>
          <w:behavior w:val="content"/>
        </w:behaviors>
        <w:guid w:val="{1E2843C3-A156-4204-8960-8E67D79A05E0}"/>
      </w:docPartPr>
      <w:docPartBody>
        <w:p w:rsidR="00000000" w:rsidRDefault="000310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10CB"/>
    <w:rsid w:val="00042393"/>
    <w:rsid w:val="0011267B"/>
    <w:rsid w:val="001135F3"/>
    <w:rsid w:val="001C5F26"/>
    <w:rsid w:val="00280096"/>
    <w:rsid w:val="00290C4E"/>
    <w:rsid w:val="002A4665"/>
    <w:rsid w:val="002A5E86"/>
    <w:rsid w:val="002E223B"/>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223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E223B"/>
    <w:rPr>
      <w:rFonts w:ascii="Times New Roman" w:hAnsi="Times New Roman"/>
      <w:sz w:val="24"/>
    </w:rPr>
  </w:style>
  <w:style w:type="paragraph" w:customStyle="1" w:styleId="487D89B4F8B34DB4967D41FE18F7F88D9">
    <w:name w:val="487D89B4F8B34DB4967D41FE18F7F88D9"/>
    <w:rsid w:val="002E223B"/>
    <w:rPr>
      <w:rFonts w:ascii="Times New Roman" w:hAnsi="Times New Roman"/>
      <w:sz w:val="24"/>
    </w:rPr>
  </w:style>
  <w:style w:type="paragraph" w:customStyle="1" w:styleId="AE2570ED5D764CD7AF9686706F550F4622">
    <w:name w:val="AE2570ED5D764CD7AF9686706F550F4622"/>
    <w:rsid w:val="002E223B"/>
    <w:pPr>
      <w:tabs>
        <w:tab w:val="center" w:pos="4680"/>
        <w:tab w:val="right" w:pos="9360"/>
      </w:tabs>
      <w:spacing w:after="0" w:line="240" w:lineRule="auto"/>
    </w:pPr>
    <w:rPr>
      <w:rFonts w:ascii="Times New Roman" w:hAnsi="Times New Roman"/>
      <w:sz w:val="24"/>
    </w:rPr>
  </w:style>
  <w:style w:type="paragraph" w:customStyle="1" w:styleId="E3EBECC6A66748C5A7E2C810B98D4D89">
    <w:name w:val="E3EBECC6A66748C5A7E2C810B98D4D89"/>
    <w:rsid w:val="002E223B"/>
    <w:pPr>
      <w:spacing w:after="160" w:line="259" w:lineRule="auto"/>
    </w:pPr>
  </w:style>
  <w:style w:type="paragraph" w:customStyle="1" w:styleId="5F6746A973804E2DA9FBEDD23DCF7E73">
    <w:name w:val="5F6746A973804E2DA9FBEDD23DCF7E73"/>
    <w:rsid w:val="002E22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02D2195-BBA4-4A12-BCDE-D841CF3D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364</Words>
  <Characters>2081</Characters>
  <Application>Microsoft Office Word</Application>
  <DocSecurity>0</DocSecurity>
  <Lines>17</Lines>
  <Paragraphs>4</Paragraphs>
  <ScaleCrop>false</ScaleCrop>
  <Company>Texas Legislative Council</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2019-03-27T16:21:00Z</dcterms:modified>
</cp:coreProperties>
</file>

<file path=docProps/custom.xml><?xml version="1.0" encoding="utf-8"?>
<op:Properties xmlns:vt="http://schemas.openxmlformats.org/officeDocument/2006/docPropsVTypes" xmlns:op="http://schemas.openxmlformats.org/officeDocument/2006/custom-properties"/>
</file>