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AD" w:rsidRDefault="003847A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6BD8836C7F24A62A979730AFBAA43C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847AD" w:rsidRPr="00585C31" w:rsidRDefault="003847AD" w:rsidP="000F1DF9">
      <w:pPr>
        <w:spacing w:after="0" w:line="240" w:lineRule="auto"/>
        <w:rPr>
          <w:rFonts w:cs="Times New Roman"/>
          <w:szCs w:val="24"/>
        </w:rPr>
      </w:pPr>
    </w:p>
    <w:p w:rsidR="003847AD" w:rsidRPr="00585C31" w:rsidRDefault="003847A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847AD" w:rsidTr="000F1DF9">
        <w:tc>
          <w:tcPr>
            <w:tcW w:w="2718" w:type="dxa"/>
          </w:tcPr>
          <w:p w:rsidR="003847AD" w:rsidRPr="005C2A78" w:rsidRDefault="003847A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A367D049F2A4378BCF4F61A96FD3D0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847AD" w:rsidRPr="00FF6471" w:rsidRDefault="003847A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C72C7F0DB8841B7820DF9A560882E8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1394</w:t>
                </w:r>
              </w:sdtContent>
            </w:sdt>
          </w:p>
        </w:tc>
      </w:tr>
      <w:tr w:rsidR="003847A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20B5D73F1D84FF480B33F9FC88FB5A5"/>
            </w:placeholder>
          </w:sdtPr>
          <w:sdtContent>
            <w:tc>
              <w:tcPr>
                <w:tcW w:w="2718" w:type="dxa"/>
              </w:tcPr>
              <w:p w:rsidR="003847AD" w:rsidRPr="000F1DF9" w:rsidRDefault="003847AD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86R12191 JCG-F</w:t>
                </w:r>
              </w:p>
            </w:tc>
          </w:sdtContent>
        </w:sdt>
        <w:tc>
          <w:tcPr>
            <w:tcW w:w="6858" w:type="dxa"/>
          </w:tcPr>
          <w:p w:rsidR="003847AD" w:rsidRPr="005C2A78" w:rsidRDefault="003847AD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C3CED760D53A4439BA4C581A1445F13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8C9127DC6A745B88D79BEB7D2E1B1D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Seliger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0B8501599EE3485990FAEFD76585CF6F"/>
                </w:placeholder>
                <w:showingPlcHdr/>
              </w:sdtPr>
              <w:sdtContent/>
            </w:sdt>
          </w:p>
        </w:tc>
      </w:tr>
      <w:tr w:rsidR="003847AD" w:rsidTr="000F1DF9">
        <w:tc>
          <w:tcPr>
            <w:tcW w:w="2718" w:type="dxa"/>
          </w:tcPr>
          <w:p w:rsidR="003847AD" w:rsidRPr="00BC7495" w:rsidRDefault="003847A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F2752F1D2E646DB8F83AD8DA1F46E70"/>
            </w:placeholder>
          </w:sdtPr>
          <w:sdtContent>
            <w:tc>
              <w:tcPr>
                <w:tcW w:w="6858" w:type="dxa"/>
              </w:tcPr>
              <w:p w:rsidR="003847AD" w:rsidRPr="00FF6471" w:rsidRDefault="003847A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3847AD" w:rsidTr="000F1DF9">
        <w:tc>
          <w:tcPr>
            <w:tcW w:w="2718" w:type="dxa"/>
          </w:tcPr>
          <w:p w:rsidR="003847AD" w:rsidRPr="00BC7495" w:rsidRDefault="003847A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FC5A4723B9C403988A4CF20C56CEBBC"/>
            </w:placeholder>
            <w:date w:fullDate="2019-03-3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847AD" w:rsidRPr="00FF6471" w:rsidRDefault="003847A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3/31/2019</w:t>
                </w:r>
              </w:p>
            </w:tc>
          </w:sdtContent>
        </w:sdt>
      </w:tr>
      <w:tr w:rsidR="003847AD" w:rsidTr="000F1DF9">
        <w:tc>
          <w:tcPr>
            <w:tcW w:w="2718" w:type="dxa"/>
          </w:tcPr>
          <w:p w:rsidR="003847AD" w:rsidRPr="00BC7495" w:rsidRDefault="003847A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3E4C24ADDED43D8ACD56F97ED2E4F63"/>
            </w:placeholder>
          </w:sdtPr>
          <w:sdtContent>
            <w:tc>
              <w:tcPr>
                <w:tcW w:w="6858" w:type="dxa"/>
              </w:tcPr>
              <w:p w:rsidR="003847AD" w:rsidRPr="00FF6471" w:rsidRDefault="003847A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3847AD" w:rsidRPr="00FF6471" w:rsidRDefault="003847AD" w:rsidP="000F1DF9">
      <w:pPr>
        <w:spacing w:after="0" w:line="240" w:lineRule="auto"/>
        <w:rPr>
          <w:rFonts w:cs="Times New Roman"/>
          <w:szCs w:val="24"/>
        </w:rPr>
      </w:pPr>
    </w:p>
    <w:p w:rsidR="003847AD" w:rsidRPr="00FF6471" w:rsidRDefault="003847AD" w:rsidP="000F1DF9">
      <w:pPr>
        <w:spacing w:after="0" w:line="240" w:lineRule="auto"/>
        <w:rPr>
          <w:rFonts w:cs="Times New Roman"/>
          <w:szCs w:val="24"/>
        </w:rPr>
      </w:pPr>
    </w:p>
    <w:p w:rsidR="003847AD" w:rsidRPr="00FF6471" w:rsidRDefault="003847A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745C1CBC7B041928C6E010C82723F97"/>
        </w:placeholder>
      </w:sdtPr>
      <w:sdtContent>
        <w:p w:rsidR="003847AD" w:rsidRDefault="003847A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4CAA696BA3C049B3B1F3EB9B17869AC1"/>
        </w:placeholder>
      </w:sdtPr>
      <w:sdtContent>
        <w:p w:rsidR="003847AD" w:rsidRDefault="003847AD" w:rsidP="003847AD">
          <w:pPr>
            <w:pStyle w:val="NormalWeb"/>
            <w:spacing w:before="0" w:beforeAutospacing="0" w:after="0" w:afterAutospacing="0"/>
            <w:jc w:val="both"/>
            <w:divId w:val="1882789449"/>
            <w:rPr>
              <w:rFonts w:eastAsia="Times New Roman" w:cstheme="minorBidi"/>
              <w:bCs/>
              <w:szCs w:val="22"/>
            </w:rPr>
          </w:pPr>
        </w:p>
        <w:p w:rsidR="003847AD" w:rsidRPr="00AB1161" w:rsidRDefault="003847AD" w:rsidP="003847AD">
          <w:pPr>
            <w:pStyle w:val="NormalWeb"/>
            <w:spacing w:before="0" w:beforeAutospacing="0" w:after="0" w:afterAutospacing="0"/>
            <w:jc w:val="both"/>
            <w:divId w:val="1882789449"/>
          </w:pPr>
          <w:r w:rsidRPr="00AB1161">
            <w:t>On-demand businesses are on the rise with companies delivering everything directly to your home. Naturally these on-demand businesses have begun to spread to services like dog-walking, house cleaning, and lawn cutting. Under current law, there is an unreasonable barrier to small businesses that want to provide a similar on-demand service for mobile haircuts.</w:t>
          </w:r>
        </w:p>
        <w:p w:rsidR="003847AD" w:rsidRPr="00AB1161" w:rsidRDefault="003847AD" w:rsidP="003847AD">
          <w:pPr>
            <w:pStyle w:val="NormalWeb"/>
            <w:spacing w:before="0" w:beforeAutospacing="0" w:after="0" w:afterAutospacing="0"/>
            <w:jc w:val="both"/>
            <w:divId w:val="1882789449"/>
          </w:pPr>
          <w:r w:rsidRPr="00AB1161">
            <w:t> </w:t>
          </w:r>
        </w:p>
        <w:p w:rsidR="003847AD" w:rsidRPr="00AB1161" w:rsidRDefault="003847AD" w:rsidP="003847AD">
          <w:pPr>
            <w:pStyle w:val="NormalWeb"/>
            <w:spacing w:before="0" w:beforeAutospacing="0" w:after="0" w:afterAutospacing="0"/>
            <w:jc w:val="both"/>
            <w:divId w:val="1882789449"/>
          </w:pPr>
          <w:r w:rsidRPr="00AB1161">
            <w:t>S</w:t>
          </w:r>
          <w:r>
            <w:t>.</w:t>
          </w:r>
          <w:r w:rsidRPr="00AB1161">
            <w:t>B</w:t>
          </w:r>
          <w:r>
            <w:t>.</w:t>
          </w:r>
          <w:r w:rsidRPr="00AB1161">
            <w:t xml:space="preserve"> 1394 allows the Texas Department of Licensing and Regulation (TDLR) to create a license for a digitally prearranged mobile haircutting business operated by a licensed barber or cosmetologist.</w:t>
          </w:r>
        </w:p>
        <w:p w:rsidR="003847AD" w:rsidRPr="00D70925" w:rsidRDefault="003847AD" w:rsidP="003847A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3847AD" w:rsidRDefault="003847AD" w:rsidP="00821353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1394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regulation of companies that prearrange barbering and cosmetology services outside of certain facilities; requires an occupational license; and authorizes fees.</w:t>
      </w:r>
    </w:p>
    <w:p w:rsidR="003847AD" w:rsidRPr="000545D7" w:rsidRDefault="003847AD" w:rsidP="0082135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847AD" w:rsidRPr="005C2A78" w:rsidRDefault="003847AD" w:rsidP="00821353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DED005D1FE84A27A218A609BB340EB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847AD" w:rsidRPr="006529C4" w:rsidRDefault="003847AD" w:rsidP="00821353">
      <w:pPr>
        <w:spacing w:after="0" w:line="240" w:lineRule="auto"/>
        <w:jc w:val="both"/>
        <w:rPr>
          <w:rFonts w:cs="Times New Roman"/>
          <w:szCs w:val="24"/>
        </w:rPr>
      </w:pPr>
    </w:p>
    <w:p w:rsidR="003847AD" w:rsidRPr="006529C4" w:rsidRDefault="003847AD" w:rsidP="00821353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</w:t>
      </w:r>
      <w:r>
        <w:rPr>
          <w:rFonts w:eastAsia="Times New Roman" w:cs="Times New Roman"/>
          <w:szCs w:val="24"/>
        </w:rPr>
        <w:t xml:space="preserve">the </w:t>
      </w:r>
      <w:r w:rsidRPr="000545D7">
        <w:rPr>
          <w:rFonts w:eastAsia="Times New Roman" w:cs="Times New Roman"/>
          <w:szCs w:val="24"/>
        </w:rPr>
        <w:t>Texas Commiss</w:t>
      </w:r>
      <w:r>
        <w:rPr>
          <w:rFonts w:eastAsia="Times New Roman" w:cs="Times New Roman"/>
          <w:szCs w:val="24"/>
        </w:rPr>
        <w:t xml:space="preserve">ion of Licensing and Regulation </w:t>
      </w:r>
      <w:r>
        <w:rPr>
          <w:rFonts w:cs="Times New Roman"/>
          <w:szCs w:val="24"/>
        </w:rPr>
        <w:t xml:space="preserve">in SECTION 1 (Section </w:t>
      </w:r>
      <w:r>
        <w:rPr>
          <w:rFonts w:eastAsia="Times New Roman" w:cs="Times New Roman"/>
          <w:szCs w:val="24"/>
        </w:rPr>
        <w:t>1603.208</w:t>
      </w:r>
      <w:r>
        <w:rPr>
          <w:rFonts w:cs="Times New Roman"/>
          <w:szCs w:val="24"/>
        </w:rPr>
        <w:t>, Occupations Code) of this bill.</w:t>
      </w:r>
    </w:p>
    <w:p w:rsidR="003847AD" w:rsidRPr="006529C4" w:rsidRDefault="003847AD" w:rsidP="00821353">
      <w:pPr>
        <w:spacing w:after="0" w:line="240" w:lineRule="auto"/>
        <w:jc w:val="both"/>
        <w:rPr>
          <w:rFonts w:cs="Times New Roman"/>
          <w:szCs w:val="24"/>
        </w:rPr>
      </w:pPr>
    </w:p>
    <w:p w:rsidR="003847AD" w:rsidRPr="005C2A78" w:rsidRDefault="003847AD" w:rsidP="00821353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9CFDE79ECF04187A6634E2F487BC8B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847AD" w:rsidRPr="005C2A78" w:rsidRDefault="003847AD" w:rsidP="0082135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847AD" w:rsidRDefault="003847AD" w:rsidP="0082135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Subchapter E, Chapter 1603, Occupations Code, by adding Section 1603.208, as follows: </w:t>
      </w:r>
    </w:p>
    <w:p w:rsidR="003847AD" w:rsidRDefault="003847AD" w:rsidP="0082135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847AD" w:rsidRDefault="003847AD" w:rsidP="0082135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1603.208. DIGITALLY PREARRANGED REMOTE SERVICES. (a) Defines "digital network," "digitally prearranged remote service," and "remote service business."</w:t>
      </w:r>
    </w:p>
    <w:p w:rsidR="003847AD" w:rsidRDefault="003847AD" w:rsidP="0082135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847AD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Prohibits a person from operating a remote service business in this state unless the person holds a license under this section.</w:t>
      </w:r>
    </w:p>
    <w:p w:rsidR="003847AD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847AD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Requires the </w:t>
      </w:r>
      <w:r w:rsidRPr="000545D7">
        <w:rPr>
          <w:rFonts w:eastAsia="Times New Roman" w:cs="Times New Roman"/>
          <w:szCs w:val="24"/>
        </w:rPr>
        <w:t>Texas Department of Licensing and Regulation</w:t>
      </w:r>
      <w:r>
        <w:rPr>
          <w:rFonts w:eastAsia="Times New Roman" w:cs="Times New Roman"/>
          <w:szCs w:val="24"/>
        </w:rPr>
        <w:t xml:space="preserve"> (TDLR) to issue a license to operate a remote service business if the applicant meets the eligibility requirements of this section and the rules adopted under this section and pays the required fee. </w:t>
      </w:r>
    </w:p>
    <w:p w:rsidR="003847AD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847AD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Requires the </w:t>
      </w:r>
      <w:r w:rsidRPr="000545D7">
        <w:rPr>
          <w:rFonts w:eastAsia="Times New Roman" w:cs="Times New Roman"/>
          <w:szCs w:val="24"/>
        </w:rPr>
        <w:t>Texas Commiss</w:t>
      </w:r>
      <w:r>
        <w:rPr>
          <w:rFonts w:eastAsia="Times New Roman" w:cs="Times New Roman"/>
          <w:szCs w:val="24"/>
        </w:rPr>
        <w:t xml:space="preserve">ion of Licensing and Regulation (TCLR) to set fees under this section in amounts reasonable and necessary to cover the costs of administering the licensing program established under this section. </w:t>
      </w:r>
    </w:p>
    <w:p w:rsidR="003847AD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847AD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(e) Requires TCLR to adopt rules to administer this section, including rules that establish procedures to govern the application for and issuance of a license under this section, set minimum standards for the operation of a remote service business and the sanitation requirements for performing a digitally prearrange remote service, determine activities within the scope of barbering and cosmetology that are authorized to be performed as a digitally prearranged remote service, and establish procedures for inspecting and auditing the records of a remote service business and of a person who performs a digitally prearranged remote service. </w:t>
      </w:r>
    </w:p>
    <w:p w:rsidR="003847AD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847AD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(f) Requires a person who holds a license, certificate of registration, or permit to practice barbering or cosmetology and who performs a digitally prearranged remote service to comply with this section and the rules adopted under this section and practice within the scope of the person's license, certificate of registration, or permit. </w:t>
      </w:r>
    </w:p>
    <w:p w:rsidR="003847AD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847AD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(g) Prohibits a remote service business licensed under this section from offering a barbering or cosmetology service that requires treating or removing a person's hair by coloring, processing, bleaching, dyeing, tinting, or using a cosmetic preparation. </w:t>
      </w:r>
    </w:p>
    <w:p w:rsidR="003847AD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847AD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(h) Provides that Sections 1604.453 (Location o</w:t>
      </w:r>
      <w:r w:rsidRPr="000545D7">
        <w:rPr>
          <w:rFonts w:eastAsia="Times New Roman" w:cs="Times New Roman"/>
          <w:szCs w:val="24"/>
        </w:rPr>
        <w:t>f Practice</w:t>
      </w:r>
      <w:r>
        <w:rPr>
          <w:rFonts w:eastAsia="Times New Roman" w:cs="Times New Roman"/>
          <w:szCs w:val="24"/>
        </w:rPr>
        <w:t>), 1601.455 (Service a</w:t>
      </w:r>
      <w:r w:rsidRPr="000545D7">
        <w:rPr>
          <w:rFonts w:eastAsia="Times New Roman" w:cs="Times New Roman"/>
          <w:szCs w:val="24"/>
        </w:rPr>
        <w:t>t Unlicensed Location</w:t>
      </w:r>
      <w:r>
        <w:rPr>
          <w:rFonts w:eastAsia="Times New Roman" w:cs="Times New Roman"/>
          <w:szCs w:val="24"/>
        </w:rPr>
        <w:t>), 1602.251(c) (relating to authorizing a</w:t>
      </w:r>
      <w:r w:rsidRPr="000545D7">
        <w:rPr>
          <w:rFonts w:eastAsia="Times New Roman" w:cs="Times New Roman"/>
          <w:szCs w:val="24"/>
        </w:rPr>
        <w:t xml:space="preserve"> person licensed by </w:t>
      </w:r>
      <w:r>
        <w:rPr>
          <w:rFonts w:eastAsia="Times New Roman" w:cs="Times New Roman"/>
          <w:szCs w:val="24"/>
        </w:rPr>
        <w:t>TDLR</w:t>
      </w:r>
      <w:r w:rsidRPr="000545D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0545D7">
        <w:rPr>
          <w:rFonts w:eastAsia="Times New Roman" w:cs="Times New Roman"/>
          <w:szCs w:val="24"/>
        </w:rPr>
        <w:t xml:space="preserve"> practice cosmetology only at a facility operated by a person holding </w:t>
      </w:r>
      <w:r>
        <w:rPr>
          <w:rFonts w:eastAsia="Times New Roman" w:cs="Times New Roman"/>
          <w:szCs w:val="24"/>
        </w:rPr>
        <w:t>certain</w:t>
      </w:r>
      <w:r w:rsidRPr="000545D7">
        <w:rPr>
          <w:rFonts w:eastAsia="Times New Roman" w:cs="Times New Roman"/>
          <w:szCs w:val="24"/>
        </w:rPr>
        <w:t xml:space="preserve"> license</w:t>
      </w:r>
      <w:r>
        <w:rPr>
          <w:rFonts w:eastAsia="Times New Roman" w:cs="Times New Roman"/>
          <w:szCs w:val="24"/>
        </w:rPr>
        <w:t>s</w:t>
      </w:r>
      <w:r w:rsidRPr="000545D7">
        <w:rPr>
          <w:rFonts w:eastAsia="Times New Roman" w:cs="Times New Roman"/>
          <w:szCs w:val="24"/>
        </w:rPr>
        <w:t xml:space="preserve"> issued by </w:t>
      </w:r>
      <w:r>
        <w:rPr>
          <w:rFonts w:eastAsia="Times New Roman" w:cs="Times New Roman"/>
          <w:szCs w:val="24"/>
        </w:rPr>
        <w:t>TDLR), and 1602.407 (Service a</w:t>
      </w:r>
      <w:r w:rsidRPr="000545D7">
        <w:rPr>
          <w:rFonts w:eastAsia="Times New Roman" w:cs="Times New Roman"/>
          <w:szCs w:val="24"/>
        </w:rPr>
        <w:t>t Unlicensed Location</w:t>
      </w:r>
      <w:r>
        <w:rPr>
          <w:rFonts w:eastAsia="Times New Roman" w:cs="Times New Roman"/>
          <w:szCs w:val="24"/>
        </w:rPr>
        <w:t xml:space="preserve">) do not apply to a digitally prearranged remote service scheduled through a remote service business. </w:t>
      </w:r>
    </w:p>
    <w:p w:rsidR="003847AD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847AD" w:rsidRPr="000545D7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(i) Requires </w:t>
      </w:r>
      <w:r w:rsidRPr="000545D7">
        <w:rPr>
          <w:rFonts w:eastAsia="Times New Roman" w:cs="Times New Roman"/>
          <w:szCs w:val="24"/>
        </w:rPr>
        <w:t>a remote service business licensed under this section</w:t>
      </w:r>
      <w:r>
        <w:rPr>
          <w:rFonts w:eastAsia="Times New Roman" w:cs="Times New Roman"/>
          <w:szCs w:val="24"/>
        </w:rPr>
        <w:t>,</w:t>
      </w:r>
      <w:r w:rsidRPr="000545D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 w:rsidRPr="000545D7">
        <w:rPr>
          <w:rFonts w:eastAsia="Times New Roman" w:cs="Times New Roman"/>
          <w:szCs w:val="24"/>
        </w:rPr>
        <w:t xml:space="preserve">efore a person licensed, registered, or permitted to practice barbering or cosmetology performs a digitally prearranged remote service for a client requesting the service, </w:t>
      </w:r>
      <w:r>
        <w:rPr>
          <w:rFonts w:eastAsia="Times New Roman" w:cs="Times New Roman"/>
          <w:szCs w:val="24"/>
        </w:rPr>
        <w:t>to</w:t>
      </w:r>
      <w:r w:rsidRPr="000545D7">
        <w:rPr>
          <w:rFonts w:eastAsia="Times New Roman" w:cs="Times New Roman"/>
          <w:szCs w:val="24"/>
        </w:rPr>
        <w:t xml:space="preserve"> provide through the entity's digital network:</w:t>
      </w:r>
    </w:p>
    <w:p w:rsidR="003847AD" w:rsidRPr="000545D7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847AD" w:rsidRPr="000545D7" w:rsidRDefault="003847AD" w:rsidP="0082135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certain</w:t>
      </w:r>
      <w:r w:rsidRPr="000545D7">
        <w:rPr>
          <w:rFonts w:eastAsia="Times New Roman" w:cs="Times New Roman"/>
          <w:szCs w:val="24"/>
        </w:rPr>
        <w:t xml:space="preserve"> information regarding the pers</w:t>
      </w:r>
      <w:r>
        <w:rPr>
          <w:rFonts w:eastAsia="Times New Roman" w:cs="Times New Roman"/>
          <w:szCs w:val="24"/>
        </w:rPr>
        <w:t>on who will perform the service;</w:t>
      </w:r>
    </w:p>
    <w:p w:rsidR="003847AD" w:rsidRPr="000545D7" w:rsidRDefault="003847AD" w:rsidP="0082135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847AD" w:rsidRDefault="003847AD" w:rsidP="0082135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certain</w:t>
      </w:r>
      <w:r w:rsidRPr="000545D7">
        <w:rPr>
          <w:rFonts w:eastAsia="Times New Roman" w:cs="Times New Roman"/>
          <w:szCs w:val="24"/>
        </w:rPr>
        <w:t xml:space="preserve"> inf</w:t>
      </w:r>
      <w:r>
        <w:rPr>
          <w:rFonts w:eastAsia="Times New Roman" w:cs="Times New Roman"/>
          <w:szCs w:val="24"/>
        </w:rPr>
        <w:t>ormation regarding the business; and</w:t>
      </w:r>
    </w:p>
    <w:p w:rsidR="003847AD" w:rsidRPr="000545D7" w:rsidRDefault="003847AD" w:rsidP="0082135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847AD" w:rsidRPr="000545D7" w:rsidRDefault="003847AD" w:rsidP="0082135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(3) TDLR's</w:t>
      </w:r>
      <w:r w:rsidRPr="000545D7">
        <w:rPr>
          <w:rFonts w:eastAsia="Times New Roman" w:cs="Times New Roman"/>
          <w:szCs w:val="24"/>
        </w:rPr>
        <w:t xml:space="preserve"> Internet website address, telephone number, and notice that the client may contact </w:t>
      </w:r>
      <w:r>
        <w:rPr>
          <w:rFonts w:eastAsia="Times New Roman" w:cs="Times New Roman"/>
          <w:szCs w:val="24"/>
        </w:rPr>
        <w:t>TDLR</w:t>
      </w:r>
      <w:r w:rsidRPr="000545D7">
        <w:rPr>
          <w:rFonts w:eastAsia="Times New Roman" w:cs="Times New Roman"/>
          <w:szCs w:val="24"/>
        </w:rPr>
        <w:t xml:space="preserve"> to file a complaint against the business or person.</w:t>
      </w:r>
    </w:p>
    <w:p w:rsidR="003847AD" w:rsidRPr="000545D7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847AD" w:rsidRPr="000545D7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(j) Requires the remote service</w:t>
      </w:r>
      <w:r w:rsidRPr="000545D7">
        <w:rPr>
          <w:rFonts w:eastAsia="Times New Roman" w:cs="Times New Roman"/>
          <w:szCs w:val="24"/>
        </w:rPr>
        <w:t xml:space="preserve"> business</w:t>
      </w:r>
      <w:r>
        <w:rPr>
          <w:rFonts w:eastAsia="Times New Roman" w:cs="Times New Roman"/>
          <w:szCs w:val="24"/>
        </w:rPr>
        <w:t>, w</w:t>
      </w:r>
      <w:r w:rsidRPr="000545D7">
        <w:rPr>
          <w:rFonts w:eastAsia="Times New Roman" w:cs="Times New Roman"/>
          <w:szCs w:val="24"/>
        </w:rPr>
        <w:t xml:space="preserve">ithin a reasonable time after completion of a digitally prearranged remote service, </w:t>
      </w:r>
      <w:r>
        <w:rPr>
          <w:rFonts w:eastAsia="Times New Roman" w:cs="Times New Roman"/>
          <w:szCs w:val="24"/>
        </w:rPr>
        <w:t>to</w:t>
      </w:r>
      <w:r w:rsidRPr="000545D7">
        <w:rPr>
          <w:rFonts w:eastAsia="Times New Roman" w:cs="Times New Roman"/>
          <w:szCs w:val="24"/>
        </w:rPr>
        <w:t xml:space="preserve"> issue to the client who requested the service a receipt that includes:</w:t>
      </w:r>
      <w:r>
        <w:rPr>
          <w:rFonts w:eastAsia="Times New Roman" w:cs="Times New Roman"/>
          <w:szCs w:val="24"/>
        </w:rPr>
        <w:t xml:space="preserve"> </w:t>
      </w:r>
    </w:p>
    <w:p w:rsidR="003847AD" w:rsidRPr="000545D7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847AD" w:rsidRPr="000545D7" w:rsidRDefault="003847AD" w:rsidP="0082135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0545D7">
        <w:rPr>
          <w:rFonts w:eastAsia="Times New Roman" w:cs="Times New Roman"/>
          <w:szCs w:val="24"/>
        </w:rPr>
        <w:t>the date the service was provided;</w:t>
      </w:r>
    </w:p>
    <w:p w:rsidR="003847AD" w:rsidRPr="000545D7" w:rsidRDefault="003847AD" w:rsidP="0082135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847AD" w:rsidRPr="000545D7" w:rsidRDefault="003847AD" w:rsidP="0082135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</w:t>
      </w:r>
      <w:r w:rsidRPr="000545D7">
        <w:rPr>
          <w:rFonts w:eastAsia="Times New Roman" w:cs="Times New Roman"/>
          <w:szCs w:val="24"/>
        </w:rPr>
        <w:t>a description of the service;</w:t>
      </w:r>
    </w:p>
    <w:p w:rsidR="003847AD" w:rsidRPr="000545D7" w:rsidRDefault="003847AD" w:rsidP="0082135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847AD" w:rsidRPr="000545D7" w:rsidRDefault="003847AD" w:rsidP="0082135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(3) </w:t>
      </w:r>
      <w:r w:rsidRPr="000545D7">
        <w:rPr>
          <w:rFonts w:eastAsia="Times New Roman" w:cs="Times New Roman"/>
          <w:szCs w:val="24"/>
        </w:rPr>
        <w:t>the first and last name of the person who performed the service;</w:t>
      </w:r>
    </w:p>
    <w:p w:rsidR="003847AD" w:rsidRPr="000545D7" w:rsidRDefault="003847AD" w:rsidP="0082135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847AD" w:rsidRPr="000545D7" w:rsidRDefault="003847AD" w:rsidP="0082135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(4) </w:t>
      </w:r>
      <w:r w:rsidRPr="000545D7">
        <w:rPr>
          <w:rFonts w:eastAsia="Times New Roman" w:cs="Times New Roman"/>
          <w:szCs w:val="24"/>
        </w:rPr>
        <w:t>the number of the person's license, certificate of registration, or permit, as applicable;</w:t>
      </w:r>
    </w:p>
    <w:p w:rsidR="003847AD" w:rsidRPr="000545D7" w:rsidRDefault="003847AD" w:rsidP="0082135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847AD" w:rsidRPr="000545D7" w:rsidRDefault="003847AD" w:rsidP="0082135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(5) certain</w:t>
      </w:r>
      <w:r w:rsidRPr="000545D7">
        <w:rPr>
          <w:rFonts w:eastAsia="Times New Roman" w:cs="Times New Roman"/>
          <w:szCs w:val="24"/>
        </w:rPr>
        <w:t xml:space="preserve"> inf</w:t>
      </w:r>
      <w:r>
        <w:rPr>
          <w:rFonts w:eastAsia="Times New Roman" w:cs="Times New Roman"/>
          <w:szCs w:val="24"/>
        </w:rPr>
        <w:t>ormation regarding the business; and</w:t>
      </w:r>
    </w:p>
    <w:p w:rsidR="003847AD" w:rsidRDefault="003847AD" w:rsidP="0082135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847AD" w:rsidRPr="000545D7" w:rsidRDefault="003847AD" w:rsidP="0082135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(6) TDLR's</w:t>
      </w:r>
      <w:r w:rsidRPr="000545D7">
        <w:rPr>
          <w:rFonts w:eastAsia="Times New Roman" w:cs="Times New Roman"/>
          <w:szCs w:val="24"/>
        </w:rPr>
        <w:t xml:space="preserve"> Internet website address and telephone number and notice that the client may contact </w:t>
      </w:r>
      <w:r>
        <w:rPr>
          <w:rFonts w:eastAsia="Times New Roman" w:cs="Times New Roman"/>
          <w:szCs w:val="24"/>
        </w:rPr>
        <w:t>TDLR</w:t>
      </w:r>
      <w:r w:rsidRPr="000545D7">
        <w:rPr>
          <w:rFonts w:eastAsia="Times New Roman" w:cs="Times New Roman"/>
          <w:szCs w:val="24"/>
        </w:rPr>
        <w:t xml:space="preserve"> to file a complaint against the business or person.</w:t>
      </w:r>
    </w:p>
    <w:p w:rsidR="003847AD" w:rsidRPr="000545D7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847AD" w:rsidRPr="000545D7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(k) Requires a</w:t>
      </w:r>
      <w:r w:rsidRPr="000545D7">
        <w:rPr>
          <w:rFonts w:eastAsia="Times New Roman" w:cs="Times New Roman"/>
          <w:szCs w:val="24"/>
        </w:rPr>
        <w:t xml:space="preserve"> remote service business operating under a license issued under this section </w:t>
      </w:r>
      <w:r>
        <w:rPr>
          <w:rFonts w:eastAsia="Times New Roman" w:cs="Times New Roman"/>
          <w:szCs w:val="24"/>
        </w:rPr>
        <w:t>to</w:t>
      </w:r>
      <w:r w:rsidRPr="000545D7">
        <w:rPr>
          <w:rFonts w:eastAsia="Times New Roman" w:cs="Times New Roman"/>
          <w:szCs w:val="24"/>
        </w:rPr>
        <w:t xml:space="preserve"> maintain each record showing compliance with this section and the rules adopted under this section until at least the fifth anniversary of the date the record was generated.</w:t>
      </w:r>
    </w:p>
    <w:p w:rsidR="003847AD" w:rsidRPr="000545D7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847AD" w:rsidRPr="005C2A78" w:rsidRDefault="003847AD" w:rsidP="0082135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(l) Requires a</w:t>
      </w:r>
      <w:r w:rsidRPr="000545D7">
        <w:rPr>
          <w:rFonts w:eastAsia="Times New Roman" w:cs="Times New Roman"/>
          <w:szCs w:val="24"/>
        </w:rPr>
        <w:t xml:space="preserve"> remote service business </w:t>
      </w:r>
      <w:r>
        <w:rPr>
          <w:rFonts w:eastAsia="Times New Roman" w:cs="Times New Roman"/>
          <w:szCs w:val="24"/>
        </w:rPr>
        <w:t>to</w:t>
      </w:r>
      <w:r w:rsidRPr="000545D7">
        <w:rPr>
          <w:rFonts w:eastAsia="Times New Roman" w:cs="Times New Roman"/>
          <w:szCs w:val="24"/>
        </w:rPr>
        <w:t xml:space="preserve"> terminate a person's access to the business's digital network if the business or department</w:t>
      </w:r>
      <w:r>
        <w:rPr>
          <w:rFonts w:eastAsia="Times New Roman" w:cs="Times New Roman"/>
          <w:szCs w:val="24"/>
        </w:rPr>
        <w:t xml:space="preserve"> determines the person violated this chapter (Regulation of Barbering and Cosmetology), </w:t>
      </w:r>
      <w:r w:rsidRPr="000545D7">
        <w:rPr>
          <w:rFonts w:eastAsia="Times New Roman" w:cs="Times New Roman"/>
          <w:szCs w:val="24"/>
        </w:rPr>
        <w:t xml:space="preserve">a </w:t>
      </w:r>
      <w:r>
        <w:rPr>
          <w:rFonts w:eastAsia="Times New Roman" w:cs="Times New Roman"/>
          <w:szCs w:val="24"/>
        </w:rPr>
        <w:t>rule adopted under this chapter, Chapter 1601 (</w:t>
      </w:r>
      <w:r w:rsidRPr="000545D7">
        <w:rPr>
          <w:rFonts w:eastAsia="Times New Roman" w:cs="Times New Roman"/>
          <w:szCs w:val="24"/>
        </w:rPr>
        <w:t>Barbers</w:t>
      </w:r>
      <w:r>
        <w:rPr>
          <w:rFonts w:eastAsia="Times New Roman" w:cs="Times New Roman"/>
          <w:szCs w:val="24"/>
        </w:rPr>
        <w:t>) or 1602 (</w:t>
      </w:r>
      <w:r w:rsidRPr="000545D7">
        <w:rPr>
          <w:rFonts w:eastAsia="Times New Roman" w:cs="Times New Roman"/>
          <w:szCs w:val="24"/>
        </w:rPr>
        <w:t>Cosmetologists</w:t>
      </w:r>
      <w:r>
        <w:rPr>
          <w:rFonts w:eastAsia="Times New Roman" w:cs="Times New Roman"/>
          <w:szCs w:val="24"/>
        </w:rPr>
        <w:t>),</w:t>
      </w:r>
      <w:r w:rsidRPr="000545D7">
        <w:rPr>
          <w:rFonts w:eastAsia="Times New Roman" w:cs="Times New Roman"/>
          <w:szCs w:val="24"/>
        </w:rPr>
        <w:t xml:space="preserve"> or</w:t>
      </w:r>
      <w:r>
        <w:rPr>
          <w:rFonts w:eastAsia="Times New Roman" w:cs="Times New Roman"/>
          <w:szCs w:val="24"/>
        </w:rPr>
        <w:t xml:space="preserve"> </w:t>
      </w:r>
      <w:r w:rsidRPr="000545D7">
        <w:rPr>
          <w:rFonts w:eastAsia="Times New Roman" w:cs="Times New Roman"/>
          <w:szCs w:val="24"/>
        </w:rPr>
        <w:t>a rule adopted under Chapter 1601 or 1602.</w:t>
      </w:r>
    </w:p>
    <w:p w:rsidR="003847AD" w:rsidRPr="005C2A78" w:rsidRDefault="003847AD" w:rsidP="0082135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847AD" w:rsidRPr="005C2A78" w:rsidRDefault="003847AD" w:rsidP="0082135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Requires that a</w:t>
      </w:r>
      <w:r w:rsidRPr="000545D7">
        <w:rPr>
          <w:rFonts w:eastAsia="Times New Roman" w:cs="Times New Roman"/>
          <w:szCs w:val="24"/>
        </w:rPr>
        <w:t>s soon as practicable after the</w:t>
      </w:r>
      <w:r>
        <w:rPr>
          <w:rFonts w:eastAsia="Times New Roman" w:cs="Times New Roman"/>
          <w:szCs w:val="24"/>
        </w:rPr>
        <w:t xml:space="preserve"> effective date of this Act,</w:t>
      </w:r>
      <w:r w:rsidRPr="000545D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TCLR </w:t>
      </w:r>
      <w:r w:rsidRPr="000545D7">
        <w:rPr>
          <w:rFonts w:eastAsia="Times New Roman" w:cs="Times New Roman"/>
          <w:szCs w:val="24"/>
        </w:rPr>
        <w:t>adopt the rules necessary to implement Section 1603.208, Occupations Code, as added by this Act.</w:t>
      </w:r>
    </w:p>
    <w:p w:rsidR="003847AD" w:rsidRPr="005C2A78" w:rsidRDefault="003847AD" w:rsidP="0082135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847AD" w:rsidRPr="00C8671F" w:rsidRDefault="003847AD" w:rsidP="0082135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2019.</w:t>
      </w:r>
    </w:p>
    <w:sectPr w:rsidR="003847AD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12" w:rsidRDefault="00674F12" w:rsidP="000F1DF9">
      <w:pPr>
        <w:spacing w:after="0" w:line="240" w:lineRule="auto"/>
      </w:pPr>
      <w:r>
        <w:separator/>
      </w:r>
    </w:p>
  </w:endnote>
  <w:endnote w:type="continuationSeparator" w:id="0">
    <w:p w:rsidR="00674F12" w:rsidRDefault="00674F1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74F1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847AD">
                <w:rPr>
                  <w:sz w:val="20"/>
                  <w:szCs w:val="20"/>
                </w:rPr>
                <w:t>ARR, BAC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3847AD">
                <w:rPr>
                  <w:sz w:val="20"/>
                  <w:szCs w:val="20"/>
                </w:rPr>
                <w:t>S.B. 1394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3847AD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74F1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3847AD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3847AD">
                <w:rPr>
                  <w:noProof/>
                  <w:sz w:val="20"/>
                  <w:szCs w:val="20"/>
                </w:rPr>
                <w:t>3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12" w:rsidRDefault="00674F12" w:rsidP="000F1DF9">
      <w:pPr>
        <w:spacing w:after="0" w:line="240" w:lineRule="auto"/>
      </w:pPr>
      <w:r>
        <w:separator/>
      </w:r>
    </w:p>
  </w:footnote>
  <w:footnote w:type="continuationSeparator" w:id="0">
    <w:p w:rsidR="00674F12" w:rsidRDefault="00674F12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847AD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74F12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BE4A1"/>
  <w15:docId w15:val="{660E72F9-8D96-4293-BB5E-3A0FE08A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47A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6B5231" w:rsidP="006B5231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6BD8836C7F24A62A979730AFBAA4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305A6-CF04-4FE9-8C42-6BE07BEB4B93}"/>
      </w:docPartPr>
      <w:docPartBody>
        <w:p w:rsidR="00000000" w:rsidRDefault="002202DF"/>
      </w:docPartBody>
    </w:docPart>
    <w:docPart>
      <w:docPartPr>
        <w:name w:val="1A367D049F2A4378BCF4F61A96FD3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3D3B-AA8A-4ED4-9D31-F2D76BAAD7C6}"/>
      </w:docPartPr>
      <w:docPartBody>
        <w:p w:rsidR="00000000" w:rsidRDefault="002202DF"/>
      </w:docPartBody>
    </w:docPart>
    <w:docPart>
      <w:docPartPr>
        <w:name w:val="0C72C7F0DB8841B7820DF9A56088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E5D3-5F3C-4D2B-A972-9903AD03E666}"/>
      </w:docPartPr>
      <w:docPartBody>
        <w:p w:rsidR="00000000" w:rsidRDefault="002202DF"/>
      </w:docPartBody>
    </w:docPart>
    <w:docPart>
      <w:docPartPr>
        <w:name w:val="320B5D73F1D84FF480B33F9FC88FB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B95E-E16D-4ABC-870B-5F6E9CE8657C}"/>
      </w:docPartPr>
      <w:docPartBody>
        <w:p w:rsidR="00000000" w:rsidRDefault="002202DF"/>
      </w:docPartBody>
    </w:docPart>
    <w:docPart>
      <w:docPartPr>
        <w:name w:val="C3CED760D53A4439BA4C581A1445F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8D918-8461-4CCB-80FB-73736F4E7BED}"/>
      </w:docPartPr>
      <w:docPartBody>
        <w:p w:rsidR="00000000" w:rsidRDefault="002202DF"/>
      </w:docPartBody>
    </w:docPart>
    <w:docPart>
      <w:docPartPr>
        <w:name w:val="38C9127DC6A745B88D79BEB7D2E1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AC33E-67D8-43F2-BF3D-121233722A32}"/>
      </w:docPartPr>
      <w:docPartBody>
        <w:p w:rsidR="00000000" w:rsidRDefault="002202DF"/>
      </w:docPartBody>
    </w:docPart>
    <w:docPart>
      <w:docPartPr>
        <w:name w:val="0B8501599EE3485990FAEFD76585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D2EFF-08C0-4731-9324-CFD65C0347FB}"/>
      </w:docPartPr>
      <w:docPartBody>
        <w:p w:rsidR="00000000" w:rsidRDefault="002202DF"/>
      </w:docPartBody>
    </w:docPart>
    <w:docPart>
      <w:docPartPr>
        <w:name w:val="DF2752F1D2E646DB8F83AD8DA1F46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2E026-624C-4E18-8E9A-DDDBEC39035B}"/>
      </w:docPartPr>
      <w:docPartBody>
        <w:p w:rsidR="00000000" w:rsidRDefault="002202DF"/>
      </w:docPartBody>
    </w:docPart>
    <w:docPart>
      <w:docPartPr>
        <w:name w:val="AFC5A4723B9C403988A4CF20C56CE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C1FA5-530E-4D83-8618-D287E8A49F05}"/>
      </w:docPartPr>
      <w:docPartBody>
        <w:p w:rsidR="00000000" w:rsidRDefault="006B5231" w:rsidP="006B5231">
          <w:pPr>
            <w:pStyle w:val="AFC5A4723B9C403988A4CF20C56CEBBC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3E4C24ADDED43D8ACD56F97ED2E4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BC41B-03A5-443C-98D4-9447DA96F6DB}"/>
      </w:docPartPr>
      <w:docPartBody>
        <w:p w:rsidR="00000000" w:rsidRDefault="002202DF"/>
      </w:docPartBody>
    </w:docPart>
    <w:docPart>
      <w:docPartPr>
        <w:name w:val="A745C1CBC7B041928C6E010C8272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E3DE-6D54-4E0B-977E-84AAC03A89E4}"/>
      </w:docPartPr>
      <w:docPartBody>
        <w:p w:rsidR="00000000" w:rsidRDefault="002202DF"/>
      </w:docPartBody>
    </w:docPart>
    <w:docPart>
      <w:docPartPr>
        <w:name w:val="4CAA696BA3C049B3B1F3EB9B17869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D3D0-8FFA-4143-9A79-EE2A4429026F}"/>
      </w:docPartPr>
      <w:docPartBody>
        <w:p w:rsidR="00000000" w:rsidRDefault="006B5231" w:rsidP="006B5231">
          <w:pPr>
            <w:pStyle w:val="4CAA696BA3C049B3B1F3EB9B17869AC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DED005D1FE84A27A218A609BB34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F40-E8BC-4B4F-AABC-1D30529C96A6}"/>
      </w:docPartPr>
      <w:docPartBody>
        <w:p w:rsidR="00000000" w:rsidRDefault="002202DF"/>
      </w:docPartBody>
    </w:docPart>
    <w:docPart>
      <w:docPartPr>
        <w:name w:val="D9CFDE79ECF04187A6634E2F487B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07E8-5660-4F7A-A0C4-AE4AC3CBFF31}"/>
      </w:docPartPr>
      <w:docPartBody>
        <w:p w:rsidR="00000000" w:rsidRDefault="002202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202DF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6B5231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231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6B5231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6B5231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6B523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FC5A4723B9C403988A4CF20C56CEBBC">
    <w:name w:val="AFC5A4723B9C403988A4CF20C56CEBBC"/>
    <w:rsid w:val="006B5231"/>
    <w:pPr>
      <w:spacing w:after="160" w:line="259" w:lineRule="auto"/>
    </w:pPr>
  </w:style>
  <w:style w:type="paragraph" w:customStyle="1" w:styleId="4CAA696BA3C049B3B1F3EB9B17869AC1">
    <w:name w:val="4CAA696BA3C049B3B1F3EB9B17869AC1"/>
    <w:rsid w:val="006B52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D1AB0BA0-CC10-4EFA-804F-55133CA5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868</Words>
  <Characters>4948</Characters>
  <Application>Microsoft Office Word</Application>
  <DocSecurity>0</DocSecurity>
  <Lines>41</Lines>
  <Paragraphs>11</Paragraphs>
  <ScaleCrop>false</ScaleCrop>
  <Company>Texas Legislative Council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Elle Carnley</cp:lastModifiedBy>
  <cp:revision>155</cp:revision>
  <cp:lastPrinted>2019-04-01T22:59:00Z</cp:lastPrinted>
  <dcterms:created xsi:type="dcterms:W3CDTF">2015-05-29T14:24:00Z</dcterms:created>
  <dcterms:modified xsi:type="dcterms:W3CDTF">2019-04-01T22:59:00Z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