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02" w:rsidRDefault="00B432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22B5FA16AF41A58C0A36D88B8697D4"/>
          </w:placeholder>
        </w:sdtPr>
        <w:sdtContent>
          <w:r w:rsidRPr="005C2A78">
            <w:rPr>
              <w:rFonts w:cs="Times New Roman"/>
              <w:b/>
              <w:szCs w:val="24"/>
              <w:u w:val="single"/>
            </w:rPr>
            <w:t>BILL ANALYSIS</w:t>
          </w:r>
        </w:sdtContent>
      </w:sdt>
    </w:p>
    <w:p w:rsidR="00B43202" w:rsidRPr="00585C31" w:rsidRDefault="00B43202" w:rsidP="000F1DF9">
      <w:pPr>
        <w:spacing w:after="0" w:line="240" w:lineRule="auto"/>
        <w:rPr>
          <w:rFonts w:cs="Times New Roman"/>
          <w:szCs w:val="24"/>
        </w:rPr>
      </w:pPr>
    </w:p>
    <w:p w:rsidR="00B43202" w:rsidRPr="00585C31" w:rsidRDefault="00B432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3202" w:rsidTr="000F1DF9">
        <w:tc>
          <w:tcPr>
            <w:tcW w:w="2718" w:type="dxa"/>
          </w:tcPr>
          <w:p w:rsidR="00B43202" w:rsidRPr="005C2A78" w:rsidRDefault="00B43202" w:rsidP="006D756B">
            <w:pPr>
              <w:rPr>
                <w:rFonts w:cs="Times New Roman"/>
                <w:szCs w:val="24"/>
              </w:rPr>
            </w:pPr>
            <w:sdt>
              <w:sdtPr>
                <w:rPr>
                  <w:rFonts w:cs="Times New Roman"/>
                  <w:szCs w:val="24"/>
                </w:rPr>
                <w:alias w:val="Agency Title"/>
                <w:tag w:val="AgencyTitleContentControl"/>
                <w:id w:val="1920747753"/>
                <w:lock w:val="sdtContentLocked"/>
                <w:placeholder>
                  <w:docPart w:val="4D3B7BC505594377AA41D58ACA4C7DFC"/>
                </w:placeholder>
              </w:sdtPr>
              <w:sdtEndPr>
                <w:rPr>
                  <w:rFonts w:cstheme="minorBidi"/>
                  <w:szCs w:val="22"/>
                </w:rPr>
              </w:sdtEndPr>
              <w:sdtContent>
                <w:r>
                  <w:rPr>
                    <w:rFonts w:cs="Times New Roman"/>
                    <w:szCs w:val="24"/>
                  </w:rPr>
                  <w:t>Senate Research Center</w:t>
                </w:r>
              </w:sdtContent>
            </w:sdt>
          </w:p>
        </w:tc>
        <w:tc>
          <w:tcPr>
            <w:tcW w:w="6858" w:type="dxa"/>
          </w:tcPr>
          <w:p w:rsidR="00B43202" w:rsidRPr="00FF6471" w:rsidRDefault="00B43202" w:rsidP="000F1DF9">
            <w:pPr>
              <w:jc w:val="right"/>
              <w:rPr>
                <w:rFonts w:cs="Times New Roman"/>
                <w:szCs w:val="24"/>
              </w:rPr>
            </w:pPr>
            <w:sdt>
              <w:sdtPr>
                <w:rPr>
                  <w:rFonts w:cs="Times New Roman"/>
                  <w:szCs w:val="24"/>
                </w:rPr>
                <w:alias w:val="Bill Number"/>
                <w:tag w:val="BillNumberOne"/>
                <w:id w:val="-410784069"/>
                <w:lock w:val="sdtContentLocked"/>
                <w:placeholder>
                  <w:docPart w:val="31887F7C15F04F68B6C73CBCE111371D"/>
                </w:placeholder>
              </w:sdtPr>
              <w:sdtContent>
                <w:r>
                  <w:rPr>
                    <w:rFonts w:cs="Times New Roman"/>
                    <w:szCs w:val="24"/>
                  </w:rPr>
                  <w:t>C.S.S.B. 1412</w:t>
                </w:r>
              </w:sdtContent>
            </w:sdt>
          </w:p>
        </w:tc>
      </w:tr>
      <w:tr w:rsidR="00B43202" w:rsidTr="000F1DF9">
        <w:sdt>
          <w:sdtPr>
            <w:rPr>
              <w:rFonts w:cs="Times New Roman"/>
              <w:szCs w:val="24"/>
            </w:rPr>
            <w:alias w:val="TLCNumber"/>
            <w:tag w:val="TLCNumber"/>
            <w:id w:val="-542600604"/>
            <w:lock w:val="sdtLocked"/>
            <w:placeholder>
              <w:docPart w:val="05059FECF1EC4A82AAA5EA07B1854692"/>
            </w:placeholder>
          </w:sdtPr>
          <w:sdtContent>
            <w:tc>
              <w:tcPr>
                <w:tcW w:w="2718" w:type="dxa"/>
              </w:tcPr>
              <w:p w:rsidR="00B43202" w:rsidRPr="000F1DF9" w:rsidRDefault="00B43202" w:rsidP="00C65088">
                <w:pPr>
                  <w:rPr>
                    <w:rFonts w:cs="Times New Roman"/>
                    <w:szCs w:val="24"/>
                  </w:rPr>
                </w:pPr>
                <w:r>
                  <w:rPr>
                    <w:rFonts w:cs="Times New Roman"/>
                    <w:szCs w:val="24"/>
                  </w:rPr>
                  <w:t>86R16646 JES-F</w:t>
                </w:r>
              </w:p>
            </w:tc>
          </w:sdtContent>
        </w:sdt>
        <w:tc>
          <w:tcPr>
            <w:tcW w:w="6858" w:type="dxa"/>
          </w:tcPr>
          <w:p w:rsidR="00B43202" w:rsidRPr="005C2A78" w:rsidRDefault="00B43202" w:rsidP="006D756B">
            <w:pPr>
              <w:jc w:val="right"/>
              <w:rPr>
                <w:rFonts w:cs="Times New Roman"/>
                <w:szCs w:val="24"/>
              </w:rPr>
            </w:pPr>
            <w:sdt>
              <w:sdtPr>
                <w:rPr>
                  <w:rFonts w:cs="Times New Roman"/>
                  <w:szCs w:val="24"/>
                </w:rPr>
                <w:alias w:val="Author Label"/>
                <w:tag w:val="By"/>
                <w:id w:val="72399597"/>
                <w:lock w:val="sdtLocked"/>
                <w:placeholder>
                  <w:docPart w:val="41894DCCC36840F4A6C2C4E3C2E68B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F09A5E667347E8A198AE6593F9E8C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2722A4A57A74245A304EFB78DD25A69"/>
                </w:placeholder>
                <w:showingPlcHdr/>
              </w:sdtPr>
              <w:sdtContent/>
            </w:sdt>
          </w:p>
        </w:tc>
      </w:tr>
      <w:tr w:rsidR="00B43202" w:rsidTr="000F1DF9">
        <w:tc>
          <w:tcPr>
            <w:tcW w:w="2718" w:type="dxa"/>
          </w:tcPr>
          <w:p w:rsidR="00B43202" w:rsidRPr="00BC7495" w:rsidRDefault="00B43202" w:rsidP="000F1DF9">
            <w:pPr>
              <w:rPr>
                <w:rFonts w:cs="Times New Roman"/>
                <w:szCs w:val="24"/>
              </w:rPr>
            </w:pPr>
          </w:p>
        </w:tc>
        <w:sdt>
          <w:sdtPr>
            <w:rPr>
              <w:rFonts w:cs="Times New Roman"/>
              <w:szCs w:val="24"/>
            </w:rPr>
            <w:alias w:val="Committee"/>
            <w:tag w:val="Committee"/>
            <w:id w:val="1914272295"/>
            <w:lock w:val="sdtContentLocked"/>
            <w:placeholder>
              <w:docPart w:val="291DC3D245B1426AA42B470204C6F1D0"/>
            </w:placeholder>
          </w:sdtPr>
          <w:sdtContent>
            <w:tc>
              <w:tcPr>
                <w:tcW w:w="6858" w:type="dxa"/>
              </w:tcPr>
              <w:p w:rsidR="00B43202" w:rsidRPr="00FF6471" w:rsidRDefault="00B43202" w:rsidP="000F1DF9">
                <w:pPr>
                  <w:jc w:val="right"/>
                  <w:rPr>
                    <w:rFonts w:cs="Times New Roman"/>
                    <w:szCs w:val="24"/>
                  </w:rPr>
                </w:pPr>
                <w:r>
                  <w:rPr>
                    <w:rFonts w:cs="Times New Roman"/>
                    <w:szCs w:val="24"/>
                  </w:rPr>
                  <w:t>Education</w:t>
                </w:r>
              </w:p>
            </w:tc>
          </w:sdtContent>
        </w:sdt>
      </w:tr>
      <w:tr w:rsidR="00B43202" w:rsidTr="000F1DF9">
        <w:tc>
          <w:tcPr>
            <w:tcW w:w="2718" w:type="dxa"/>
          </w:tcPr>
          <w:p w:rsidR="00B43202" w:rsidRPr="00BC7495" w:rsidRDefault="00B43202" w:rsidP="000F1DF9">
            <w:pPr>
              <w:rPr>
                <w:rFonts w:cs="Times New Roman"/>
                <w:szCs w:val="24"/>
              </w:rPr>
            </w:pPr>
          </w:p>
        </w:tc>
        <w:sdt>
          <w:sdtPr>
            <w:rPr>
              <w:rFonts w:cs="Times New Roman"/>
              <w:szCs w:val="24"/>
            </w:rPr>
            <w:alias w:val="Date"/>
            <w:tag w:val="DateContentControl"/>
            <w:id w:val="1178081906"/>
            <w:lock w:val="sdtLocked"/>
            <w:placeholder>
              <w:docPart w:val="95260304831E46CBA25CE0A9F73EBF92"/>
            </w:placeholder>
            <w:date w:fullDate="2019-04-22T00:00:00Z">
              <w:dateFormat w:val="M/d/yyyy"/>
              <w:lid w:val="en-US"/>
              <w:storeMappedDataAs w:val="dateTime"/>
              <w:calendar w:val="gregorian"/>
            </w:date>
          </w:sdtPr>
          <w:sdtContent>
            <w:tc>
              <w:tcPr>
                <w:tcW w:w="6858" w:type="dxa"/>
              </w:tcPr>
              <w:p w:rsidR="00B43202" w:rsidRPr="00FF6471" w:rsidRDefault="00B43202" w:rsidP="000F1DF9">
                <w:pPr>
                  <w:jc w:val="right"/>
                  <w:rPr>
                    <w:rFonts w:cs="Times New Roman"/>
                    <w:szCs w:val="24"/>
                  </w:rPr>
                </w:pPr>
                <w:r>
                  <w:rPr>
                    <w:rFonts w:cs="Times New Roman"/>
                    <w:szCs w:val="24"/>
                  </w:rPr>
                  <w:t>4/22/2019</w:t>
                </w:r>
              </w:p>
            </w:tc>
          </w:sdtContent>
        </w:sdt>
      </w:tr>
      <w:tr w:rsidR="00B43202" w:rsidTr="000F1DF9">
        <w:tc>
          <w:tcPr>
            <w:tcW w:w="2718" w:type="dxa"/>
          </w:tcPr>
          <w:p w:rsidR="00B43202" w:rsidRPr="00BC7495" w:rsidRDefault="00B43202" w:rsidP="000F1DF9">
            <w:pPr>
              <w:rPr>
                <w:rFonts w:cs="Times New Roman"/>
                <w:szCs w:val="24"/>
              </w:rPr>
            </w:pPr>
          </w:p>
        </w:tc>
        <w:sdt>
          <w:sdtPr>
            <w:rPr>
              <w:rFonts w:cs="Times New Roman"/>
              <w:szCs w:val="24"/>
            </w:rPr>
            <w:alias w:val="BA Version"/>
            <w:tag w:val="BAVersion"/>
            <w:id w:val="-1685590809"/>
            <w:lock w:val="sdtContentLocked"/>
            <w:placeholder>
              <w:docPart w:val="FAAAEEA5075648E5BF0D1A22FF8A4DB7"/>
            </w:placeholder>
          </w:sdtPr>
          <w:sdtContent>
            <w:tc>
              <w:tcPr>
                <w:tcW w:w="6858" w:type="dxa"/>
              </w:tcPr>
              <w:p w:rsidR="00B43202" w:rsidRPr="00FF6471" w:rsidRDefault="00B43202" w:rsidP="000F1DF9">
                <w:pPr>
                  <w:jc w:val="right"/>
                  <w:rPr>
                    <w:rFonts w:cs="Times New Roman"/>
                    <w:szCs w:val="24"/>
                  </w:rPr>
                </w:pPr>
                <w:r>
                  <w:rPr>
                    <w:rFonts w:cs="Times New Roman"/>
                    <w:szCs w:val="24"/>
                  </w:rPr>
                  <w:t>Committee Report (Substituted)</w:t>
                </w:r>
              </w:p>
            </w:tc>
          </w:sdtContent>
        </w:sdt>
      </w:tr>
    </w:tbl>
    <w:p w:rsidR="00B43202" w:rsidRPr="00FF6471" w:rsidRDefault="00B43202" w:rsidP="000F1DF9">
      <w:pPr>
        <w:spacing w:after="0" w:line="240" w:lineRule="auto"/>
        <w:rPr>
          <w:rFonts w:cs="Times New Roman"/>
          <w:szCs w:val="24"/>
        </w:rPr>
      </w:pPr>
    </w:p>
    <w:p w:rsidR="00B43202" w:rsidRPr="00FF6471" w:rsidRDefault="00B43202" w:rsidP="000F1DF9">
      <w:pPr>
        <w:spacing w:after="0" w:line="240" w:lineRule="auto"/>
        <w:rPr>
          <w:rFonts w:cs="Times New Roman"/>
          <w:szCs w:val="24"/>
        </w:rPr>
      </w:pPr>
    </w:p>
    <w:p w:rsidR="00B43202" w:rsidRPr="00FF6471" w:rsidRDefault="00B432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DF5D758D134566AB76F1829C7D1DE4"/>
        </w:placeholder>
      </w:sdtPr>
      <w:sdtContent>
        <w:p w:rsidR="00B43202" w:rsidRDefault="00B432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2898C85E4740328C72F3194A1BBBF9"/>
        </w:placeholder>
      </w:sdtPr>
      <w:sdtContent>
        <w:p w:rsidR="00B43202" w:rsidRDefault="00B43202" w:rsidP="00B43202">
          <w:pPr>
            <w:pStyle w:val="NormalWeb"/>
            <w:spacing w:before="0" w:beforeAutospacing="0" w:after="0" w:afterAutospacing="0"/>
            <w:jc w:val="both"/>
            <w:divId w:val="187452986"/>
            <w:rPr>
              <w:rFonts w:eastAsia="Times New Roman"/>
              <w:bCs/>
            </w:rPr>
          </w:pPr>
        </w:p>
        <w:p w:rsidR="00B43202" w:rsidRPr="000D0242" w:rsidRDefault="00B43202" w:rsidP="00B43202">
          <w:pPr>
            <w:pStyle w:val="NormalWeb"/>
            <w:spacing w:before="0" w:beforeAutospacing="0" w:after="0" w:afterAutospacing="0"/>
            <w:jc w:val="both"/>
            <w:divId w:val="187452986"/>
          </w:pPr>
          <w:r w:rsidRPr="000D0242">
            <w:t>Background:</w:t>
          </w:r>
        </w:p>
        <w:p w:rsidR="00B43202" w:rsidRPr="000D0242" w:rsidRDefault="00B43202" w:rsidP="00B43202">
          <w:pPr>
            <w:pStyle w:val="NormalWeb"/>
            <w:spacing w:before="0" w:beforeAutospacing="0" w:after="0" w:afterAutospacing="0"/>
            <w:jc w:val="both"/>
            <w:divId w:val="187452986"/>
          </w:pPr>
          <w:r w:rsidRPr="000D0242">
            <w:t> </w:t>
          </w:r>
        </w:p>
        <w:p w:rsidR="00B43202" w:rsidRPr="000D0242" w:rsidRDefault="00B43202" w:rsidP="00B43202">
          <w:pPr>
            <w:pStyle w:val="NormalWeb"/>
            <w:spacing w:before="0" w:beforeAutospacing="0" w:after="0" w:afterAutospacing="0"/>
            <w:jc w:val="both"/>
            <w:divId w:val="187452986"/>
          </w:pPr>
          <w:r w:rsidRPr="000D0242">
            <w:t>The Accelerating Campus Excellence (ACE) Turnaround Plan is an equity driven initiative that seeks to change the student learning model by incentivizing a school district’s most effective educators to lead and teach at historically underperforming campuses plagued by large achievement gaps that failed to meet state accountability standards.</w:t>
          </w:r>
        </w:p>
        <w:p w:rsidR="00B43202" w:rsidRPr="000D0242" w:rsidRDefault="00B43202" w:rsidP="00B43202">
          <w:pPr>
            <w:pStyle w:val="NormalWeb"/>
            <w:spacing w:before="0" w:beforeAutospacing="0" w:after="0" w:afterAutospacing="0"/>
            <w:jc w:val="both"/>
            <w:divId w:val="187452986"/>
          </w:pPr>
          <w:r w:rsidRPr="000D0242">
            <w:t> </w:t>
          </w:r>
        </w:p>
        <w:p w:rsidR="00B43202" w:rsidRPr="000D0242" w:rsidRDefault="00B43202" w:rsidP="00B43202">
          <w:pPr>
            <w:pStyle w:val="NormalWeb"/>
            <w:spacing w:before="0" w:beforeAutospacing="0" w:after="0" w:afterAutospacing="0"/>
            <w:jc w:val="both"/>
            <w:divId w:val="187452986"/>
          </w:pPr>
          <w:r w:rsidRPr="000D0242">
            <w:t>Current law lists contents of what must be included in the ACE plan. S.B. 1412 outlines how the plan will provide strategic staffing of effective teachers and principals to the identified campus to be reconstituted. Instructional excellence will be focused on data driven instruction and early interventions. It also takes into account social and emotional learning support for students and training for educators, as well as strong partnerships with parents and community organizations.</w:t>
          </w:r>
        </w:p>
        <w:p w:rsidR="00B43202" w:rsidRPr="000D0242" w:rsidRDefault="00B43202" w:rsidP="00B43202">
          <w:pPr>
            <w:pStyle w:val="NormalWeb"/>
            <w:spacing w:before="0" w:beforeAutospacing="0" w:after="0" w:afterAutospacing="0"/>
            <w:jc w:val="both"/>
            <w:divId w:val="187452986"/>
          </w:pPr>
          <w:r w:rsidRPr="000D0242">
            <w:t> </w:t>
          </w:r>
        </w:p>
        <w:p w:rsidR="00B43202" w:rsidRPr="000D0242" w:rsidRDefault="00B43202" w:rsidP="00B43202">
          <w:pPr>
            <w:pStyle w:val="NormalWeb"/>
            <w:spacing w:before="0" w:beforeAutospacing="0" w:after="0" w:afterAutospacing="0"/>
            <w:jc w:val="both"/>
            <w:divId w:val="187452986"/>
          </w:pPr>
          <w:r w:rsidRPr="000D0242">
            <w:t>Key Points:</w:t>
          </w:r>
        </w:p>
        <w:p w:rsidR="00B43202" w:rsidRPr="000D0242" w:rsidRDefault="00B43202" w:rsidP="00B43202">
          <w:pPr>
            <w:pStyle w:val="NormalWeb"/>
            <w:spacing w:before="0" w:beforeAutospacing="0" w:after="0" w:afterAutospacing="0"/>
            <w:jc w:val="both"/>
            <w:divId w:val="187452986"/>
          </w:pPr>
          <w:r w:rsidRPr="000D0242">
            <w:t> </w:t>
          </w:r>
        </w:p>
        <w:p w:rsidR="00B43202" w:rsidRPr="000D0242" w:rsidRDefault="00B43202" w:rsidP="00B43202">
          <w:pPr>
            <w:numPr>
              <w:ilvl w:val="0"/>
              <w:numId w:val="1"/>
            </w:numPr>
            <w:spacing w:after="0" w:line="240" w:lineRule="auto"/>
            <w:jc w:val="both"/>
            <w:divId w:val="187452986"/>
            <w:rPr>
              <w:rFonts w:eastAsia="Times New Roman"/>
            </w:rPr>
          </w:pPr>
          <w:r w:rsidRPr="000D0242">
            <w:rPr>
              <w:rFonts w:eastAsia="Times New Roman"/>
            </w:rPr>
            <w:t>Ultimately, S.B. 1412's goal is to ensure the students of the highest need have the most effective educators, and a nurturing environment that supports the “whole child.”</w:t>
          </w:r>
        </w:p>
        <w:p w:rsidR="00B43202" w:rsidRPr="000D0242" w:rsidRDefault="00B43202" w:rsidP="00B43202">
          <w:pPr>
            <w:pStyle w:val="NormalWeb"/>
            <w:spacing w:before="0" w:beforeAutospacing="0" w:after="0" w:afterAutospacing="0"/>
            <w:jc w:val="both"/>
            <w:divId w:val="187452986"/>
          </w:pPr>
          <w:r w:rsidRPr="000D0242">
            <w:t> </w:t>
          </w:r>
        </w:p>
        <w:p w:rsidR="00B43202" w:rsidRPr="000D0242" w:rsidRDefault="00B43202" w:rsidP="00B43202">
          <w:pPr>
            <w:pStyle w:val="NormalWeb"/>
            <w:spacing w:before="0" w:beforeAutospacing="0" w:after="0" w:afterAutospacing="0"/>
            <w:jc w:val="both"/>
            <w:divId w:val="187452986"/>
          </w:pPr>
          <w:r w:rsidRPr="000D0242">
            <w:t>Rulemaking Authority:</w:t>
          </w:r>
        </w:p>
        <w:p w:rsidR="00B43202" w:rsidRPr="000D0242" w:rsidRDefault="00B43202" w:rsidP="00B43202">
          <w:pPr>
            <w:pStyle w:val="NormalWeb"/>
            <w:spacing w:before="0" w:beforeAutospacing="0" w:after="0" w:afterAutospacing="0"/>
            <w:jc w:val="both"/>
            <w:divId w:val="187452986"/>
          </w:pPr>
          <w:r w:rsidRPr="000D0242">
            <w:t> </w:t>
          </w:r>
        </w:p>
        <w:p w:rsidR="00B43202" w:rsidRPr="000D0242" w:rsidRDefault="00B43202" w:rsidP="00B43202">
          <w:pPr>
            <w:pStyle w:val="NormalWeb"/>
            <w:spacing w:before="0" w:beforeAutospacing="0" w:after="0" w:afterAutospacing="0"/>
            <w:jc w:val="both"/>
            <w:divId w:val="187452986"/>
          </w:pPr>
          <w:r w:rsidRPr="000D0242">
            <w:t xml:space="preserve">This bill grants the </w:t>
          </w:r>
          <w:r>
            <w:t>commissioner of education</w:t>
          </w:r>
          <w:r w:rsidRPr="000D0242">
            <w:t xml:space="preserve"> to have the final decision making regarding campus selection and adjustments to the timel</w:t>
          </w:r>
          <w:r>
            <w:t>ines for the campus as well as approval of third</w:t>
          </w:r>
          <w:r>
            <w:noBreakHyphen/>
          </w:r>
          <w:r w:rsidRPr="000D0242">
            <w:t>party providers, guidance</w:t>
          </w:r>
          <w:r>
            <w:t>,</w:t>
          </w:r>
          <w:r w:rsidRPr="000D0242">
            <w:t xml:space="preserve"> and adoption of rules.</w:t>
          </w:r>
        </w:p>
        <w:p w:rsidR="00B43202" w:rsidRPr="000D0242" w:rsidRDefault="00B43202" w:rsidP="00B43202">
          <w:pPr>
            <w:pStyle w:val="NormalWeb"/>
            <w:spacing w:before="0" w:beforeAutospacing="0" w:after="0" w:afterAutospacing="0"/>
            <w:jc w:val="both"/>
            <w:divId w:val="187452986"/>
          </w:pPr>
          <w:r w:rsidRPr="000D0242">
            <w:t> </w:t>
          </w:r>
        </w:p>
        <w:p w:rsidR="00B43202" w:rsidRPr="000D0242" w:rsidRDefault="00B43202" w:rsidP="00B43202">
          <w:pPr>
            <w:pStyle w:val="NormalWeb"/>
            <w:spacing w:before="0" w:beforeAutospacing="0" w:after="0" w:afterAutospacing="0"/>
            <w:jc w:val="both"/>
            <w:divId w:val="187452986"/>
          </w:pPr>
          <w:r>
            <w:t>The substitute</w:t>
          </w:r>
          <w:r w:rsidRPr="000D0242">
            <w:t xml:space="preserve"> adds language clarifying that the commissioner of education may select a campus regardless of the number of consecutive years the campus has received an unacceptable rating.</w:t>
          </w:r>
        </w:p>
        <w:p w:rsidR="00B43202" w:rsidRPr="00D70925" w:rsidRDefault="00B43202" w:rsidP="00B43202">
          <w:pPr>
            <w:spacing w:after="0" w:line="240" w:lineRule="auto"/>
            <w:jc w:val="both"/>
            <w:rPr>
              <w:rFonts w:eastAsia="Times New Roman" w:cs="Times New Roman"/>
              <w:bCs/>
              <w:szCs w:val="24"/>
            </w:rPr>
          </w:pPr>
        </w:p>
      </w:sdtContent>
    </w:sdt>
    <w:p w:rsidR="00B43202" w:rsidRDefault="00B43202" w:rsidP="000D024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1412 </w:t>
      </w:r>
      <w:bookmarkStart w:id="1" w:name="AmendsCurrentLaw"/>
      <w:bookmarkEnd w:id="1"/>
      <w:r>
        <w:rPr>
          <w:rFonts w:cs="Times New Roman"/>
          <w:szCs w:val="24"/>
        </w:rPr>
        <w:t xml:space="preserve">amends current law relating to the creation of accelerated campus excellence turnaround plans for low-performing schools and the authority of the commissioner of education. </w:t>
      </w:r>
    </w:p>
    <w:p w:rsidR="00B43202" w:rsidRPr="000D0242" w:rsidRDefault="00B43202" w:rsidP="000F1DF9">
      <w:pPr>
        <w:spacing w:after="0" w:line="240" w:lineRule="auto"/>
        <w:jc w:val="both"/>
        <w:rPr>
          <w:rFonts w:eastAsia="Times New Roman" w:cs="Times New Roman"/>
          <w:szCs w:val="24"/>
        </w:rPr>
      </w:pPr>
    </w:p>
    <w:p w:rsidR="00B43202" w:rsidRPr="005C2A78" w:rsidRDefault="00B432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3962C80EB0482A9A26AFAA052630F8"/>
          </w:placeholder>
        </w:sdtPr>
        <w:sdtContent>
          <w:r>
            <w:rPr>
              <w:rFonts w:eastAsia="Times New Roman" w:cs="Times New Roman"/>
              <w:b/>
              <w:szCs w:val="24"/>
              <w:u w:val="single"/>
            </w:rPr>
            <w:t>RULEMAKING AUTHORITY</w:t>
          </w:r>
        </w:sdtContent>
      </w:sdt>
    </w:p>
    <w:p w:rsidR="00B43202" w:rsidRPr="006529C4" w:rsidRDefault="00B43202" w:rsidP="00774EC7">
      <w:pPr>
        <w:spacing w:after="0" w:line="240" w:lineRule="auto"/>
        <w:jc w:val="both"/>
        <w:rPr>
          <w:rFonts w:cs="Times New Roman"/>
          <w:szCs w:val="24"/>
        </w:rPr>
      </w:pPr>
    </w:p>
    <w:p w:rsidR="00B43202" w:rsidRPr="006529C4" w:rsidRDefault="00B43202"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39A.105, Education Code) of this bill.</w:t>
      </w:r>
    </w:p>
    <w:p w:rsidR="00B43202" w:rsidRPr="006529C4" w:rsidRDefault="00B43202" w:rsidP="00774EC7">
      <w:pPr>
        <w:spacing w:after="0" w:line="240" w:lineRule="auto"/>
        <w:jc w:val="both"/>
        <w:rPr>
          <w:rFonts w:cs="Times New Roman"/>
          <w:szCs w:val="24"/>
        </w:rPr>
      </w:pPr>
    </w:p>
    <w:p w:rsidR="00B43202" w:rsidRPr="005C2A78" w:rsidRDefault="00B43202" w:rsidP="000D0242">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BB67DCA2224517B4531A2AF7DD7E19"/>
          </w:placeholder>
        </w:sdtPr>
        <w:sdtContent>
          <w:r>
            <w:rPr>
              <w:rFonts w:eastAsia="Times New Roman" w:cs="Times New Roman"/>
              <w:b/>
              <w:szCs w:val="24"/>
              <w:u w:val="single"/>
            </w:rPr>
            <w:t>SECTION BY SECTION ANALYSIS</w:t>
          </w:r>
        </w:sdtContent>
      </w:sdt>
    </w:p>
    <w:p w:rsidR="00B43202" w:rsidRDefault="00B43202" w:rsidP="00B4320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39A.105, Education Code, as follows: </w:t>
      </w:r>
    </w:p>
    <w:p w:rsidR="00B43202" w:rsidRDefault="00B43202" w:rsidP="00B43202">
      <w:pPr>
        <w:spacing w:after="0" w:line="240" w:lineRule="auto"/>
        <w:jc w:val="both"/>
      </w:pPr>
    </w:p>
    <w:p w:rsidR="00B43202" w:rsidRDefault="00B43202" w:rsidP="00B43202">
      <w:pPr>
        <w:spacing w:after="0" w:line="240" w:lineRule="auto"/>
        <w:ind w:left="720"/>
        <w:jc w:val="both"/>
      </w:pPr>
      <w:r>
        <w:t>Sec. 39A.105. CONTENTS OF CAMPUS TURNAROUND PLAN. (a) Creates this subsection from existing text and makes no further changes.</w:t>
      </w:r>
    </w:p>
    <w:p w:rsidR="00B43202" w:rsidRDefault="00B43202" w:rsidP="00B43202">
      <w:pPr>
        <w:spacing w:after="0" w:line="240" w:lineRule="auto"/>
        <w:ind w:left="720"/>
        <w:jc w:val="both"/>
      </w:pPr>
    </w:p>
    <w:p w:rsidR="00B43202" w:rsidRPr="00023B3E" w:rsidRDefault="00B43202" w:rsidP="00B43202">
      <w:pPr>
        <w:spacing w:after="0" w:line="240" w:lineRule="auto"/>
        <w:ind w:left="1440"/>
        <w:jc w:val="both"/>
      </w:pPr>
      <w:r>
        <w:t xml:space="preserve">(b) Authorizes a campus to </w:t>
      </w:r>
      <w:r w:rsidRPr="00023B3E">
        <w:t>submit an accelerated campus excellence turnaround plan as provided by this subsection. Requires the plan to provide:</w:t>
      </w:r>
    </w:p>
    <w:p w:rsidR="00B43202" w:rsidRPr="00023B3E" w:rsidRDefault="00B43202" w:rsidP="00B43202">
      <w:pPr>
        <w:spacing w:after="0" w:line="240" w:lineRule="auto"/>
        <w:ind w:left="1440"/>
        <w:jc w:val="both"/>
      </w:pPr>
    </w:p>
    <w:p w:rsidR="00B43202" w:rsidRPr="00023B3E" w:rsidRDefault="00B43202" w:rsidP="00B43202">
      <w:pPr>
        <w:spacing w:after="0" w:line="240" w:lineRule="auto"/>
        <w:ind w:left="2160"/>
        <w:jc w:val="both"/>
      </w:pPr>
      <w:r w:rsidRPr="00023B3E">
        <w:rPr>
          <w:rFonts w:eastAsia="Times New Roman" w:cs="Times New Roman"/>
          <w:szCs w:val="24"/>
        </w:rPr>
        <w:t xml:space="preserve">(1) </w:t>
      </w:r>
      <w:r w:rsidRPr="00023B3E">
        <w:t>the assignment of a principal to the campus who has demonstrated a history of improvement in student academic growth at campuses in which the principal has previously worked;</w:t>
      </w:r>
    </w:p>
    <w:p w:rsidR="00B43202" w:rsidRPr="00023B3E" w:rsidRDefault="00B43202" w:rsidP="00B43202">
      <w:pPr>
        <w:spacing w:after="0" w:line="240" w:lineRule="auto"/>
        <w:ind w:left="2160"/>
        <w:jc w:val="both"/>
      </w:pPr>
    </w:p>
    <w:p w:rsidR="00B43202" w:rsidRPr="00023B3E" w:rsidRDefault="00B43202" w:rsidP="00B43202">
      <w:pPr>
        <w:spacing w:after="0" w:line="240" w:lineRule="auto"/>
        <w:ind w:left="2160"/>
        <w:jc w:val="both"/>
      </w:pPr>
      <w:r w:rsidRPr="00023B3E">
        <w:t>(2) that the principal has final authority over personnel decisions at the campus;</w:t>
      </w:r>
    </w:p>
    <w:p w:rsidR="00B43202" w:rsidRPr="00023B3E" w:rsidRDefault="00B43202" w:rsidP="00B43202">
      <w:pPr>
        <w:spacing w:after="0" w:line="240" w:lineRule="auto"/>
        <w:ind w:left="2160"/>
        <w:jc w:val="both"/>
      </w:pPr>
    </w:p>
    <w:p w:rsidR="00B43202" w:rsidRPr="00023B3E" w:rsidRDefault="00B43202" w:rsidP="00B43202">
      <w:pPr>
        <w:spacing w:after="0" w:line="240" w:lineRule="auto"/>
        <w:ind w:left="2160"/>
        <w:jc w:val="both"/>
      </w:pPr>
      <w:r w:rsidRPr="00023B3E">
        <w:t>(3) that at least 80 percent of the classroom teachers assigned to the campus be teachers who performed in the top quartile of teachers in the district that employed the teacher during the previous school year, with performance determined by:</w:t>
      </w:r>
    </w:p>
    <w:p w:rsidR="00B43202" w:rsidRPr="00023B3E" w:rsidRDefault="00B43202" w:rsidP="00B43202">
      <w:pPr>
        <w:spacing w:after="0" w:line="240" w:lineRule="auto"/>
        <w:ind w:left="2160"/>
        <w:jc w:val="both"/>
      </w:pPr>
    </w:p>
    <w:p w:rsidR="00B43202" w:rsidRPr="00023B3E" w:rsidRDefault="00B43202" w:rsidP="00B43202">
      <w:pPr>
        <w:spacing w:after="0" w:line="240" w:lineRule="auto"/>
        <w:ind w:left="2880"/>
        <w:jc w:val="both"/>
      </w:pPr>
      <w:r w:rsidRPr="00023B3E">
        <w:t>(A) for a teacher who taught in the district during the previous school year:</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3600"/>
        <w:jc w:val="both"/>
      </w:pPr>
      <w:r w:rsidRPr="00023B3E">
        <w:t>(i) the teacher's impact on student growth; and</w:t>
      </w:r>
    </w:p>
    <w:p w:rsidR="00B43202" w:rsidRPr="00023B3E" w:rsidRDefault="00B43202" w:rsidP="00B43202">
      <w:pPr>
        <w:spacing w:after="0" w:line="240" w:lineRule="auto"/>
        <w:ind w:left="3600"/>
        <w:jc w:val="both"/>
      </w:pPr>
    </w:p>
    <w:p w:rsidR="00B43202" w:rsidRPr="00023B3E" w:rsidRDefault="00B43202" w:rsidP="00B43202">
      <w:pPr>
        <w:spacing w:after="0" w:line="240" w:lineRule="auto"/>
        <w:ind w:left="3600"/>
        <w:jc w:val="both"/>
      </w:pPr>
      <w:r w:rsidRPr="00023B3E">
        <w:t>(ii) an evaluation of the teacher based on classroom observation; and</w:t>
      </w:r>
    </w:p>
    <w:p w:rsidR="00B43202" w:rsidRPr="00023B3E" w:rsidRDefault="00B43202" w:rsidP="00B43202">
      <w:pPr>
        <w:spacing w:after="0" w:line="240" w:lineRule="auto"/>
        <w:ind w:left="3600"/>
        <w:jc w:val="both"/>
      </w:pPr>
    </w:p>
    <w:p w:rsidR="00B43202" w:rsidRPr="00023B3E" w:rsidRDefault="00B43202" w:rsidP="00B43202">
      <w:pPr>
        <w:spacing w:after="0" w:line="240" w:lineRule="auto"/>
        <w:ind w:left="2880"/>
        <w:jc w:val="both"/>
      </w:pPr>
      <w:r w:rsidRPr="00023B3E">
        <w:t>(B) 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160"/>
        <w:jc w:val="both"/>
      </w:pPr>
      <w:r w:rsidRPr="00023B3E">
        <w:t>(4) a detailed description of the employment and compensation structures for the principal an</w:t>
      </w:r>
      <w:r>
        <w:t>d classroom teachers, which is required to</w:t>
      </w:r>
      <w:r w:rsidRPr="00023B3E">
        <w:t xml:space="preserve"> include:</w:t>
      </w:r>
    </w:p>
    <w:p w:rsidR="00B43202" w:rsidRPr="00023B3E" w:rsidRDefault="00B43202" w:rsidP="00B43202">
      <w:pPr>
        <w:spacing w:after="0" w:line="240" w:lineRule="auto"/>
        <w:ind w:left="2160"/>
        <w:jc w:val="both"/>
      </w:pPr>
    </w:p>
    <w:p w:rsidR="00B43202" w:rsidRPr="00023B3E" w:rsidRDefault="00B43202" w:rsidP="00B43202">
      <w:pPr>
        <w:spacing w:after="0" w:line="240" w:lineRule="auto"/>
        <w:ind w:left="2880"/>
        <w:jc w:val="both"/>
      </w:pPr>
      <w:r w:rsidRPr="00023B3E">
        <w:t>(A) significant incentives for a high-performing principal or teacher to remain at the campus; and</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880"/>
        <w:jc w:val="both"/>
      </w:pPr>
      <w:r w:rsidRPr="00023B3E">
        <w:t>(B) a three-year commitment by the district to continue incentives for the principal and teachers;</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160"/>
        <w:jc w:val="both"/>
      </w:pPr>
      <w:r w:rsidRPr="00023B3E">
        <w:t>(5) policies and procedures for the implementation of best practices at the campus, including:</w:t>
      </w:r>
    </w:p>
    <w:p w:rsidR="00B43202" w:rsidRPr="00023B3E" w:rsidRDefault="00B43202" w:rsidP="00B43202">
      <w:pPr>
        <w:spacing w:after="0" w:line="240" w:lineRule="auto"/>
        <w:ind w:left="2160"/>
        <w:jc w:val="both"/>
      </w:pPr>
    </w:p>
    <w:p w:rsidR="00B43202" w:rsidRPr="00023B3E" w:rsidRDefault="00B43202" w:rsidP="00B43202">
      <w:pPr>
        <w:spacing w:after="0" w:line="240" w:lineRule="auto"/>
        <w:ind w:left="2880"/>
        <w:jc w:val="both"/>
      </w:pPr>
      <w:r w:rsidRPr="00023B3E">
        <w:t>(A) data-driven instructional practices;</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880"/>
        <w:jc w:val="both"/>
      </w:pPr>
      <w:r w:rsidRPr="00023B3E">
        <w:t>(B) a system of observation of and feedback for classroom teachers;</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880"/>
        <w:jc w:val="both"/>
      </w:pPr>
      <w:r w:rsidRPr="00023B3E">
        <w:t>(C) positive student culture on the campus;</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880"/>
        <w:jc w:val="both"/>
      </w:pPr>
      <w:r w:rsidRPr="00023B3E">
        <w:t>(D) family and community engagement, including partnerships with parent and community groups; and</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880"/>
        <w:jc w:val="both"/>
      </w:pPr>
      <w:r>
        <w:t xml:space="preserve">(E) </w:t>
      </w:r>
      <w:r w:rsidRPr="00023B3E">
        <w:t>extended learning oppor</w:t>
      </w:r>
      <w:r>
        <w:t xml:space="preserve">tunities for students, which may </w:t>
      </w:r>
      <w:r w:rsidRPr="00023B3E">
        <w:t>include service or workforce learning opportunities;</w:t>
      </w:r>
    </w:p>
    <w:p w:rsidR="00B43202" w:rsidRPr="00023B3E" w:rsidRDefault="00B43202" w:rsidP="00B43202">
      <w:pPr>
        <w:spacing w:after="0" w:line="240" w:lineRule="auto"/>
        <w:ind w:left="2880"/>
        <w:jc w:val="both"/>
      </w:pPr>
    </w:p>
    <w:p w:rsidR="00B43202" w:rsidRPr="00023B3E" w:rsidRDefault="00B43202" w:rsidP="00B43202">
      <w:pPr>
        <w:spacing w:after="0" w:line="240" w:lineRule="auto"/>
        <w:ind w:left="2160"/>
        <w:jc w:val="both"/>
      </w:pPr>
      <w:r w:rsidRPr="00023B3E">
        <w:t xml:space="preserve">(6) assistance by a third-party provider that is approved by the commissioner </w:t>
      </w:r>
      <w:r>
        <w:t xml:space="preserve">of education (commissioner) </w:t>
      </w:r>
      <w:r w:rsidRPr="00023B3E">
        <w:t>in the development and implementation of the district's plan; and</w:t>
      </w:r>
    </w:p>
    <w:p w:rsidR="00B43202" w:rsidRPr="00023B3E" w:rsidRDefault="00B43202" w:rsidP="00B43202">
      <w:pPr>
        <w:spacing w:after="0" w:line="240" w:lineRule="auto"/>
        <w:ind w:left="2160"/>
        <w:jc w:val="both"/>
      </w:pPr>
    </w:p>
    <w:p w:rsidR="00B43202" w:rsidRPr="00023B3E" w:rsidRDefault="00B43202" w:rsidP="00B43202">
      <w:pPr>
        <w:spacing w:after="0" w:line="240" w:lineRule="auto"/>
        <w:ind w:left="2160"/>
        <w:jc w:val="both"/>
      </w:pPr>
      <w:r w:rsidRPr="00023B3E">
        <w:t>(7) any other requirements adopted by the commissioner by rule.</w:t>
      </w:r>
    </w:p>
    <w:p w:rsidR="00B43202" w:rsidRPr="00023B3E" w:rsidRDefault="00B43202" w:rsidP="00B43202">
      <w:pPr>
        <w:spacing w:after="0" w:line="240" w:lineRule="auto"/>
        <w:ind w:left="2160"/>
        <w:jc w:val="both"/>
      </w:pPr>
    </w:p>
    <w:p w:rsidR="00B43202" w:rsidRPr="005C2A78" w:rsidRDefault="00B43202" w:rsidP="00B43202">
      <w:pPr>
        <w:spacing w:after="0" w:line="240" w:lineRule="auto"/>
        <w:ind w:left="1440"/>
        <w:jc w:val="both"/>
        <w:rPr>
          <w:rFonts w:eastAsia="Times New Roman" w:cs="Times New Roman"/>
          <w:szCs w:val="24"/>
        </w:rPr>
      </w:pPr>
      <w:r w:rsidRPr="00023B3E">
        <w:t>(c) Authorizes the commissioner to provide guidance to districts as necessary to implement an accelerated campus excellence turnaround plan under Subsection (b).</w:t>
      </w:r>
    </w:p>
    <w:p w:rsidR="00B43202" w:rsidRPr="005C2A78" w:rsidRDefault="00B43202" w:rsidP="00B43202">
      <w:pPr>
        <w:spacing w:after="0" w:line="240" w:lineRule="auto"/>
        <w:jc w:val="both"/>
        <w:rPr>
          <w:rFonts w:eastAsia="Times New Roman" w:cs="Times New Roman"/>
          <w:szCs w:val="24"/>
        </w:rPr>
      </w:pPr>
    </w:p>
    <w:p w:rsidR="00B43202" w:rsidRDefault="00B43202" w:rsidP="00B43202">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39A.107, Education Code, by adding Subsection (a-3), as follows: </w:t>
      </w:r>
    </w:p>
    <w:p w:rsidR="00B43202" w:rsidRDefault="00B43202" w:rsidP="00B43202">
      <w:pPr>
        <w:spacing w:after="0" w:line="240" w:lineRule="auto"/>
        <w:jc w:val="both"/>
      </w:pPr>
    </w:p>
    <w:p w:rsidR="00B43202" w:rsidRPr="00023B3E" w:rsidRDefault="00B43202" w:rsidP="00B43202">
      <w:pPr>
        <w:spacing w:after="0" w:line="240" w:lineRule="auto"/>
        <w:ind w:left="720"/>
        <w:jc w:val="both"/>
        <w:rPr>
          <w:rFonts w:eastAsia="Times New Roman" w:cs="Times New Roman"/>
          <w:szCs w:val="24"/>
        </w:rPr>
      </w:pPr>
      <w:r>
        <w:t xml:space="preserve">(a-3) Requires the commissioner, notwithstanding </w:t>
      </w:r>
      <w:r w:rsidRPr="00023B3E">
        <w:t>Subsection (a)</w:t>
      </w:r>
      <w:r>
        <w:t xml:space="preserve"> (relating to authorizing the commissioner to approve a campus turnaround plan only if the commissioner determines that the campus will satisfy all student performance standards)</w:t>
      </w:r>
      <w:r w:rsidRPr="00023B3E">
        <w:t xml:space="preserve">, to approve a campus turnaround plan that the commissioner determines meets the requirements for an accelerated campus excellence turnaround plan under Section 39A.105(b). </w:t>
      </w:r>
    </w:p>
    <w:p w:rsidR="00B43202" w:rsidRPr="005C2A78" w:rsidRDefault="00B43202" w:rsidP="00B43202">
      <w:pPr>
        <w:spacing w:after="0" w:line="240" w:lineRule="auto"/>
        <w:jc w:val="both"/>
        <w:rPr>
          <w:rFonts w:eastAsia="Times New Roman" w:cs="Times New Roman"/>
          <w:szCs w:val="24"/>
        </w:rPr>
      </w:pPr>
    </w:p>
    <w:p w:rsidR="00B43202" w:rsidRDefault="00B43202" w:rsidP="00B4320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Subchapter C, Chapter 39A, Education Code, by adding Section 39A.116, as follows: </w:t>
      </w:r>
    </w:p>
    <w:p w:rsidR="00B43202" w:rsidRDefault="00B43202" w:rsidP="00B43202">
      <w:pPr>
        <w:spacing w:after="0" w:line="240" w:lineRule="auto"/>
        <w:jc w:val="both"/>
      </w:pPr>
    </w:p>
    <w:p w:rsidR="00B43202" w:rsidRPr="00023B3E" w:rsidRDefault="00B43202" w:rsidP="00B43202">
      <w:pPr>
        <w:spacing w:after="0" w:line="240" w:lineRule="auto"/>
        <w:ind w:left="720"/>
        <w:jc w:val="both"/>
        <w:rPr>
          <w:rFonts w:eastAsia="Times New Roman" w:cs="Times New Roman"/>
          <w:szCs w:val="24"/>
        </w:rPr>
      </w:pPr>
      <w:r>
        <w:t xml:space="preserve">Sec. 39A.116. </w:t>
      </w:r>
      <w:r w:rsidRPr="00023B3E">
        <w:t>COMMISSIONER AUTHORITY. Provides that a decision by the commissioner under this</w:t>
      </w:r>
      <w:r>
        <w:t xml:space="preserve"> subchapter (Campus Turnaround Plan) is final and is prohibited from</w:t>
      </w:r>
      <w:r w:rsidRPr="00023B3E">
        <w:t xml:space="preserve"> be</w:t>
      </w:r>
      <w:r>
        <w:t>ing</w:t>
      </w:r>
      <w:r w:rsidRPr="00023B3E">
        <w:t xml:space="preserve"> appealed.</w:t>
      </w:r>
    </w:p>
    <w:p w:rsidR="00B43202" w:rsidRDefault="00B43202" w:rsidP="00B43202">
      <w:pPr>
        <w:spacing w:after="0" w:line="240" w:lineRule="auto"/>
        <w:jc w:val="both"/>
        <w:rPr>
          <w:rFonts w:eastAsia="Times New Roman" w:cs="Times New Roman"/>
          <w:szCs w:val="24"/>
        </w:rPr>
      </w:pPr>
    </w:p>
    <w:p w:rsidR="00B43202" w:rsidRDefault="00B43202" w:rsidP="00B43202">
      <w:pPr>
        <w:spacing w:after="0" w:line="240" w:lineRule="auto"/>
        <w:jc w:val="both"/>
      </w:pPr>
      <w:r>
        <w:rPr>
          <w:rFonts w:eastAsia="Times New Roman" w:cs="Times New Roman"/>
          <w:szCs w:val="24"/>
        </w:rPr>
        <w:t xml:space="preserve">SECTION 4. (a) Requires the commissioner to </w:t>
      </w:r>
      <w:r>
        <w:t>select one campus that received an unacceptable rating for the 2017–2018 school year, regardless of the number of consecutive years the campus has received an unacceptable rating, to submit an accelerated campus excellence turnaround plan as provided by Section 39A.105(b), Education Code, as added by this Act, for the 2019–2020 school year. Authorizes the commissioner to adjust timelines established under Chapter 39A (Accountability Interventions and Sanctions), Education Code, for the campus selected by the commissioner under this section for purposes of developing and implementing the accelerated campus excellence turnaround plan.</w:t>
      </w:r>
    </w:p>
    <w:p w:rsidR="00B43202" w:rsidRDefault="00B43202" w:rsidP="00B43202">
      <w:pPr>
        <w:spacing w:after="0" w:line="240" w:lineRule="auto"/>
        <w:jc w:val="both"/>
      </w:pPr>
    </w:p>
    <w:p w:rsidR="00B43202" w:rsidRDefault="00B43202" w:rsidP="00B43202">
      <w:pPr>
        <w:spacing w:after="0" w:line="240" w:lineRule="auto"/>
        <w:ind w:left="720"/>
        <w:jc w:val="both"/>
        <w:rPr>
          <w:rFonts w:eastAsia="Times New Roman" w:cs="Times New Roman"/>
          <w:szCs w:val="24"/>
        </w:rPr>
      </w:pPr>
      <w:r>
        <w:t>(b) Provides that, except as provided by Subsection (a), this Act applies beginning with the 2020–2021 school year.</w:t>
      </w:r>
    </w:p>
    <w:p w:rsidR="00B43202" w:rsidRDefault="00B43202" w:rsidP="00B43202">
      <w:pPr>
        <w:spacing w:after="0" w:line="240" w:lineRule="auto"/>
        <w:jc w:val="both"/>
        <w:rPr>
          <w:rFonts w:eastAsia="Times New Roman" w:cs="Times New Roman"/>
          <w:szCs w:val="24"/>
        </w:rPr>
      </w:pPr>
    </w:p>
    <w:p w:rsidR="00B43202" w:rsidRPr="00C8671F" w:rsidRDefault="00B43202" w:rsidP="00B43202">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B4320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1D" w:rsidRDefault="0077201D" w:rsidP="000F1DF9">
      <w:pPr>
        <w:spacing w:after="0" w:line="240" w:lineRule="auto"/>
      </w:pPr>
      <w:r>
        <w:separator/>
      </w:r>
    </w:p>
  </w:endnote>
  <w:endnote w:type="continuationSeparator" w:id="0">
    <w:p w:rsidR="0077201D" w:rsidRDefault="007720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20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3202">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3202">
                <w:rPr>
                  <w:sz w:val="20"/>
                  <w:szCs w:val="20"/>
                </w:rPr>
                <w:t>C.S.S.B. 1412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32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20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32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320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1D" w:rsidRDefault="0077201D" w:rsidP="000F1DF9">
      <w:pPr>
        <w:spacing w:after="0" w:line="240" w:lineRule="auto"/>
      </w:pPr>
      <w:r>
        <w:separator/>
      </w:r>
    </w:p>
  </w:footnote>
  <w:footnote w:type="continuationSeparator" w:id="0">
    <w:p w:rsidR="0077201D" w:rsidRDefault="0077201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61813"/>
    <w:multiLevelType w:val="multilevel"/>
    <w:tmpl w:val="8DA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201D"/>
    <w:rsid w:val="00774EC7"/>
    <w:rsid w:val="00833061"/>
    <w:rsid w:val="008A6859"/>
    <w:rsid w:val="0093341F"/>
    <w:rsid w:val="009562E3"/>
    <w:rsid w:val="00986E9F"/>
    <w:rsid w:val="00AE3F44"/>
    <w:rsid w:val="00B4320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E786"/>
  <w15:docId w15:val="{E377D624-EBE2-4A04-AACE-65B4C5FE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32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20FF" w:rsidP="00BE20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22B5FA16AF41A58C0A36D88B8697D4"/>
        <w:category>
          <w:name w:val="General"/>
          <w:gallery w:val="placeholder"/>
        </w:category>
        <w:types>
          <w:type w:val="bbPlcHdr"/>
        </w:types>
        <w:behaviors>
          <w:behavior w:val="content"/>
        </w:behaviors>
        <w:guid w:val="{6BC1FAA8-7678-44C5-9767-5BCDCFB23E44}"/>
      </w:docPartPr>
      <w:docPartBody>
        <w:p w:rsidR="00000000" w:rsidRDefault="006B1413"/>
      </w:docPartBody>
    </w:docPart>
    <w:docPart>
      <w:docPartPr>
        <w:name w:val="4D3B7BC505594377AA41D58ACA4C7DFC"/>
        <w:category>
          <w:name w:val="General"/>
          <w:gallery w:val="placeholder"/>
        </w:category>
        <w:types>
          <w:type w:val="bbPlcHdr"/>
        </w:types>
        <w:behaviors>
          <w:behavior w:val="content"/>
        </w:behaviors>
        <w:guid w:val="{36F85876-AD39-4073-97C5-7C6795BB3CA8}"/>
      </w:docPartPr>
      <w:docPartBody>
        <w:p w:rsidR="00000000" w:rsidRDefault="006B1413"/>
      </w:docPartBody>
    </w:docPart>
    <w:docPart>
      <w:docPartPr>
        <w:name w:val="31887F7C15F04F68B6C73CBCE111371D"/>
        <w:category>
          <w:name w:val="General"/>
          <w:gallery w:val="placeholder"/>
        </w:category>
        <w:types>
          <w:type w:val="bbPlcHdr"/>
        </w:types>
        <w:behaviors>
          <w:behavior w:val="content"/>
        </w:behaviors>
        <w:guid w:val="{FF9D3053-8702-485E-BDC9-4941598507EC}"/>
      </w:docPartPr>
      <w:docPartBody>
        <w:p w:rsidR="00000000" w:rsidRDefault="006B1413"/>
      </w:docPartBody>
    </w:docPart>
    <w:docPart>
      <w:docPartPr>
        <w:name w:val="05059FECF1EC4A82AAA5EA07B1854692"/>
        <w:category>
          <w:name w:val="General"/>
          <w:gallery w:val="placeholder"/>
        </w:category>
        <w:types>
          <w:type w:val="bbPlcHdr"/>
        </w:types>
        <w:behaviors>
          <w:behavior w:val="content"/>
        </w:behaviors>
        <w:guid w:val="{8B27F346-3838-4ACB-B536-6D097093AAA4}"/>
      </w:docPartPr>
      <w:docPartBody>
        <w:p w:rsidR="00000000" w:rsidRDefault="006B1413"/>
      </w:docPartBody>
    </w:docPart>
    <w:docPart>
      <w:docPartPr>
        <w:name w:val="41894DCCC36840F4A6C2C4E3C2E68BA1"/>
        <w:category>
          <w:name w:val="General"/>
          <w:gallery w:val="placeholder"/>
        </w:category>
        <w:types>
          <w:type w:val="bbPlcHdr"/>
        </w:types>
        <w:behaviors>
          <w:behavior w:val="content"/>
        </w:behaviors>
        <w:guid w:val="{5BFE5118-8D33-4845-AC06-3C8F5026F3A6}"/>
      </w:docPartPr>
      <w:docPartBody>
        <w:p w:rsidR="00000000" w:rsidRDefault="006B1413"/>
      </w:docPartBody>
    </w:docPart>
    <w:docPart>
      <w:docPartPr>
        <w:name w:val="B4F09A5E667347E8A198AE6593F9E8C9"/>
        <w:category>
          <w:name w:val="General"/>
          <w:gallery w:val="placeholder"/>
        </w:category>
        <w:types>
          <w:type w:val="bbPlcHdr"/>
        </w:types>
        <w:behaviors>
          <w:behavior w:val="content"/>
        </w:behaviors>
        <w:guid w:val="{A8D2E170-1DCC-48EB-8202-03FBD7FF39AB}"/>
      </w:docPartPr>
      <w:docPartBody>
        <w:p w:rsidR="00000000" w:rsidRDefault="006B1413"/>
      </w:docPartBody>
    </w:docPart>
    <w:docPart>
      <w:docPartPr>
        <w:name w:val="62722A4A57A74245A304EFB78DD25A69"/>
        <w:category>
          <w:name w:val="General"/>
          <w:gallery w:val="placeholder"/>
        </w:category>
        <w:types>
          <w:type w:val="bbPlcHdr"/>
        </w:types>
        <w:behaviors>
          <w:behavior w:val="content"/>
        </w:behaviors>
        <w:guid w:val="{9E14BC82-6728-490A-B868-AF0AC88401FA}"/>
      </w:docPartPr>
      <w:docPartBody>
        <w:p w:rsidR="00000000" w:rsidRDefault="006B1413"/>
      </w:docPartBody>
    </w:docPart>
    <w:docPart>
      <w:docPartPr>
        <w:name w:val="291DC3D245B1426AA42B470204C6F1D0"/>
        <w:category>
          <w:name w:val="General"/>
          <w:gallery w:val="placeholder"/>
        </w:category>
        <w:types>
          <w:type w:val="bbPlcHdr"/>
        </w:types>
        <w:behaviors>
          <w:behavior w:val="content"/>
        </w:behaviors>
        <w:guid w:val="{36DEE33A-BBFB-49A9-9107-FF1F178EC506}"/>
      </w:docPartPr>
      <w:docPartBody>
        <w:p w:rsidR="00000000" w:rsidRDefault="006B1413"/>
      </w:docPartBody>
    </w:docPart>
    <w:docPart>
      <w:docPartPr>
        <w:name w:val="95260304831E46CBA25CE0A9F73EBF92"/>
        <w:category>
          <w:name w:val="General"/>
          <w:gallery w:val="placeholder"/>
        </w:category>
        <w:types>
          <w:type w:val="bbPlcHdr"/>
        </w:types>
        <w:behaviors>
          <w:behavior w:val="content"/>
        </w:behaviors>
        <w:guid w:val="{0A90C2ED-8320-4AD0-8053-4EDA49258ED6}"/>
      </w:docPartPr>
      <w:docPartBody>
        <w:p w:rsidR="00000000" w:rsidRDefault="00BE20FF" w:rsidP="00BE20FF">
          <w:pPr>
            <w:pStyle w:val="95260304831E46CBA25CE0A9F73EBF92"/>
          </w:pPr>
          <w:r w:rsidRPr="00A30DD1">
            <w:rPr>
              <w:rStyle w:val="PlaceholderText"/>
            </w:rPr>
            <w:t>Click here to enter a date.</w:t>
          </w:r>
        </w:p>
      </w:docPartBody>
    </w:docPart>
    <w:docPart>
      <w:docPartPr>
        <w:name w:val="FAAAEEA5075648E5BF0D1A22FF8A4DB7"/>
        <w:category>
          <w:name w:val="General"/>
          <w:gallery w:val="placeholder"/>
        </w:category>
        <w:types>
          <w:type w:val="bbPlcHdr"/>
        </w:types>
        <w:behaviors>
          <w:behavior w:val="content"/>
        </w:behaviors>
        <w:guid w:val="{9AFCE741-2DBB-4683-AFA8-FF243017AE7D}"/>
      </w:docPartPr>
      <w:docPartBody>
        <w:p w:rsidR="00000000" w:rsidRDefault="006B1413"/>
      </w:docPartBody>
    </w:docPart>
    <w:docPart>
      <w:docPartPr>
        <w:name w:val="CBDF5D758D134566AB76F1829C7D1DE4"/>
        <w:category>
          <w:name w:val="General"/>
          <w:gallery w:val="placeholder"/>
        </w:category>
        <w:types>
          <w:type w:val="bbPlcHdr"/>
        </w:types>
        <w:behaviors>
          <w:behavior w:val="content"/>
        </w:behaviors>
        <w:guid w:val="{B8BBA1A2-CE01-4A58-A29D-0B36490537C4}"/>
      </w:docPartPr>
      <w:docPartBody>
        <w:p w:rsidR="00000000" w:rsidRDefault="006B1413"/>
      </w:docPartBody>
    </w:docPart>
    <w:docPart>
      <w:docPartPr>
        <w:name w:val="E02898C85E4740328C72F3194A1BBBF9"/>
        <w:category>
          <w:name w:val="General"/>
          <w:gallery w:val="placeholder"/>
        </w:category>
        <w:types>
          <w:type w:val="bbPlcHdr"/>
        </w:types>
        <w:behaviors>
          <w:behavior w:val="content"/>
        </w:behaviors>
        <w:guid w:val="{2EF93C61-470B-42DB-9EDF-5BC6EAE84088}"/>
      </w:docPartPr>
      <w:docPartBody>
        <w:p w:rsidR="00000000" w:rsidRDefault="00BE20FF" w:rsidP="00BE20FF">
          <w:pPr>
            <w:pStyle w:val="E02898C85E4740328C72F3194A1BBBF9"/>
          </w:pPr>
          <w:r>
            <w:rPr>
              <w:rFonts w:eastAsia="Times New Roman" w:cs="Times New Roman"/>
              <w:bCs/>
              <w:szCs w:val="24"/>
            </w:rPr>
            <w:t xml:space="preserve"> </w:t>
          </w:r>
        </w:p>
      </w:docPartBody>
    </w:docPart>
    <w:docPart>
      <w:docPartPr>
        <w:name w:val="233962C80EB0482A9A26AFAA052630F8"/>
        <w:category>
          <w:name w:val="General"/>
          <w:gallery w:val="placeholder"/>
        </w:category>
        <w:types>
          <w:type w:val="bbPlcHdr"/>
        </w:types>
        <w:behaviors>
          <w:behavior w:val="content"/>
        </w:behaviors>
        <w:guid w:val="{DF1AE127-9B83-4FD7-87BE-BD2A87CADF75}"/>
      </w:docPartPr>
      <w:docPartBody>
        <w:p w:rsidR="00000000" w:rsidRDefault="006B1413"/>
      </w:docPartBody>
    </w:docPart>
    <w:docPart>
      <w:docPartPr>
        <w:name w:val="99BB67DCA2224517B4531A2AF7DD7E19"/>
        <w:category>
          <w:name w:val="General"/>
          <w:gallery w:val="placeholder"/>
        </w:category>
        <w:types>
          <w:type w:val="bbPlcHdr"/>
        </w:types>
        <w:behaviors>
          <w:behavior w:val="content"/>
        </w:behaviors>
        <w:guid w:val="{615E32B5-6E7B-4BF0-8201-3B16A0931088}"/>
      </w:docPartPr>
      <w:docPartBody>
        <w:p w:rsidR="00000000" w:rsidRDefault="006B14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1413"/>
    <w:rsid w:val="008C55F7"/>
    <w:rsid w:val="0090598B"/>
    <w:rsid w:val="00984D6C"/>
    <w:rsid w:val="00A54AD6"/>
    <w:rsid w:val="00A57564"/>
    <w:rsid w:val="00B252A4"/>
    <w:rsid w:val="00B5530B"/>
    <w:rsid w:val="00BE20F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0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20FF"/>
    <w:rPr>
      <w:rFonts w:ascii="Times New Roman" w:hAnsi="Times New Roman"/>
      <w:sz w:val="24"/>
    </w:rPr>
  </w:style>
  <w:style w:type="paragraph" w:customStyle="1" w:styleId="487D89B4F8B34DB4967D41FE18F7F88D9">
    <w:name w:val="487D89B4F8B34DB4967D41FE18F7F88D9"/>
    <w:rsid w:val="00BE20FF"/>
    <w:rPr>
      <w:rFonts w:ascii="Times New Roman" w:hAnsi="Times New Roman"/>
      <w:sz w:val="24"/>
    </w:rPr>
  </w:style>
  <w:style w:type="paragraph" w:customStyle="1" w:styleId="AE2570ED5D764CD7AF9686706F550F4622">
    <w:name w:val="AE2570ED5D764CD7AF9686706F550F4622"/>
    <w:rsid w:val="00BE20FF"/>
    <w:pPr>
      <w:tabs>
        <w:tab w:val="center" w:pos="4680"/>
        <w:tab w:val="right" w:pos="9360"/>
      </w:tabs>
      <w:spacing w:after="0" w:line="240" w:lineRule="auto"/>
    </w:pPr>
    <w:rPr>
      <w:rFonts w:ascii="Times New Roman" w:hAnsi="Times New Roman"/>
      <w:sz w:val="24"/>
    </w:rPr>
  </w:style>
  <w:style w:type="paragraph" w:customStyle="1" w:styleId="95260304831E46CBA25CE0A9F73EBF92">
    <w:name w:val="95260304831E46CBA25CE0A9F73EBF92"/>
    <w:rsid w:val="00BE20FF"/>
    <w:pPr>
      <w:spacing w:after="160" w:line="259" w:lineRule="auto"/>
    </w:pPr>
  </w:style>
  <w:style w:type="paragraph" w:customStyle="1" w:styleId="E02898C85E4740328C72F3194A1BBBF9">
    <w:name w:val="E02898C85E4740328C72F3194A1BBBF9"/>
    <w:rsid w:val="00BE20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4E33CE-02D8-4075-AF64-2F1EF1D6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935</Words>
  <Characters>5334</Characters>
  <Application>Microsoft Office Word</Application>
  <DocSecurity>0</DocSecurity>
  <Lines>44</Lines>
  <Paragraphs>12</Paragraphs>
  <ScaleCrop>false</ScaleCrop>
  <Company>Texas Legislative Council</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2019-04-22T22:40:00Z</dcterms:modified>
</cp:coreProperties>
</file>

<file path=docProps/custom.xml><?xml version="1.0" encoding="utf-8"?>
<op:Properties xmlns:vt="http://schemas.openxmlformats.org/officeDocument/2006/docPropsVTypes" xmlns:op="http://schemas.openxmlformats.org/officeDocument/2006/custom-properties"/>
</file>