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6619" w:rsidTr="00345119">
        <w:tc>
          <w:tcPr>
            <w:tcW w:w="9576" w:type="dxa"/>
            <w:noWrap/>
          </w:tcPr>
          <w:p w:rsidR="008423E4" w:rsidRPr="0022177D" w:rsidRDefault="00C618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61825" w:rsidP="008423E4">
      <w:pPr>
        <w:jc w:val="center"/>
      </w:pPr>
    </w:p>
    <w:p w:rsidR="008423E4" w:rsidRPr="00B31F0E" w:rsidRDefault="00C61825" w:rsidP="008423E4"/>
    <w:p w:rsidR="008423E4" w:rsidRPr="00742794" w:rsidRDefault="00C618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6619" w:rsidTr="00345119">
        <w:tc>
          <w:tcPr>
            <w:tcW w:w="9576" w:type="dxa"/>
          </w:tcPr>
          <w:p w:rsidR="008423E4" w:rsidRPr="00861995" w:rsidRDefault="00C61825" w:rsidP="00345119">
            <w:pPr>
              <w:jc w:val="right"/>
            </w:pPr>
            <w:r>
              <w:t>S.B. 1441</w:t>
            </w:r>
          </w:p>
        </w:tc>
      </w:tr>
      <w:tr w:rsidR="00FB6619" w:rsidTr="00345119">
        <w:tc>
          <w:tcPr>
            <w:tcW w:w="9576" w:type="dxa"/>
          </w:tcPr>
          <w:p w:rsidR="008423E4" w:rsidRPr="00861995" w:rsidRDefault="00C61825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FB6619" w:rsidTr="00345119">
        <w:tc>
          <w:tcPr>
            <w:tcW w:w="9576" w:type="dxa"/>
          </w:tcPr>
          <w:p w:rsidR="008423E4" w:rsidRPr="00861995" w:rsidRDefault="00C61825" w:rsidP="00345119">
            <w:pPr>
              <w:jc w:val="right"/>
            </w:pPr>
            <w:r>
              <w:t>Higher Education</w:t>
            </w:r>
          </w:p>
        </w:tc>
      </w:tr>
      <w:tr w:rsidR="00FB6619" w:rsidTr="00345119">
        <w:tc>
          <w:tcPr>
            <w:tcW w:w="9576" w:type="dxa"/>
          </w:tcPr>
          <w:p w:rsidR="008423E4" w:rsidRDefault="00C618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61825" w:rsidP="008423E4">
      <w:pPr>
        <w:tabs>
          <w:tab w:val="right" w:pos="9360"/>
        </w:tabs>
      </w:pPr>
    </w:p>
    <w:p w:rsidR="008423E4" w:rsidRDefault="00C61825" w:rsidP="008423E4"/>
    <w:p w:rsidR="008423E4" w:rsidRDefault="00C618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6619" w:rsidTr="00345119">
        <w:tc>
          <w:tcPr>
            <w:tcW w:w="9576" w:type="dxa"/>
          </w:tcPr>
          <w:p w:rsidR="008423E4" w:rsidRPr="00A8133F" w:rsidRDefault="00C61825" w:rsidP="00B861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61825" w:rsidP="00B86126"/>
          <w:p w:rsidR="008423E4" w:rsidRDefault="00C61825" w:rsidP="00B86126">
            <w:pPr>
              <w:pStyle w:val="Header"/>
              <w:jc w:val="both"/>
            </w:pPr>
            <w:r>
              <w:t xml:space="preserve">It </w:t>
            </w:r>
            <w:r>
              <w:t xml:space="preserve">has been suggested that it </w:t>
            </w:r>
            <w:r>
              <w:t xml:space="preserve">would be useful </w:t>
            </w:r>
            <w:r>
              <w:t>for</w:t>
            </w:r>
            <w:r>
              <w:t xml:space="preserve"> policymakers </w:t>
            </w:r>
            <w:r>
              <w:t xml:space="preserve">to have more data available to assess the educational outcomes of persons who </w:t>
            </w:r>
            <w:r w:rsidRPr="009D1DAB">
              <w:t xml:space="preserve">received a high school equivalency certificate </w:t>
            </w:r>
            <w:r>
              <w:t>compared to those who received a traditional high school diploma</w:t>
            </w:r>
            <w:r>
              <w:t xml:space="preserve">, as well as </w:t>
            </w:r>
            <w:r>
              <w:t xml:space="preserve">to compare outcomes </w:t>
            </w:r>
            <w:r>
              <w:t>for</w:t>
            </w:r>
            <w:r>
              <w:t xml:space="preserve"> </w:t>
            </w:r>
            <w:r>
              <w:t xml:space="preserve">the different </w:t>
            </w:r>
            <w:r>
              <w:t xml:space="preserve">types of </w:t>
            </w:r>
            <w:r>
              <w:t>high sc</w:t>
            </w:r>
            <w:r>
              <w:t xml:space="preserve">hool equivalency certificate </w:t>
            </w:r>
            <w:r>
              <w:t>examinations</w:t>
            </w:r>
            <w:r>
              <w:t xml:space="preserve">. </w:t>
            </w:r>
            <w:r>
              <w:t>S.B. 1441 direct</w:t>
            </w:r>
            <w:r>
              <w:t>s</w:t>
            </w:r>
            <w:r>
              <w:t xml:space="preserve"> the Texas Higher Education Coordinating Board to conduct a study comparing the </w:t>
            </w:r>
            <w:r>
              <w:t xml:space="preserve">postsecondary educational </w:t>
            </w:r>
            <w:r>
              <w:t xml:space="preserve">outcomes </w:t>
            </w:r>
            <w:r>
              <w:t xml:space="preserve">for </w:t>
            </w:r>
            <w:r>
              <w:t xml:space="preserve">students who </w:t>
            </w:r>
            <w:r>
              <w:t xml:space="preserve">received a traditional </w:t>
            </w:r>
            <w:r>
              <w:t xml:space="preserve">high school </w:t>
            </w:r>
            <w:r>
              <w:t xml:space="preserve">diploma </w:t>
            </w:r>
            <w:r>
              <w:t xml:space="preserve">with those </w:t>
            </w:r>
            <w:r>
              <w:t>for studen</w:t>
            </w:r>
            <w:r>
              <w:t xml:space="preserve">ts </w:t>
            </w:r>
            <w:r>
              <w:t xml:space="preserve">who </w:t>
            </w:r>
            <w:r>
              <w:t xml:space="preserve">received </w:t>
            </w:r>
            <w:r>
              <w:t xml:space="preserve">a high school equivalency </w:t>
            </w:r>
            <w:r>
              <w:t>certificate</w:t>
            </w:r>
            <w:r>
              <w:t xml:space="preserve">, disaggregated by </w:t>
            </w:r>
            <w:r>
              <w:t xml:space="preserve">the </w:t>
            </w:r>
            <w:r>
              <w:t xml:space="preserve">exam </w:t>
            </w:r>
            <w:r>
              <w:t>completed to obtain that certificate</w:t>
            </w:r>
            <w:r>
              <w:t>.</w:t>
            </w:r>
          </w:p>
          <w:p w:rsidR="008423E4" w:rsidRPr="00E26B13" w:rsidRDefault="00C61825" w:rsidP="00B86126">
            <w:pPr>
              <w:rPr>
                <w:b/>
              </w:rPr>
            </w:pPr>
          </w:p>
        </w:tc>
      </w:tr>
      <w:tr w:rsidR="00FB6619" w:rsidTr="00345119">
        <w:tc>
          <w:tcPr>
            <w:tcW w:w="9576" w:type="dxa"/>
          </w:tcPr>
          <w:p w:rsidR="0017725B" w:rsidRDefault="00C61825" w:rsidP="00B86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61825" w:rsidP="00B86126">
            <w:pPr>
              <w:rPr>
                <w:b/>
                <w:u w:val="single"/>
              </w:rPr>
            </w:pPr>
          </w:p>
          <w:p w:rsidR="00B30A6B" w:rsidRPr="00B30A6B" w:rsidRDefault="00C61825" w:rsidP="00B86126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61825" w:rsidP="00B86126">
            <w:pPr>
              <w:rPr>
                <w:b/>
                <w:u w:val="single"/>
              </w:rPr>
            </w:pPr>
          </w:p>
        </w:tc>
      </w:tr>
      <w:tr w:rsidR="00FB6619" w:rsidTr="00345119">
        <w:tc>
          <w:tcPr>
            <w:tcW w:w="9576" w:type="dxa"/>
          </w:tcPr>
          <w:p w:rsidR="008423E4" w:rsidRPr="00A8133F" w:rsidRDefault="00C61825" w:rsidP="00B861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61825" w:rsidP="00B86126"/>
          <w:p w:rsidR="00B30A6B" w:rsidRDefault="00C61825" w:rsidP="00B86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C61825" w:rsidP="00B86126">
            <w:pPr>
              <w:rPr>
                <w:b/>
              </w:rPr>
            </w:pPr>
          </w:p>
        </w:tc>
      </w:tr>
      <w:tr w:rsidR="00FB6619" w:rsidTr="00345119">
        <w:tc>
          <w:tcPr>
            <w:tcW w:w="9576" w:type="dxa"/>
          </w:tcPr>
          <w:p w:rsidR="008423E4" w:rsidRPr="00A8133F" w:rsidRDefault="00C61825" w:rsidP="00B861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61825" w:rsidP="00B86126"/>
          <w:p w:rsidR="008423E4" w:rsidRDefault="00C61825" w:rsidP="00B86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144</w:t>
            </w:r>
            <w:r>
              <w:t>1</w:t>
            </w:r>
            <w:r>
              <w:t xml:space="preserve"> amends the Education Code to require the Texas Higher Education Coordinating Board to conduct a study </w:t>
            </w:r>
            <w:r w:rsidRPr="00B30A6B">
              <w:t xml:space="preserve">comparing postsecondary </w:t>
            </w:r>
            <w:r w:rsidRPr="00B30A6B">
              <w:t>educational ou</w:t>
            </w:r>
            <w:r>
              <w:t xml:space="preserve">tcomes for students enrolled at public </w:t>
            </w:r>
            <w:r w:rsidRPr="00B30A6B">
              <w:t>institutions of higher education who received a high school diploma and students enrolled at those institutions who received a high school equivalency certificate, disaggregated by the high school equiva</w:t>
            </w:r>
            <w:r w:rsidRPr="00B30A6B">
              <w:t>lency examination completed.</w:t>
            </w:r>
            <w:r>
              <w:t xml:space="preserve"> The bill requires the coordinating board, not later than December 1, 2020, to </w:t>
            </w:r>
            <w:r w:rsidRPr="00B30A6B">
              <w:t>submit to the governor, the lieutenant governor, and the speaker of the house of representatives a report on the results of the study and any recomme</w:t>
            </w:r>
            <w:r w:rsidRPr="00B30A6B">
              <w:t>ndations for legislative or other action.</w:t>
            </w:r>
            <w:r>
              <w:t xml:space="preserve"> The bill's provisions expire September 1, 2021.</w:t>
            </w:r>
          </w:p>
          <w:p w:rsidR="008423E4" w:rsidRPr="00835628" w:rsidRDefault="00C61825" w:rsidP="00B86126">
            <w:pPr>
              <w:rPr>
                <w:b/>
              </w:rPr>
            </w:pPr>
          </w:p>
        </w:tc>
      </w:tr>
      <w:tr w:rsidR="00FB6619" w:rsidTr="00345119">
        <w:tc>
          <w:tcPr>
            <w:tcW w:w="9576" w:type="dxa"/>
          </w:tcPr>
          <w:p w:rsidR="008423E4" w:rsidRPr="00A8133F" w:rsidRDefault="00C61825" w:rsidP="00B861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61825" w:rsidP="00B86126"/>
          <w:p w:rsidR="008423E4" w:rsidRPr="003624F2" w:rsidRDefault="00C61825" w:rsidP="00B86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61825" w:rsidP="00B86126">
            <w:pPr>
              <w:rPr>
                <w:b/>
              </w:rPr>
            </w:pPr>
          </w:p>
        </w:tc>
      </w:tr>
    </w:tbl>
    <w:p w:rsidR="008423E4" w:rsidRPr="00BE0E75" w:rsidRDefault="00C618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6182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1825">
      <w:r>
        <w:separator/>
      </w:r>
    </w:p>
  </w:endnote>
  <w:endnote w:type="continuationSeparator" w:id="0">
    <w:p w:rsidR="00000000" w:rsidRDefault="00C6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1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6619" w:rsidTr="009C1E9A">
      <w:trPr>
        <w:cantSplit/>
      </w:trPr>
      <w:tc>
        <w:tcPr>
          <w:tcW w:w="0" w:type="pct"/>
        </w:tcPr>
        <w:p w:rsidR="00137D90" w:rsidRDefault="00C618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618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618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618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618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6619" w:rsidTr="009C1E9A">
      <w:trPr>
        <w:cantSplit/>
      </w:trPr>
      <w:tc>
        <w:tcPr>
          <w:tcW w:w="0" w:type="pct"/>
        </w:tcPr>
        <w:p w:rsidR="00EC379B" w:rsidRDefault="00C618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618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34040</w:t>
          </w:r>
        </w:p>
      </w:tc>
      <w:tc>
        <w:tcPr>
          <w:tcW w:w="2453" w:type="pct"/>
        </w:tcPr>
        <w:p w:rsidR="00EC379B" w:rsidRDefault="00C618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19.135.693</w:t>
          </w:r>
          <w:r>
            <w:fldChar w:fldCharType="end"/>
          </w:r>
        </w:p>
      </w:tc>
    </w:tr>
    <w:tr w:rsidR="00FB6619" w:rsidTr="009C1E9A">
      <w:trPr>
        <w:cantSplit/>
      </w:trPr>
      <w:tc>
        <w:tcPr>
          <w:tcW w:w="0" w:type="pct"/>
        </w:tcPr>
        <w:p w:rsidR="00EC379B" w:rsidRDefault="00C618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618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61825" w:rsidP="006D504F">
          <w:pPr>
            <w:pStyle w:val="Footer"/>
            <w:rPr>
              <w:rStyle w:val="PageNumber"/>
            </w:rPr>
          </w:pPr>
        </w:p>
        <w:p w:rsidR="00EC379B" w:rsidRDefault="00C618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66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618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618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618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1825">
      <w:r>
        <w:separator/>
      </w:r>
    </w:p>
  </w:footnote>
  <w:footnote w:type="continuationSeparator" w:id="0">
    <w:p w:rsidR="00000000" w:rsidRDefault="00C6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1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19"/>
    <w:rsid w:val="00C61825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6CF778-3A3E-471D-A62E-DC83C9D3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0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A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1812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SB01441 (Committee Report (Unamended))</vt:lpstr>
    </vt:vector>
  </TitlesOfParts>
  <Company>State of Texas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34040</dc:subject>
  <dc:creator>State of Texas</dc:creator>
  <dc:description>SB 1441 by Zaffirini-(H)Higher Education</dc:description>
  <cp:lastModifiedBy>Stacey Nicchio</cp:lastModifiedBy>
  <cp:revision>2</cp:revision>
  <cp:lastPrinted>2003-11-26T17:21:00Z</cp:lastPrinted>
  <dcterms:created xsi:type="dcterms:W3CDTF">2019-05-15T22:39:00Z</dcterms:created>
  <dcterms:modified xsi:type="dcterms:W3CDTF">2019-05-15T22:39:00Z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19.135.693</vt:lpwstr>
  </property>
</Properties>
</file>