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5E5" w:rsidRDefault="003565E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3FA90099BED4E1E9F3AD95AFC38AA9A"/>
          </w:placeholder>
        </w:sdtPr>
        <w:sdtContent>
          <w:r w:rsidRPr="005C2A78">
            <w:rPr>
              <w:rFonts w:cs="Times New Roman"/>
              <w:b/>
              <w:szCs w:val="24"/>
              <w:u w:val="single"/>
            </w:rPr>
            <w:t>BILL ANALYSIS</w:t>
          </w:r>
        </w:sdtContent>
      </w:sdt>
    </w:p>
    <w:p w:rsidR="003565E5" w:rsidRPr="00585C31" w:rsidRDefault="003565E5" w:rsidP="000F1DF9">
      <w:pPr>
        <w:spacing w:after="0" w:line="240" w:lineRule="auto"/>
        <w:rPr>
          <w:rFonts w:cs="Times New Roman"/>
          <w:szCs w:val="24"/>
        </w:rPr>
      </w:pPr>
    </w:p>
    <w:p w:rsidR="003565E5" w:rsidRPr="00585C31" w:rsidRDefault="003565E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565E5" w:rsidTr="000F1DF9">
        <w:tc>
          <w:tcPr>
            <w:tcW w:w="2718" w:type="dxa"/>
          </w:tcPr>
          <w:p w:rsidR="003565E5" w:rsidRPr="005C2A78" w:rsidRDefault="003565E5" w:rsidP="006D756B">
            <w:pPr>
              <w:rPr>
                <w:rFonts w:cs="Times New Roman"/>
                <w:szCs w:val="24"/>
              </w:rPr>
            </w:pPr>
            <w:sdt>
              <w:sdtPr>
                <w:rPr>
                  <w:rFonts w:cs="Times New Roman"/>
                  <w:szCs w:val="24"/>
                </w:rPr>
                <w:alias w:val="Agency Title"/>
                <w:tag w:val="AgencyTitleContentControl"/>
                <w:id w:val="1920747753"/>
                <w:lock w:val="sdtContentLocked"/>
                <w:placeholder>
                  <w:docPart w:val="1CE733F991B54FEDBB282430FCD232B0"/>
                </w:placeholder>
              </w:sdtPr>
              <w:sdtEndPr>
                <w:rPr>
                  <w:rFonts w:cstheme="minorBidi"/>
                  <w:szCs w:val="22"/>
                </w:rPr>
              </w:sdtEndPr>
              <w:sdtContent>
                <w:r>
                  <w:rPr>
                    <w:rFonts w:cs="Times New Roman"/>
                    <w:szCs w:val="24"/>
                  </w:rPr>
                  <w:t>Senate Research Center</w:t>
                </w:r>
              </w:sdtContent>
            </w:sdt>
          </w:p>
        </w:tc>
        <w:tc>
          <w:tcPr>
            <w:tcW w:w="6858" w:type="dxa"/>
          </w:tcPr>
          <w:p w:rsidR="003565E5" w:rsidRPr="00FF6471" w:rsidRDefault="003565E5" w:rsidP="000F1DF9">
            <w:pPr>
              <w:jc w:val="right"/>
              <w:rPr>
                <w:rFonts w:cs="Times New Roman"/>
                <w:szCs w:val="24"/>
              </w:rPr>
            </w:pPr>
            <w:sdt>
              <w:sdtPr>
                <w:rPr>
                  <w:rFonts w:cs="Times New Roman"/>
                  <w:szCs w:val="24"/>
                </w:rPr>
                <w:alias w:val="Bill Number"/>
                <w:tag w:val="BillNumberOne"/>
                <w:id w:val="-410784069"/>
                <w:lock w:val="sdtContentLocked"/>
                <w:placeholder>
                  <w:docPart w:val="A43A6A1F1DF1499AA7FEB22FE49BE849"/>
                </w:placeholder>
              </w:sdtPr>
              <w:sdtContent>
                <w:r>
                  <w:rPr>
                    <w:rFonts w:cs="Times New Roman"/>
                    <w:szCs w:val="24"/>
                  </w:rPr>
                  <w:t>S.B. 1441</w:t>
                </w:r>
              </w:sdtContent>
            </w:sdt>
          </w:p>
        </w:tc>
      </w:tr>
      <w:tr w:rsidR="003565E5" w:rsidTr="000F1DF9">
        <w:sdt>
          <w:sdtPr>
            <w:rPr>
              <w:rFonts w:cs="Times New Roman"/>
              <w:szCs w:val="24"/>
            </w:rPr>
            <w:alias w:val="TLCNumber"/>
            <w:tag w:val="TLCNumber"/>
            <w:id w:val="-542600604"/>
            <w:lock w:val="sdtLocked"/>
            <w:placeholder>
              <w:docPart w:val="BC803146611B4653AB8A95C6E766A3EE"/>
            </w:placeholder>
          </w:sdtPr>
          <w:sdtContent>
            <w:tc>
              <w:tcPr>
                <w:tcW w:w="2718" w:type="dxa"/>
              </w:tcPr>
              <w:p w:rsidR="003565E5" w:rsidRPr="000F1DF9" w:rsidRDefault="003565E5" w:rsidP="00C65088">
                <w:pPr>
                  <w:rPr>
                    <w:rFonts w:cs="Times New Roman"/>
                    <w:szCs w:val="24"/>
                  </w:rPr>
                </w:pPr>
                <w:r>
                  <w:rPr>
                    <w:rFonts w:cs="Times New Roman"/>
                    <w:szCs w:val="24"/>
                  </w:rPr>
                  <w:t>86R12093 KJE-D</w:t>
                </w:r>
              </w:p>
            </w:tc>
          </w:sdtContent>
        </w:sdt>
        <w:tc>
          <w:tcPr>
            <w:tcW w:w="6858" w:type="dxa"/>
          </w:tcPr>
          <w:p w:rsidR="003565E5" w:rsidRPr="005C2A78" w:rsidRDefault="003565E5" w:rsidP="006D756B">
            <w:pPr>
              <w:jc w:val="right"/>
              <w:rPr>
                <w:rFonts w:cs="Times New Roman"/>
                <w:szCs w:val="24"/>
              </w:rPr>
            </w:pPr>
            <w:sdt>
              <w:sdtPr>
                <w:rPr>
                  <w:rFonts w:cs="Times New Roman"/>
                  <w:szCs w:val="24"/>
                </w:rPr>
                <w:alias w:val="Author Label"/>
                <w:tag w:val="By"/>
                <w:id w:val="72399597"/>
                <w:lock w:val="sdtLocked"/>
                <w:placeholder>
                  <w:docPart w:val="4E3C36DC36ED4AEF8CB56207CAF3DDB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77BDBB9FAFB46F4A33D89FFDC1AF7ED"/>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8D442F4B14DA44479A165B13BCE793E0"/>
                </w:placeholder>
                <w:showingPlcHdr/>
              </w:sdtPr>
              <w:sdtContent/>
            </w:sdt>
          </w:p>
        </w:tc>
      </w:tr>
      <w:tr w:rsidR="003565E5" w:rsidTr="000F1DF9">
        <w:tc>
          <w:tcPr>
            <w:tcW w:w="2718" w:type="dxa"/>
          </w:tcPr>
          <w:p w:rsidR="003565E5" w:rsidRPr="00BC7495" w:rsidRDefault="003565E5" w:rsidP="000F1DF9">
            <w:pPr>
              <w:rPr>
                <w:rFonts w:cs="Times New Roman"/>
                <w:szCs w:val="24"/>
              </w:rPr>
            </w:pPr>
          </w:p>
        </w:tc>
        <w:sdt>
          <w:sdtPr>
            <w:rPr>
              <w:rFonts w:cs="Times New Roman"/>
              <w:szCs w:val="24"/>
            </w:rPr>
            <w:alias w:val="Committee"/>
            <w:tag w:val="Committee"/>
            <w:id w:val="1914272295"/>
            <w:lock w:val="sdtContentLocked"/>
            <w:placeholder>
              <w:docPart w:val="878079ACEB334DE09AB1B46BEA469511"/>
            </w:placeholder>
          </w:sdtPr>
          <w:sdtContent>
            <w:tc>
              <w:tcPr>
                <w:tcW w:w="6858" w:type="dxa"/>
              </w:tcPr>
              <w:p w:rsidR="003565E5" w:rsidRPr="00FF6471" w:rsidRDefault="003565E5" w:rsidP="000F1DF9">
                <w:pPr>
                  <w:jc w:val="right"/>
                  <w:rPr>
                    <w:rFonts w:cs="Times New Roman"/>
                    <w:szCs w:val="24"/>
                  </w:rPr>
                </w:pPr>
                <w:r>
                  <w:rPr>
                    <w:rFonts w:cs="Times New Roman"/>
                    <w:szCs w:val="24"/>
                  </w:rPr>
                  <w:t>Higher Education</w:t>
                </w:r>
              </w:p>
            </w:tc>
          </w:sdtContent>
        </w:sdt>
      </w:tr>
      <w:tr w:rsidR="003565E5" w:rsidTr="000F1DF9">
        <w:tc>
          <w:tcPr>
            <w:tcW w:w="2718" w:type="dxa"/>
          </w:tcPr>
          <w:p w:rsidR="003565E5" w:rsidRPr="00BC7495" w:rsidRDefault="003565E5" w:rsidP="000F1DF9">
            <w:pPr>
              <w:rPr>
                <w:rFonts w:cs="Times New Roman"/>
                <w:szCs w:val="24"/>
              </w:rPr>
            </w:pPr>
          </w:p>
        </w:tc>
        <w:sdt>
          <w:sdtPr>
            <w:rPr>
              <w:rFonts w:cs="Times New Roman"/>
              <w:szCs w:val="24"/>
            </w:rPr>
            <w:alias w:val="Date"/>
            <w:tag w:val="DateContentControl"/>
            <w:id w:val="1178081906"/>
            <w:lock w:val="sdtLocked"/>
            <w:placeholder>
              <w:docPart w:val="4C49D988213940EEA06C2709DC5489F3"/>
            </w:placeholder>
            <w:date w:fullDate="2019-03-19T00:00:00Z">
              <w:dateFormat w:val="M/d/yyyy"/>
              <w:lid w:val="en-US"/>
              <w:storeMappedDataAs w:val="dateTime"/>
              <w:calendar w:val="gregorian"/>
            </w:date>
          </w:sdtPr>
          <w:sdtContent>
            <w:tc>
              <w:tcPr>
                <w:tcW w:w="6858" w:type="dxa"/>
              </w:tcPr>
              <w:p w:rsidR="003565E5" w:rsidRPr="00FF6471" w:rsidRDefault="003565E5" w:rsidP="000F1DF9">
                <w:pPr>
                  <w:jc w:val="right"/>
                  <w:rPr>
                    <w:rFonts w:cs="Times New Roman"/>
                    <w:szCs w:val="24"/>
                  </w:rPr>
                </w:pPr>
                <w:r>
                  <w:rPr>
                    <w:rFonts w:cs="Times New Roman"/>
                    <w:szCs w:val="24"/>
                  </w:rPr>
                  <w:t>3/19/2019</w:t>
                </w:r>
              </w:p>
            </w:tc>
          </w:sdtContent>
        </w:sdt>
      </w:tr>
      <w:tr w:rsidR="003565E5" w:rsidTr="000F1DF9">
        <w:tc>
          <w:tcPr>
            <w:tcW w:w="2718" w:type="dxa"/>
          </w:tcPr>
          <w:p w:rsidR="003565E5" w:rsidRPr="00BC7495" w:rsidRDefault="003565E5" w:rsidP="000F1DF9">
            <w:pPr>
              <w:rPr>
                <w:rFonts w:cs="Times New Roman"/>
                <w:szCs w:val="24"/>
              </w:rPr>
            </w:pPr>
          </w:p>
        </w:tc>
        <w:sdt>
          <w:sdtPr>
            <w:rPr>
              <w:rFonts w:cs="Times New Roman"/>
              <w:szCs w:val="24"/>
            </w:rPr>
            <w:alias w:val="BA Version"/>
            <w:tag w:val="BAVersion"/>
            <w:id w:val="-1685590809"/>
            <w:lock w:val="sdtContentLocked"/>
            <w:placeholder>
              <w:docPart w:val="A4A33CEA0380412599621F4C2AF44791"/>
            </w:placeholder>
          </w:sdtPr>
          <w:sdtContent>
            <w:tc>
              <w:tcPr>
                <w:tcW w:w="6858" w:type="dxa"/>
              </w:tcPr>
              <w:p w:rsidR="003565E5" w:rsidRPr="00FF6471" w:rsidRDefault="003565E5" w:rsidP="000F1DF9">
                <w:pPr>
                  <w:jc w:val="right"/>
                  <w:rPr>
                    <w:rFonts w:cs="Times New Roman"/>
                    <w:szCs w:val="24"/>
                  </w:rPr>
                </w:pPr>
                <w:r>
                  <w:rPr>
                    <w:rFonts w:cs="Times New Roman"/>
                    <w:szCs w:val="24"/>
                  </w:rPr>
                  <w:t>As Filed</w:t>
                </w:r>
              </w:p>
            </w:tc>
          </w:sdtContent>
        </w:sdt>
      </w:tr>
    </w:tbl>
    <w:p w:rsidR="003565E5" w:rsidRPr="00FF6471" w:rsidRDefault="003565E5" w:rsidP="000F1DF9">
      <w:pPr>
        <w:spacing w:after="0" w:line="240" w:lineRule="auto"/>
        <w:rPr>
          <w:rFonts w:cs="Times New Roman"/>
          <w:szCs w:val="24"/>
        </w:rPr>
      </w:pPr>
    </w:p>
    <w:p w:rsidR="003565E5" w:rsidRPr="00FF6471" w:rsidRDefault="003565E5" w:rsidP="000F1DF9">
      <w:pPr>
        <w:spacing w:after="0" w:line="240" w:lineRule="auto"/>
        <w:rPr>
          <w:rFonts w:cs="Times New Roman"/>
          <w:szCs w:val="24"/>
        </w:rPr>
      </w:pPr>
    </w:p>
    <w:p w:rsidR="003565E5" w:rsidRPr="00FF6471" w:rsidRDefault="003565E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59739B050034A6683A4BDB270E1E9FC"/>
        </w:placeholder>
      </w:sdtPr>
      <w:sdtContent>
        <w:p w:rsidR="003565E5" w:rsidRDefault="003565E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5617902B74049FABF297F0860A3F4A0"/>
        </w:placeholder>
      </w:sdtPr>
      <w:sdtContent>
        <w:p w:rsidR="003565E5" w:rsidRDefault="003565E5" w:rsidP="00346BA5">
          <w:pPr>
            <w:pStyle w:val="NormalWeb"/>
            <w:spacing w:before="0" w:beforeAutospacing="0" w:after="0" w:afterAutospacing="0"/>
            <w:jc w:val="both"/>
            <w:divId w:val="1459763428"/>
            <w:rPr>
              <w:rFonts w:eastAsia="Times New Roman"/>
              <w:bCs/>
            </w:rPr>
          </w:pPr>
        </w:p>
        <w:p w:rsidR="003565E5" w:rsidRDefault="003565E5" w:rsidP="00346BA5">
          <w:pPr>
            <w:pStyle w:val="NormalWeb"/>
            <w:spacing w:before="0" w:beforeAutospacing="0" w:after="0" w:afterAutospacing="0"/>
            <w:jc w:val="both"/>
            <w:divId w:val="1459763428"/>
            <w:rPr>
              <w:color w:val="000000"/>
            </w:rPr>
          </w:pPr>
          <w:r w:rsidRPr="00346BA5">
            <w:rPr>
              <w:color w:val="000000"/>
            </w:rPr>
            <w:t>Texas has the second highest percentage of adults age 25 or older without a high school degree. A high school diploma or equivalent is required for most jobs, affects lifelong earnings, and influences economic mobility. According to U</w:t>
          </w:r>
          <w:r>
            <w:rPr>
              <w:color w:val="000000"/>
            </w:rPr>
            <w:t xml:space="preserve">nited </w:t>
          </w:r>
          <w:r w:rsidRPr="00346BA5">
            <w:rPr>
              <w:color w:val="000000"/>
            </w:rPr>
            <w:t>S</w:t>
          </w:r>
          <w:r>
            <w:rPr>
              <w:color w:val="000000"/>
            </w:rPr>
            <w:t>tates</w:t>
          </w:r>
          <w:r w:rsidRPr="00346BA5">
            <w:rPr>
              <w:color w:val="000000"/>
            </w:rPr>
            <w:t xml:space="preserve"> Census data, adult Texans without a high school diploma or equivalent earn significantly less annually ($21,362) than those with higher levels of education ($28,000 or greater).</w:t>
          </w:r>
        </w:p>
        <w:p w:rsidR="003565E5" w:rsidRPr="00346BA5" w:rsidRDefault="003565E5" w:rsidP="00346BA5">
          <w:pPr>
            <w:pStyle w:val="NormalWeb"/>
            <w:spacing w:before="0" w:beforeAutospacing="0" w:after="0" w:afterAutospacing="0"/>
            <w:jc w:val="both"/>
            <w:divId w:val="1459763428"/>
            <w:rPr>
              <w:color w:val="000000"/>
            </w:rPr>
          </w:pPr>
        </w:p>
        <w:p w:rsidR="003565E5" w:rsidRDefault="003565E5" w:rsidP="00346BA5">
          <w:pPr>
            <w:pStyle w:val="NormalWeb"/>
            <w:spacing w:before="0" w:beforeAutospacing="0" w:after="0" w:afterAutospacing="0"/>
            <w:jc w:val="both"/>
            <w:divId w:val="1459763428"/>
            <w:rPr>
              <w:color w:val="000000"/>
            </w:rPr>
          </w:pPr>
          <w:r w:rsidRPr="00346BA5">
            <w:rPr>
              <w:color w:val="000000"/>
            </w:rPr>
            <w:t xml:space="preserve">Persons who do not earn a high school diploma can take an assessment to earn their Texas Certificate of High School Equivalency (TxCHSE). The most widely known assessment is the General Educational Development (GED) test. The GED was, for years, the only way to earn the high school equivalency credential. There are, however, virtually no data tracking the long-term outcomes of GED test takers and TxCHSE recipients. In 2014, the GED was updated, making it more difficult to pass. In light of this, other entities introduced their own versions of the GED test, and both are recognized by the Texas Education Agency as valid equivalency exams. Currently, there are no data from which to assess the long-term success of persons who take any of the three tests. It would be useful information to policymakers if, for example, one test led to better outcomes in higher education than the other two. </w:t>
          </w:r>
        </w:p>
        <w:p w:rsidR="003565E5" w:rsidRPr="00346BA5" w:rsidRDefault="003565E5" w:rsidP="00346BA5">
          <w:pPr>
            <w:pStyle w:val="NormalWeb"/>
            <w:spacing w:before="0" w:beforeAutospacing="0" w:after="0" w:afterAutospacing="0"/>
            <w:jc w:val="both"/>
            <w:divId w:val="1459763428"/>
            <w:rPr>
              <w:color w:val="000000"/>
            </w:rPr>
          </w:pPr>
        </w:p>
        <w:p w:rsidR="003565E5" w:rsidRPr="00346BA5" w:rsidRDefault="003565E5" w:rsidP="00346BA5">
          <w:pPr>
            <w:pStyle w:val="NormalWeb"/>
            <w:spacing w:before="0" w:beforeAutospacing="0" w:after="0" w:afterAutospacing="0"/>
            <w:jc w:val="both"/>
            <w:divId w:val="1459763428"/>
            <w:rPr>
              <w:color w:val="000000"/>
            </w:rPr>
          </w:pPr>
          <w:r w:rsidRPr="00346BA5">
            <w:rPr>
              <w:color w:val="000000"/>
            </w:rPr>
            <w:t>S</w:t>
          </w:r>
          <w:r>
            <w:rPr>
              <w:color w:val="000000"/>
            </w:rPr>
            <w:t>.</w:t>
          </w:r>
          <w:r w:rsidRPr="00346BA5">
            <w:rPr>
              <w:color w:val="000000"/>
            </w:rPr>
            <w:t>B</w:t>
          </w:r>
          <w:r>
            <w:rPr>
              <w:color w:val="000000"/>
            </w:rPr>
            <w:t>.</w:t>
          </w:r>
          <w:r w:rsidRPr="00346BA5">
            <w:rPr>
              <w:color w:val="000000"/>
            </w:rPr>
            <w:t xml:space="preserve"> 1441 would direct the Texas Higher Education Coordinating Board to conduct a study comparing the outcomes of students who graduate high school with those who complete a high school equivalency examination, disaggregated by which exam they took. Such information would be beneficial to students, institutions, test preparatory programs, and policymakers alike.</w:t>
          </w:r>
        </w:p>
        <w:p w:rsidR="003565E5" w:rsidRPr="00D70925" w:rsidRDefault="003565E5" w:rsidP="00346BA5">
          <w:pPr>
            <w:spacing w:after="0" w:line="240" w:lineRule="auto"/>
            <w:jc w:val="both"/>
            <w:rPr>
              <w:rFonts w:eastAsia="Times New Roman" w:cs="Times New Roman"/>
              <w:bCs/>
              <w:szCs w:val="24"/>
            </w:rPr>
          </w:pPr>
        </w:p>
      </w:sdtContent>
    </w:sdt>
    <w:p w:rsidR="003565E5" w:rsidRDefault="003565E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1441 </w:t>
      </w:r>
      <w:bookmarkStart w:id="1" w:name="AmendsCurrentLaw"/>
      <w:bookmarkEnd w:id="1"/>
      <w:r>
        <w:rPr>
          <w:rFonts w:cs="Times New Roman"/>
          <w:szCs w:val="24"/>
        </w:rPr>
        <w:t>amends current law relating to a study by the Texas Higher Education Coordinating Board comparing postsecondary educational outcomes for certain traditional and nontraditional students.</w:t>
      </w:r>
    </w:p>
    <w:p w:rsidR="003565E5" w:rsidRPr="00346BA5" w:rsidRDefault="003565E5" w:rsidP="000F1DF9">
      <w:pPr>
        <w:spacing w:after="0" w:line="240" w:lineRule="auto"/>
        <w:jc w:val="both"/>
        <w:rPr>
          <w:rFonts w:eastAsia="Times New Roman" w:cs="Times New Roman"/>
          <w:szCs w:val="24"/>
        </w:rPr>
      </w:pPr>
    </w:p>
    <w:p w:rsidR="003565E5" w:rsidRPr="005C2A78" w:rsidRDefault="003565E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055267BADF542CDAA301D65F09427E2"/>
          </w:placeholder>
        </w:sdtPr>
        <w:sdtContent>
          <w:r>
            <w:rPr>
              <w:rFonts w:eastAsia="Times New Roman" w:cs="Times New Roman"/>
              <w:b/>
              <w:szCs w:val="24"/>
              <w:u w:val="single"/>
            </w:rPr>
            <w:t>RULEMAKING AUTHORITY</w:t>
          </w:r>
        </w:sdtContent>
      </w:sdt>
    </w:p>
    <w:p w:rsidR="003565E5" w:rsidRPr="006529C4" w:rsidRDefault="003565E5" w:rsidP="00774EC7">
      <w:pPr>
        <w:spacing w:after="0" w:line="240" w:lineRule="auto"/>
        <w:jc w:val="both"/>
        <w:rPr>
          <w:rFonts w:cs="Times New Roman"/>
          <w:szCs w:val="24"/>
        </w:rPr>
      </w:pPr>
    </w:p>
    <w:p w:rsidR="003565E5" w:rsidRPr="006529C4" w:rsidRDefault="003565E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565E5" w:rsidRPr="006529C4" w:rsidRDefault="003565E5" w:rsidP="00774EC7">
      <w:pPr>
        <w:spacing w:after="0" w:line="240" w:lineRule="auto"/>
        <w:jc w:val="both"/>
        <w:rPr>
          <w:rFonts w:cs="Times New Roman"/>
          <w:szCs w:val="24"/>
        </w:rPr>
      </w:pPr>
    </w:p>
    <w:p w:rsidR="003565E5" w:rsidRPr="005C2A78" w:rsidRDefault="003565E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CC1A1718B964C77B911367B7BD6FA63"/>
          </w:placeholder>
        </w:sdtPr>
        <w:sdtContent>
          <w:r>
            <w:rPr>
              <w:rFonts w:eastAsia="Times New Roman" w:cs="Times New Roman"/>
              <w:b/>
              <w:szCs w:val="24"/>
              <w:u w:val="single"/>
            </w:rPr>
            <w:t>SECTION BY SECTION ANALYSIS</w:t>
          </w:r>
        </w:sdtContent>
      </w:sdt>
    </w:p>
    <w:p w:rsidR="003565E5" w:rsidRPr="005C2A78" w:rsidRDefault="003565E5" w:rsidP="000F1DF9">
      <w:pPr>
        <w:spacing w:after="0" w:line="240" w:lineRule="auto"/>
        <w:jc w:val="both"/>
        <w:rPr>
          <w:rFonts w:eastAsia="Times New Roman" w:cs="Times New Roman"/>
          <w:szCs w:val="24"/>
        </w:rPr>
      </w:pPr>
    </w:p>
    <w:p w:rsidR="003565E5" w:rsidRDefault="003565E5" w:rsidP="003565E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61, Education Code, by adding Section 61.06692, as follows: </w:t>
      </w:r>
    </w:p>
    <w:p w:rsidR="003565E5" w:rsidRDefault="003565E5" w:rsidP="003565E5">
      <w:pPr>
        <w:spacing w:after="0" w:line="240" w:lineRule="auto"/>
        <w:jc w:val="both"/>
        <w:rPr>
          <w:rFonts w:eastAsia="Times New Roman" w:cs="Times New Roman"/>
          <w:szCs w:val="24"/>
        </w:rPr>
      </w:pPr>
    </w:p>
    <w:p w:rsidR="003565E5" w:rsidRPr="00346BA5" w:rsidRDefault="003565E5" w:rsidP="003565E5">
      <w:pPr>
        <w:spacing w:after="0" w:line="240" w:lineRule="auto"/>
        <w:ind w:left="720"/>
        <w:jc w:val="both"/>
        <w:rPr>
          <w:rFonts w:eastAsia="Times New Roman" w:cs="Times New Roman"/>
          <w:szCs w:val="24"/>
        </w:rPr>
      </w:pPr>
      <w:r w:rsidRPr="00346BA5">
        <w:rPr>
          <w:rFonts w:eastAsia="Times New Roman" w:cs="Times New Roman"/>
          <w:szCs w:val="24"/>
        </w:rPr>
        <w:t xml:space="preserve">Sec. 61.06692.  STUDY COMPARING POSTSECONDARY EDUCATIONAL OUTCOMES FOR CERTAIN TRADITIONAL AND NONTRADITIONAL STUDENTS. (a) </w:t>
      </w:r>
      <w:r>
        <w:rPr>
          <w:rFonts w:eastAsia="Times New Roman" w:cs="Times New Roman"/>
          <w:szCs w:val="24"/>
        </w:rPr>
        <w:t>Requires</w:t>
      </w:r>
      <w:r w:rsidRPr="00346BA5">
        <w:rPr>
          <w:rFonts w:eastAsia="Times New Roman" w:cs="Times New Roman"/>
          <w:szCs w:val="24"/>
        </w:rPr>
        <w:t xml:space="preserve"> the Texas Higher Education Coordinating Board</w:t>
      </w:r>
      <w:r>
        <w:rPr>
          <w:rFonts w:eastAsia="Times New Roman" w:cs="Times New Roman"/>
          <w:szCs w:val="24"/>
        </w:rPr>
        <w:t xml:space="preserve"> (THECB)</w:t>
      </w:r>
      <w:r w:rsidRPr="00346BA5">
        <w:rPr>
          <w:rFonts w:eastAsia="Times New Roman" w:cs="Times New Roman"/>
          <w:szCs w:val="24"/>
        </w:rPr>
        <w:t xml:space="preserve"> </w:t>
      </w:r>
      <w:r>
        <w:rPr>
          <w:rFonts w:eastAsia="Times New Roman" w:cs="Times New Roman"/>
          <w:szCs w:val="24"/>
        </w:rPr>
        <w:t>to</w:t>
      </w:r>
      <w:r w:rsidRPr="00346BA5">
        <w:rPr>
          <w:rFonts w:eastAsia="Times New Roman" w:cs="Times New Roman"/>
          <w:szCs w:val="24"/>
        </w:rPr>
        <w:t xml:space="preserve"> conduct a study comparing postsecondary educational outcomes for students enrolled at institutions of higher education who received a high school diploma and students enrolled at those institutions who received a high school equivalency certificate, disaggregated by the high school equivalency examination completed.</w:t>
      </w:r>
    </w:p>
    <w:p w:rsidR="003565E5" w:rsidRPr="00346BA5" w:rsidRDefault="003565E5" w:rsidP="003565E5">
      <w:pPr>
        <w:spacing w:after="0" w:line="240" w:lineRule="auto"/>
        <w:ind w:left="720"/>
        <w:jc w:val="both"/>
        <w:rPr>
          <w:rFonts w:eastAsia="Times New Roman" w:cs="Times New Roman"/>
          <w:szCs w:val="24"/>
        </w:rPr>
      </w:pPr>
    </w:p>
    <w:p w:rsidR="003565E5" w:rsidRPr="00346BA5" w:rsidRDefault="003565E5" w:rsidP="003565E5">
      <w:pPr>
        <w:spacing w:after="0" w:line="240" w:lineRule="auto"/>
        <w:ind w:left="1440"/>
        <w:jc w:val="both"/>
        <w:rPr>
          <w:rFonts w:eastAsia="Times New Roman" w:cs="Times New Roman"/>
          <w:szCs w:val="24"/>
        </w:rPr>
      </w:pPr>
      <w:r>
        <w:rPr>
          <w:rFonts w:eastAsia="Times New Roman" w:cs="Times New Roman"/>
          <w:szCs w:val="24"/>
        </w:rPr>
        <w:t>(b) Requires THECB, n</w:t>
      </w:r>
      <w:r w:rsidRPr="00346BA5">
        <w:rPr>
          <w:rFonts w:eastAsia="Times New Roman" w:cs="Times New Roman"/>
          <w:szCs w:val="24"/>
        </w:rPr>
        <w:t xml:space="preserve">ot later than December 1, 2020, </w:t>
      </w:r>
      <w:r>
        <w:rPr>
          <w:rFonts w:eastAsia="Times New Roman" w:cs="Times New Roman"/>
          <w:szCs w:val="24"/>
        </w:rPr>
        <w:t>to</w:t>
      </w:r>
      <w:r w:rsidRPr="00346BA5">
        <w:rPr>
          <w:rFonts w:eastAsia="Times New Roman" w:cs="Times New Roman"/>
          <w:szCs w:val="24"/>
        </w:rPr>
        <w:t xml:space="preserve"> submit to the governor, the lieutenant governor, and the speaker of the house of representatives a report on the results of the study and any recommendations for legislative or other action.</w:t>
      </w:r>
    </w:p>
    <w:p w:rsidR="003565E5" w:rsidRPr="00346BA5" w:rsidRDefault="003565E5" w:rsidP="003565E5">
      <w:pPr>
        <w:spacing w:after="0" w:line="240" w:lineRule="auto"/>
        <w:ind w:left="1440"/>
        <w:jc w:val="both"/>
        <w:rPr>
          <w:rFonts w:eastAsia="Times New Roman" w:cs="Times New Roman"/>
          <w:szCs w:val="24"/>
        </w:rPr>
      </w:pPr>
    </w:p>
    <w:p w:rsidR="003565E5" w:rsidRPr="005C2A78" w:rsidRDefault="003565E5" w:rsidP="003565E5">
      <w:pPr>
        <w:spacing w:after="0" w:line="240" w:lineRule="auto"/>
        <w:ind w:left="1440"/>
        <w:jc w:val="both"/>
        <w:rPr>
          <w:rFonts w:eastAsia="Times New Roman" w:cs="Times New Roman"/>
          <w:szCs w:val="24"/>
        </w:rPr>
      </w:pPr>
      <w:r>
        <w:rPr>
          <w:rFonts w:eastAsia="Times New Roman" w:cs="Times New Roman"/>
          <w:szCs w:val="24"/>
        </w:rPr>
        <w:t>(c) Provides that t</w:t>
      </w:r>
      <w:r w:rsidRPr="00346BA5">
        <w:rPr>
          <w:rFonts w:eastAsia="Times New Roman" w:cs="Times New Roman"/>
          <w:szCs w:val="24"/>
        </w:rPr>
        <w:t>his section expires September 1, 2021.</w:t>
      </w:r>
    </w:p>
    <w:p w:rsidR="003565E5" w:rsidRPr="005C2A78" w:rsidRDefault="003565E5" w:rsidP="003565E5">
      <w:pPr>
        <w:spacing w:after="0" w:line="240" w:lineRule="auto"/>
        <w:jc w:val="both"/>
        <w:rPr>
          <w:rFonts w:eastAsia="Times New Roman" w:cs="Times New Roman"/>
          <w:szCs w:val="24"/>
        </w:rPr>
      </w:pPr>
    </w:p>
    <w:p w:rsidR="003565E5" w:rsidRPr="00C8671F" w:rsidRDefault="003565E5" w:rsidP="003565E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r w:rsidRPr="005C2A78">
        <w:rPr>
          <w:rFonts w:eastAsia="Times New Roman" w:cs="Times New Roman"/>
          <w:szCs w:val="24"/>
        </w:rPr>
        <w:t xml:space="preserve"> </w:t>
      </w:r>
    </w:p>
    <w:sectPr w:rsidR="003565E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12D" w:rsidRDefault="004F412D" w:rsidP="000F1DF9">
      <w:pPr>
        <w:spacing w:after="0" w:line="240" w:lineRule="auto"/>
      </w:pPr>
      <w:r>
        <w:separator/>
      </w:r>
    </w:p>
  </w:endnote>
  <w:endnote w:type="continuationSeparator" w:id="0">
    <w:p w:rsidR="004F412D" w:rsidRDefault="004F412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F412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565E5">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565E5">
                <w:rPr>
                  <w:sz w:val="20"/>
                  <w:szCs w:val="20"/>
                </w:rPr>
                <w:t>S.B. 1441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565E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F412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565E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565E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12D" w:rsidRDefault="004F412D" w:rsidP="000F1DF9">
      <w:pPr>
        <w:spacing w:after="0" w:line="240" w:lineRule="auto"/>
      </w:pPr>
      <w:r>
        <w:separator/>
      </w:r>
    </w:p>
  </w:footnote>
  <w:footnote w:type="continuationSeparator" w:id="0">
    <w:p w:rsidR="004F412D" w:rsidRDefault="004F412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565E5"/>
    <w:rsid w:val="00376DD2"/>
    <w:rsid w:val="00382704"/>
    <w:rsid w:val="003A2368"/>
    <w:rsid w:val="003D3676"/>
    <w:rsid w:val="00404760"/>
    <w:rsid w:val="0045110C"/>
    <w:rsid w:val="004F412D"/>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DEC70"/>
  <w15:docId w15:val="{F47E482F-B597-4206-B114-E173671E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565E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6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076CA" w:rsidP="005076C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3FA90099BED4E1E9F3AD95AFC38AA9A"/>
        <w:category>
          <w:name w:val="General"/>
          <w:gallery w:val="placeholder"/>
        </w:category>
        <w:types>
          <w:type w:val="bbPlcHdr"/>
        </w:types>
        <w:behaviors>
          <w:behavior w:val="content"/>
        </w:behaviors>
        <w:guid w:val="{1B3F1DC2-6FE1-41E9-BB7D-3900748EED8A}"/>
      </w:docPartPr>
      <w:docPartBody>
        <w:p w:rsidR="00000000" w:rsidRDefault="007B50B0"/>
      </w:docPartBody>
    </w:docPart>
    <w:docPart>
      <w:docPartPr>
        <w:name w:val="1CE733F991B54FEDBB282430FCD232B0"/>
        <w:category>
          <w:name w:val="General"/>
          <w:gallery w:val="placeholder"/>
        </w:category>
        <w:types>
          <w:type w:val="bbPlcHdr"/>
        </w:types>
        <w:behaviors>
          <w:behavior w:val="content"/>
        </w:behaviors>
        <w:guid w:val="{B737A6D3-4B8D-4E6C-AFDA-FBDDF6765DCE}"/>
      </w:docPartPr>
      <w:docPartBody>
        <w:p w:rsidR="00000000" w:rsidRDefault="007B50B0"/>
      </w:docPartBody>
    </w:docPart>
    <w:docPart>
      <w:docPartPr>
        <w:name w:val="A43A6A1F1DF1499AA7FEB22FE49BE849"/>
        <w:category>
          <w:name w:val="General"/>
          <w:gallery w:val="placeholder"/>
        </w:category>
        <w:types>
          <w:type w:val="bbPlcHdr"/>
        </w:types>
        <w:behaviors>
          <w:behavior w:val="content"/>
        </w:behaviors>
        <w:guid w:val="{BC14B81C-57C8-45A7-AED9-62EC3289849A}"/>
      </w:docPartPr>
      <w:docPartBody>
        <w:p w:rsidR="00000000" w:rsidRDefault="007B50B0"/>
      </w:docPartBody>
    </w:docPart>
    <w:docPart>
      <w:docPartPr>
        <w:name w:val="BC803146611B4653AB8A95C6E766A3EE"/>
        <w:category>
          <w:name w:val="General"/>
          <w:gallery w:val="placeholder"/>
        </w:category>
        <w:types>
          <w:type w:val="bbPlcHdr"/>
        </w:types>
        <w:behaviors>
          <w:behavior w:val="content"/>
        </w:behaviors>
        <w:guid w:val="{DACC5735-2F08-493B-85DE-136B14DE1252}"/>
      </w:docPartPr>
      <w:docPartBody>
        <w:p w:rsidR="00000000" w:rsidRDefault="007B50B0"/>
      </w:docPartBody>
    </w:docPart>
    <w:docPart>
      <w:docPartPr>
        <w:name w:val="4E3C36DC36ED4AEF8CB56207CAF3DDB0"/>
        <w:category>
          <w:name w:val="General"/>
          <w:gallery w:val="placeholder"/>
        </w:category>
        <w:types>
          <w:type w:val="bbPlcHdr"/>
        </w:types>
        <w:behaviors>
          <w:behavior w:val="content"/>
        </w:behaviors>
        <w:guid w:val="{4F552C78-9363-4F73-AE14-64173335DA4B}"/>
      </w:docPartPr>
      <w:docPartBody>
        <w:p w:rsidR="00000000" w:rsidRDefault="007B50B0"/>
      </w:docPartBody>
    </w:docPart>
    <w:docPart>
      <w:docPartPr>
        <w:name w:val="F77BDBB9FAFB46F4A33D89FFDC1AF7ED"/>
        <w:category>
          <w:name w:val="General"/>
          <w:gallery w:val="placeholder"/>
        </w:category>
        <w:types>
          <w:type w:val="bbPlcHdr"/>
        </w:types>
        <w:behaviors>
          <w:behavior w:val="content"/>
        </w:behaviors>
        <w:guid w:val="{8C06AC13-1A71-4B7D-91F0-FB30DE1F7671}"/>
      </w:docPartPr>
      <w:docPartBody>
        <w:p w:rsidR="00000000" w:rsidRDefault="007B50B0"/>
      </w:docPartBody>
    </w:docPart>
    <w:docPart>
      <w:docPartPr>
        <w:name w:val="8D442F4B14DA44479A165B13BCE793E0"/>
        <w:category>
          <w:name w:val="General"/>
          <w:gallery w:val="placeholder"/>
        </w:category>
        <w:types>
          <w:type w:val="bbPlcHdr"/>
        </w:types>
        <w:behaviors>
          <w:behavior w:val="content"/>
        </w:behaviors>
        <w:guid w:val="{C22DE3F2-2B13-4304-9F58-6A0EEA1E4123}"/>
      </w:docPartPr>
      <w:docPartBody>
        <w:p w:rsidR="00000000" w:rsidRDefault="007B50B0"/>
      </w:docPartBody>
    </w:docPart>
    <w:docPart>
      <w:docPartPr>
        <w:name w:val="878079ACEB334DE09AB1B46BEA469511"/>
        <w:category>
          <w:name w:val="General"/>
          <w:gallery w:val="placeholder"/>
        </w:category>
        <w:types>
          <w:type w:val="bbPlcHdr"/>
        </w:types>
        <w:behaviors>
          <w:behavior w:val="content"/>
        </w:behaviors>
        <w:guid w:val="{1EC95769-7236-4B02-A322-565F797A7A61}"/>
      </w:docPartPr>
      <w:docPartBody>
        <w:p w:rsidR="00000000" w:rsidRDefault="007B50B0"/>
      </w:docPartBody>
    </w:docPart>
    <w:docPart>
      <w:docPartPr>
        <w:name w:val="4C49D988213940EEA06C2709DC5489F3"/>
        <w:category>
          <w:name w:val="General"/>
          <w:gallery w:val="placeholder"/>
        </w:category>
        <w:types>
          <w:type w:val="bbPlcHdr"/>
        </w:types>
        <w:behaviors>
          <w:behavior w:val="content"/>
        </w:behaviors>
        <w:guid w:val="{95C40696-90B9-477A-9520-ED77AF8B12F9}"/>
      </w:docPartPr>
      <w:docPartBody>
        <w:p w:rsidR="00000000" w:rsidRDefault="005076CA" w:rsidP="005076CA">
          <w:pPr>
            <w:pStyle w:val="4C49D988213940EEA06C2709DC5489F3"/>
          </w:pPr>
          <w:r w:rsidRPr="00A30DD1">
            <w:rPr>
              <w:rStyle w:val="PlaceholderText"/>
            </w:rPr>
            <w:t>Click here to enter a date.</w:t>
          </w:r>
        </w:p>
      </w:docPartBody>
    </w:docPart>
    <w:docPart>
      <w:docPartPr>
        <w:name w:val="A4A33CEA0380412599621F4C2AF44791"/>
        <w:category>
          <w:name w:val="General"/>
          <w:gallery w:val="placeholder"/>
        </w:category>
        <w:types>
          <w:type w:val="bbPlcHdr"/>
        </w:types>
        <w:behaviors>
          <w:behavior w:val="content"/>
        </w:behaviors>
        <w:guid w:val="{3EE31669-21DD-47A4-8DBC-9C2BCA576666}"/>
      </w:docPartPr>
      <w:docPartBody>
        <w:p w:rsidR="00000000" w:rsidRDefault="007B50B0"/>
      </w:docPartBody>
    </w:docPart>
    <w:docPart>
      <w:docPartPr>
        <w:name w:val="659739B050034A6683A4BDB270E1E9FC"/>
        <w:category>
          <w:name w:val="General"/>
          <w:gallery w:val="placeholder"/>
        </w:category>
        <w:types>
          <w:type w:val="bbPlcHdr"/>
        </w:types>
        <w:behaviors>
          <w:behavior w:val="content"/>
        </w:behaviors>
        <w:guid w:val="{7C3FF116-0275-4DDA-AA11-C272ACFF03EE}"/>
      </w:docPartPr>
      <w:docPartBody>
        <w:p w:rsidR="00000000" w:rsidRDefault="007B50B0"/>
      </w:docPartBody>
    </w:docPart>
    <w:docPart>
      <w:docPartPr>
        <w:name w:val="35617902B74049FABF297F0860A3F4A0"/>
        <w:category>
          <w:name w:val="General"/>
          <w:gallery w:val="placeholder"/>
        </w:category>
        <w:types>
          <w:type w:val="bbPlcHdr"/>
        </w:types>
        <w:behaviors>
          <w:behavior w:val="content"/>
        </w:behaviors>
        <w:guid w:val="{A4416A8B-0B2D-4C92-986E-A84F4D60FD7B}"/>
      </w:docPartPr>
      <w:docPartBody>
        <w:p w:rsidR="00000000" w:rsidRDefault="005076CA" w:rsidP="005076CA">
          <w:pPr>
            <w:pStyle w:val="35617902B74049FABF297F0860A3F4A0"/>
          </w:pPr>
          <w:r>
            <w:rPr>
              <w:rFonts w:eastAsia="Times New Roman" w:cs="Times New Roman"/>
              <w:bCs/>
              <w:szCs w:val="24"/>
            </w:rPr>
            <w:t xml:space="preserve"> </w:t>
          </w:r>
        </w:p>
      </w:docPartBody>
    </w:docPart>
    <w:docPart>
      <w:docPartPr>
        <w:name w:val="5055267BADF542CDAA301D65F09427E2"/>
        <w:category>
          <w:name w:val="General"/>
          <w:gallery w:val="placeholder"/>
        </w:category>
        <w:types>
          <w:type w:val="bbPlcHdr"/>
        </w:types>
        <w:behaviors>
          <w:behavior w:val="content"/>
        </w:behaviors>
        <w:guid w:val="{43A3A88A-6AA3-4E04-A371-415CD6284E69}"/>
      </w:docPartPr>
      <w:docPartBody>
        <w:p w:rsidR="00000000" w:rsidRDefault="007B50B0"/>
      </w:docPartBody>
    </w:docPart>
    <w:docPart>
      <w:docPartPr>
        <w:name w:val="4CC1A1718B964C77B911367B7BD6FA63"/>
        <w:category>
          <w:name w:val="General"/>
          <w:gallery w:val="placeholder"/>
        </w:category>
        <w:types>
          <w:type w:val="bbPlcHdr"/>
        </w:types>
        <w:behaviors>
          <w:behavior w:val="content"/>
        </w:behaviors>
        <w:guid w:val="{E5D518BD-365B-49CA-8EFB-D0B9D575D877}"/>
      </w:docPartPr>
      <w:docPartBody>
        <w:p w:rsidR="00000000" w:rsidRDefault="007B50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076CA"/>
    <w:rsid w:val="00576003"/>
    <w:rsid w:val="005B408E"/>
    <w:rsid w:val="005D31F2"/>
    <w:rsid w:val="00635291"/>
    <w:rsid w:val="006959CC"/>
    <w:rsid w:val="00696675"/>
    <w:rsid w:val="006B0016"/>
    <w:rsid w:val="007B50B0"/>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76C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076CA"/>
    <w:rPr>
      <w:rFonts w:ascii="Times New Roman" w:hAnsi="Times New Roman"/>
      <w:sz w:val="24"/>
    </w:rPr>
  </w:style>
  <w:style w:type="paragraph" w:customStyle="1" w:styleId="487D89B4F8B34DB4967D41FE18F7F88D9">
    <w:name w:val="487D89B4F8B34DB4967D41FE18F7F88D9"/>
    <w:rsid w:val="005076CA"/>
    <w:rPr>
      <w:rFonts w:ascii="Times New Roman" w:hAnsi="Times New Roman"/>
      <w:sz w:val="24"/>
    </w:rPr>
  </w:style>
  <w:style w:type="paragraph" w:customStyle="1" w:styleId="AE2570ED5D764CD7AF9686706F550F4622">
    <w:name w:val="AE2570ED5D764CD7AF9686706F550F4622"/>
    <w:rsid w:val="005076CA"/>
    <w:pPr>
      <w:tabs>
        <w:tab w:val="center" w:pos="4680"/>
        <w:tab w:val="right" w:pos="9360"/>
      </w:tabs>
      <w:spacing w:after="0" w:line="240" w:lineRule="auto"/>
    </w:pPr>
    <w:rPr>
      <w:rFonts w:ascii="Times New Roman" w:hAnsi="Times New Roman"/>
      <w:sz w:val="24"/>
    </w:rPr>
  </w:style>
  <w:style w:type="paragraph" w:customStyle="1" w:styleId="4C49D988213940EEA06C2709DC5489F3">
    <w:name w:val="4C49D988213940EEA06C2709DC5489F3"/>
    <w:rsid w:val="005076CA"/>
    <w:pPr>
      <w:spacing w:after="160" w:line="259" w:lineRule="auto"/>
    </w:pPr>
  </w:style>
  <w:style w:type="paragraph" w:customStyle="1" w:styleId="35617902B74049FABF297F0860A3F4A0">
    <w:name w:val="35617902B74049FABF297F0860A3F4A0"/>
    <w:rsid w:val="005076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536CF7F-5B0D-4269-83CE-EB66ADEBC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484</Words>
  <Characters>2760</Characters>
  <Application>Microsoft Office Word</Application>
  <DocSecurity>0</DocSecurity>
  <Lines>23</Lines>
  <Paragraphs>6</Paragraphs>
  <ScaleCrop>false</ScaleCrop>
  <Company>Texas Legislative Council</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2019-03-19T13:21:00Z</cp:lastPrinted>
  <dcterms:created xsi:type="dcterms:W3CDTF">2015-05-29T14:24:00Z</dcterms:created>
  <dcterms:modified xsi:type="dcterms:W3CDTF">2019-03-19T13:21:00Z</dcterms:modified>
</cp:coreProperties>
</file>

<file path=docProps/custom.xml><?xml version="1.0" encoding="utf-8"?>
<op:Properties xmlns:vt="http://schemas.openxmlformats.org/officeDocument/2006/docPropsVTypes" xmlns:op="http://schemas.openxmlformats.org/officeDocument/2006/custom-properties"/>
</file>