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1F" w:rsidRDefault="00B5281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5597F2FE1043B09096BEAE88376DC4"/>
          </w:placeholder>
        </w:sdtPr>
        <w:sdtContent>
          <w:r w:rsidRPr="005C2A78">
            <w:rPr>
              <w:rFonts w:cs="Times New Roman"/>
              <w:b/>
              <w:szCs w:val="24"/>
              <w:u w:val="single"/>
            </w:rPr>
            <w:t>BILL ANALYSIS</w:t>
          </w:r>
        </w:sdtContent>
      </w:sdt>
    </w:p>
    <w:p w:rsidR="00B5281F" w:rsidRPr="00585C31" w:rsidRDefault="00B5281F" w:rsidP="000F1DF9">
      <w:pPr>
        <w:spacing w:after="0" w:line="240" w:lineRule="auto"/>
        <w:rPr>
          <w:rFonts w:cs="Times New Roman"/>
          <w:szCs w:val="24"/>
        </w:rPr>
      </w:pPr>
    </w:p>
    <w:p w:rsidR="00B5281F" w:rsidRPr="00585C31" w:rsidRDefault="00B5281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281F" w:rsidTr="000F1DF9">
        <w:tc>
          <w:tcPr>
            <w:tcW w:w="2718" w:type="dxa"/>
          </w:tcPr>
          <w:p w:rsidR="00B5281F" w:rsidRPr="005C2A78" w:rsidRDefault="00B5281F" w:rsidP="006D756B">
            <w:pPr>
              <w:rPr>
                <w:rFonts w:cs="Times New Roman"/>
                <w:szCs w:val="24"/>
              </w:rPr>
            </w:pPr>
            <w:sdt>
              <w:sdtPr>
                <w:rPr>
                  <w:rFonts w:cs="Times New Roman"/>
                  <w:szCs w:val="24"/>
                </w:rPr>
                <w:alias w:val="Agency Title"/>
                <w:tag w:val="AgencyTitleContentControl"/>
                <w:id w:val="1920747753"/>
                <w:lock w:val="sdtContentLocked"/>
                <w:placeholder>
                  <w:docPart w:val="30289666C13D45FB947B347EC1B2AD9B"/>
                </w:placeholder>
              </w:sdtPr>
              <w:sdtEndPr>
                <w:rPr>
                  <w:rFonts w:cstheme="minorBidi"/>
                  <w:szCs w:val="22"/>
                </w:rPr>
              </w:sdtEndPr>
              <w:sdtContent>
                <w:r>
                  <w:rPr>
                    <w:rFonts w:cs="Times New Roman"/>
                    <w:szCs w:val="24"/>
                  </w:rPr>
                  <w:t>Senate Research Center</w:t>
                </w:r>
              </w:sdtContent>
            </w:sdt>
          </w:p>
        </w:tc>
        <w:tc>
          <w:tcPr>
            <w:tcW w:w="6858" w:type="dxa"/>
          </w:tcPr>
          <w:p w:rsidR="00B5281F" w:rsidRPr="00FF6471" w:rsidRDefault="00B5281F" w:rsidP="000F1DF9">
            <w:pPr>
              <w:jc w:val="right"/>
              <w:rPr>
                <w:rFonts w:cs="Times New Roman"/>
                <w:szCs w:val="24"/>
              </w:rPr>
            </w:pPr>
            <w:sdt>
              <w:sdtPr>
                <w:rPr>
                  <w:rFonts w:cs="Times New Roman"/>
                  <w:szCs w:val="24"/>
                </w:rPr>
                <w:alias w:val="Bill Number"/>
                <w:tag w:val="BillNumberOne"/>
                <w:id w:val="-410784069"/>
                <w:lock w:val="sdtContentLocked"/>
                <w:placeholder>
                  <w:docPart w:val="EBC1BAC0FF9E4DB4BF4871EFB7C11236"/>
                </w:placeholder>
              </w:sdtPr>
              <w:sdtContent>
                <w:r>
                  <w:rPr>
                    <w:rFonts w:cs="Times New Roman"/>
                    <w:szCs w:val="24"/>
                  </w:rPr>
                  <w:t>C.S.S.B. 1453</w:t>
                </w:r>
              </w:sdtContent>
            </w:sdt>
          </w:p>
        </w:tc>
      </w:tr>
      <w:tr w:rsidR="00B5281F" w:rsidTr="000F1DF9">
        <w:sdt>
          <w:sdtPr>
            <w:rPr>
              <w:rFonts w:cs="Times New Roman"/>
              <w:szCs w:val="24"/>
            </w:rPr>
            <w:alias w:val="TLCNumber"/>
            <w:tag w:val="TLCNumber"/>
            <w:id w:val="-542600604"/>
            <w:lock w:val="sdtLocked"/>
            <w:placeholder>
              <w:docPart w:val="43D662AE6A8F4347B92D27BBB98822B3"/>
            </w:placeholder>
          </w:sdtPr>
          <w:sdtContent>
            <w:tc>
              <w:tcPr>
                <w:tcW w:w="2718" w:type="dxa"/>
              </w:tcPr>
              <w:p w:rsidR="00B5281F" w:rsidRPr="000F1DF9" w:rsidRDefault="00B5281F" w:rsidP="00C65088">
                <w:pPr>
                  <w:rPr>
                    <w:rFonts w:cs="Times New Roman"/>
                    <w:szCs w:val="24"/>
                  </w:rPr>
                </w:pPr>
                <w:r>
                  <w:rPr>
                    <w:rFonts w:cs="Times New Roman"/>
                    <w:szCs w:val="24"/>
                  </w:rPr>
                  <w:t>86R25774 JES-D</w:t>
                </w:r>
              </w:p>
            </w:tc>
          </w:sdtContent>
        </w:sdt>
        <w:tc>
          <w:tcPr>
            <w:tcW w:w="6858" w:type="dxa"/>
          </w:tcPr>
          <w:p w:rsidR="00B5281F" w:rsidRPr="005C2A78" w:rsidRDefault="00B5281F" w:rsidP="006D756B">
            <w:pPr>
              <w:jc w:val="right"/>
              <w:rPr>
                <w:rFonts w:cs="Times New Roman"/>
                <w:szCs w:val="24"/>
              </w:rPr>
            </w:pPr>
            <w:sdt>
              <w:sdtPr>
                <w:rPr>
                  <w:rFonts w:cs="Times New Roman"/>
                  <w:szCs w:val="24"/>
                </w:rPr>
                <w:alias w:val="Author Label"/>
                <w:tag w:val="By"/>
                <w:id w:val="72399597"/>
                <w:lock w:val="sdtLocked"/>
                <w:placeholder>
                  <w:docPart w:val="EE55065292674D9F821745C946BED3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1B86E46728483591C669153A3295C1"/>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AADB4A4443CE4123A06893B4124117C3"/>
                </w:placeholder>
                <w:showingPlcHdr/>
              </w:sdtPr>
              <w:sdtContent/>
            </w:sdt>
          </w:p>
        </w:tc>
      </w:tr>
      <w:tr w:rsidR="00B5281F" w:rsidTr="000F1DF9">
        <w:tc>
          <w:tcPr>
            <w:tcW w:w="2718" w:type="dxa"/>
          </w:tcPr>
          <w:p w:rsidR="00B5281F" w:rsidRPr="00BC7495" w:rsidRDefault="00B5281F" w:rsidP="000F1DF9">
            <w:pPr>
              <w:rPr>
                <w:rFonts w:cs="Times New Roman"/>
                <w:szCs w:val="24"/>
              </w:rPr>
            </w:pPr>
          </w:p>
        </w:tc>
        <w:sdt>
          <w:sdtPr>
            <w:rPr>
              <w:rFonts w:cs="Times New Roman"/>
              <w:szCs w:val="24"/>
            </w:rPr>
            <w:alias w:val="Committee"/>
            <w:tag w:val="Committee"/>
            <w:id w:val="1914272295"/>
            <w:lock w:val="sdtContentLocked"/>
            <w:placeholder>
              <w:docPart w:val="25ABF7BAD24D4D528707B747C0EFB76F"/>
            </w:placeholder>
          </w:sdtPr>
          <w:sdtContent>
            <w:tc>
              <w:tcPr>
                <w:tcW w:w="6858" w:type="dxa"/>
              </w:tcPr>
              <w:p w:rsidR="00B5281F" w:rsidRPr="00FF6471" w:rsidRDefault="00B5281F" w:rsidP="000F1DF9">
                <w:pPr>
                  <w:jc w:val="right"/>
                  <w:rPr>
                    <w:rFonts w:cs="Times New Roman"/>
                    <w:szCs w:val="24"/>
                  </w:rPr>
                </w:pPr>
                <w:r>
                  <w:rPr>
                    <w:rFonts w:cs="Times New Roman"/>
                    <w:szCs w:val="24"/>
                  </w:rPr>
                  <w:t>Education</w:t>
                </w:r>
              </w:p>
            </w:tc>
          </w:sdtContent>
        </w:sdt>
      </w:tr>
      <w:tr w:rsidR="00B5281F" w:rsidTr="000F1DF9">
        <w:tc>
          <w:tcPr>
            <w:tcW w:w="2718" w:type="dxa"/>
          </w:tcPr>
          <w:p w:rsidR="00B5281F" w:rsidRPr="00BC7495" w:rsidRDefault="00B5281F" w:rsidP="000F1DF9">
            <w:pPr>
              <w:rPr>
                <w:rFonts w:cs="Times New Roman"/>
                <w:szCs w:val="24"/>
              </w:rPr>
            </w:pPr>
          </w:p>
        </w:tc>
        <w:sdt>
          <w:sdtPr>
            <w:rPr>
              <w:rFonts w:cs="Times New Roman"/>
              <w:szCs w:val="24"/>
            </w:rPr>
            <w:alias w:val="Date"/>
            <w:tag w:val="DateContentControl"/>
            <w:id w:val="1178081906"/>
            <w:lock w:val="sdtLocked"/>
            <w:placeholder>
              <w:docPart w:val="DEB1A662706B4F35A8210CE7D0C1F128"/>
            </w:placeholder>
            <w:date w:fullDate="2019-04-13T00:00:00Z">
              <w:dateFormat w:val="M/d/yyyy"/>
              <w:lid w:val="en-US"/>
              <w:storeMappedDataAs w:val="dateTime"/>
              <w:calendar w:val="gregorian"/>
            </w:date>
          </w:sdtPr>
          <w:sdtContent>
            <w:tc>
              <w:tcPr>
                <w:tcW w:w="6858" w:type="dxa"/>
              </w:tcPr>
              <w:p w:rsidR="00B5281F" w:rsidRPr="00FF6471" w:rsidRDefault="00B5281F" w:rsidP="000F1DF9">
                <w:pPr>
                  <w:jc w:val="right"/>
                  <w:rPr>
                    <w:rFonts w:cs="Times New Roman"/>
                    <w:szCs w:val="24"/>
                  </w:rPr>
                </w:pPr>
                <w:r>
                  <w:rPr>
                    <w:rFonts w:cs="Times New Roman"/>
                    <w:szCs w:val="24"/>
                  </w:rPr>
                  <w:t>4/13/2019</w:t>
                </w:r>
              </w:p>
            </w:tc>
          </w:sdtContent>
        </w:sdt>
      </w:tr>
      <w:tr w:rsidR="00B5281F" w:rsidTr="000F1DF9">
        <w:tc>
          <w:tcPr>
            <w:tcW w:w="2718" w:type="dxa"/>
          </w:tcPr>
          <w:p w:rsidR="00B5281F" w:rsidRPr="00BC7495" w:rsidRDefault="00B5281F" w:rsidP="000F1DF9">
            <w:pPr>
              <w:rPr>
                <w:rFonts w:cs="Times New Roman"/>
                <w:szCs w:val="24"/>
              </w:rPr>
            </w:pPr>
          </w:p>
        </w:tc>
        <w:sdt>
          <w:sdtPr>
            <w:rPr>
              <w:rFonts w:cs="Times New Roman"/>
              <w:szCs w:val="24"/>
            </w:rPr>
            <w:alias w:val="BA Version"/>
            <w:tag w:val="BAVersion"/>
            <w:id w:val="-1685590809"/>
            <w:lock w:val="sdtContentLocked"/>
            <w:placeholder>
              <w:docPart w:val="00966A9D6E574A7B8B27CD7B8A945258"/>
            </w:placeholder>
          </w:sdtPr>
          <w:sdtContent>
            <w:tc>
              <w:tcPr>
                <w:tcW w:w="6858" w:type="dxa"/>
              </w:tcPr>
              <w:p w:rsidR="00B5281F" w:rsidRPr="00FF6471" w:rsidRDefault="00B5281F" w:rsidP="000F1DF9">
                <w:pPr>
                  <w:jc w:val="right"/>
                  <w:rPr>
                    <w:rFonts w:cs="Times New Roman"/>
                    <w:szCs w:val="24"/>
                  </w:rPr>
                </w:pPr>
                <w:r>
                  <w:rPr>
                    <w:rFonts w:cs="Times New Roman"/>
                    <w:szCs w:val="24"/>
                  </w:rPr>
                  <w:t>Committee Report (Substituted)</w:t>
                </w:r>
              </w:p>
            </w:tc>
          </w:sdtContent>
        </w:sdt>
      </w:tr>
    </w:tbl>
    <w:p w:rsidR="00B5281F" w:rsidRPr="00FF6471" w:rsidRDefault="00B5281F" w:rsidP="000F1DF9">
      <w:pPr>
        <w:spacing w:after="0" w:line="240" w:lineRule="auto"/>
        <w:rPr>
          <w:rFonts w:cs="Times New Roman"/>
          <w:szCs w:val="24"/>
        </w:rPr>
      </w:pPr>
    </w:p>
    <w:p w:rsidR="00B5281F" w:rsidRPr="00FF6471" w:rsidRDefault="00B5281F" w:rsidP="000F1DF9">
      <w:pPr>
        <w:spacing w:after="0" w:line="240" w:lineRule="auto"/>
        <w:rPr>
          <w:rFonts w:cs="Times New Roman"/>
          <w:szCs w:val="24"/>
        </w:rPr>
      </w:pPr>
    </w:p>
    <w:p w:rsidR="00B5281F" w:rsidRPr="00FF6471" w:rsidRDefault="00B5281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1CDAC88742439B9D190D5F0F0D09E9"/>
        </w:placeholder>
      </w:sdtPr>
      <w:sdtContent>
        <w:p w:rsidR="00B5281F" w:rsidRDefault="00B5281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D974522E0B4D96A7DB62842950F625"/>
        </w:placeholder>
      </w:sdtPr>
      <w:sdtEndPr>
        <w:rPr>
          <w:rFonts w:cs="Times New Roman"/>
          <w:szCs w:val="24"/>
        </w:rPr>
      </w:sdtEndPr>
      <w:sdtContent>
        <w:p w:rsidR="00B5281F" w:rsidRDefault="00B5281F" w:rsidP="00B5281F">
          <w:pPr>
            <w:pStyle w:val="NormalWeb"/>
            <w:spacing w:before="0" w:beforeAutospacing="0" w:after="0" w:afterAutospacing="0"/>
            <w:jc w:val="both"/>
            <w:divId w:val="1795907705"/>
            <w:rPr>
              <w:rFonts w:eastAsia="Times New Roman" w:cstheme="minorBidi"/>
              <w:bCs/>
              <w:szCs w:val="22"/>
            </w:rPr>
          </w:pPr>
        </w:p>
        <w:p w:rsidR="00B5281F" w:rsidRPr="007723D3" w:rsidRDefault="00B5281F" w:rsidP="00B5281F">
          <w:pPr>
            <w:pStyle w:val="NormalWeb"/>
            <w:spacing w:before="0" w:beforeAutospacing="0" w:after="0" w:afterAutospacing="0"/>
            <w:jc w:val="both"/>
            <w:divId w:val="1795907705"/>
          </w:pPr>
          <w:r w:rsidRPr="007723D3">
            <w:t>Many school districts require students to purchase expensive graphing calculators for middle and high school math courses and standardized tests</w:t>
          </w:r>
          <w:r>
            <w:t xml:space="preserve">, </w:t>
          </w:r>
          <w:r w:rsidRPr="007723D3">
            <w:t>while low- and no-cost digital calculator applications with the same functionality are available</w:t>
          </w:r>
          <w:r>
            <w:t>.</w:t>
          </w:r>
        </w:p>
        <w:p w:rsidR="00B5281F" w:rsidRPr="007723D3" w:rsidRDefault="00B5281F" w:rsidP="00B5281F">
          <w:pPr>
            <w:pStyle w:val="NormalWeb"/>
            <w:spacing w:before="0" w:beforeAutospacing="0" w:after="0" w:afterAutospacing="0"/>
            <w:jc w:val="both"/>
            <w:divId w:val="1795907705"/>
          </w:pPr>
          <w:r w:rsidRPr="007723D3">
            <w:t> </w:t>
          </w:r>
        </w:p>
        <w:p w:rsidR="00B5281F" w:rsidRPr="007723D3" w:rsidRDefault="00B5281F" w:rsidP="00B5281F">
          <w:pPr>
            <w:pStyle w:val="NormalWeb"/>
            <w:spacing w:before="0" w:beforeAutospacing="0" w:after="0" w:afterAutospacing="0"/>
            <w:jc w:val="both"/>
            <w:divId w:val="1795907705"/>
          </w:pPr>
          <w:r w:rsidRPr="007723D3">
            <w:t>While the STAAR Calculator Policy does not prevent the use of secure calculator applications, schools and districts are not always certain what is or is not allowed.</w:t>
          </w:r>
        </w:p>
        <w:p w:rsidR="00B5281F" w:rsidRPr="007723D3" w:rsidRDefault="00B5281F" w:rsidP="00B5281F">
          <w:pPr>
            <w:pStyle w:val="NormalWeb"/>
            <w:spacing w:before="0" w:beforeAutospacing="0" w:after="0" w:afterAutospacing="0"/>
            <w:jc w:val="both"/>
            <w:divId w:val="1795907705"/>
          </w:pPr>
          <w:r w:rsidRPr="007723D3">
            <w:t> </w:t>
          </w:r>
        </w:p>
        <w:p w:rsidR="00B5281F" w:rsidRPr="007723D3" w:rsidRDefault="00B5281F" w:rsidP="00B5281F">
          <w:pPr>
            <w:pStyle w:val="NormalWeb"/>
            <w:spacing w:before="0" w:beforeAutospacing="0" w:after="0" w:afterAutospacing="0"/>
            <w:jc w:val="both"/>
            <w:divId w:val="1795907705"/>
          </w:pPr>
          <w:r w:rsidRPr="007723D3">
            <w:t>Our districts have already spent over $5 millio</w:t>
          </w:r>
          <w:r>
            <w:t>n on calculators this biennium—</w:t>
          </w:r>
          <w:r w:rsidRPr="007723D3">
            <w:t>money that could have been spent on instructional materials, blended learning opportunities or technology improvements. Before spending taxpayer dollars on handheld calculating devices or requiring par</w:t>
          </w:r>
          <w:r>
            <w:t>ents to shell out a hefty sum—often over $100—</w:t>
          </w:r>
          <w:r w:rsidRPr="007723D3">
            <w:t>districts should look to high-quality, no-cost calculator applications.</w:t>
          </w:r>
        </w:p>
        <w:p w:rsidR="00B5281F" w:rsidRPr="007723D3" w:rsidRDefault="00B5281F" w:rsidP="00B5281F">
          <w:pPr>
            <w:pStyle w:val="NormalWeb"/>
            <w:spacing w:before="0" w:beforeAutospacing="0" w:after="0" w:afterAutospacing="0"/>
            <w:jc w:val="both"/>
            <w:divId w:val="1795907705"/>
          </w:pPr>
          <w:r w:rsidRPr="007723D3">
            <w:t> </w:t>
          </w:r>
        </w:p>
        <w:p w:rsidR="00B5281F" w:rsidRPr="007723D3" w:rsidRDefault="00B5281F" w:rsidP="00B5281F">
          <w:pPr>
            <w:pStyle w:val="NormalWeb"/>
            <w:spacing w:before="0" w:beforeAutospacing="0" w:after="0" w:afterAutospacing="0"/>
            <w:jc w:val="both"/>
            <w:divId w:val="1795907705"/>
          </w:pPr>
          <w:r w:rsidRPr="007723D3">
            <w:t>S</w:t>
          </w:r>
          <w:r>
            <w:t>.</w:t>
          </w:r>
          <w:r w:rsidRPr="007723D3">
            <w:t>B</w:t>
          </w:r>
          <w:r>
            <w:t>.</w:t>
          </w:r>
          <w:r w:rsidRPr="007723D3">
            <w:t xml:space="preserve"> 1453 requires school districts to permit students enrolled in courses that require the use of a handheld graphing calculator to use a calculator application that provides the same functionality, unless the district makes available to the student a graphing calculator at no cost to the student.</w:t>
          </w:r>
        </w:p>
        <w:p w:rsidR="00B5281F" w:rsidRPr="007723D3" w:rsidRDefault="00B5281F" w:rsidP="00B5281F">
          <w:pPr>
            <w:pStyle w:val="NormalWeb"/>
            <w:spacing w:before="0" w:beforeAutospacing="0" w:after="0" w:afterAutospacing="0"/>
            <w:jc w:val="both"/>
            <w:divId w:val="1795907705"/>
          </w:pPr>
          <w:r w:rsidRPr="007723D3">
            <w:t> </w:t>
          </w:r>
        </w:p>
        <w:p w:rsidR="00B5281F" w:rsidRPr="007723D3" w:rsidRDefault="00B5281F" w:rsidP="00B5281F">
          <w:pPr>
            <w:pStyle w:val="NormalWeb"/>
            <w:spacing w:before="0" w:beforeAutospacing="0" w:after="0" w:afterAutospacing="0"/>
            <w:jc w:val="both"/>
            <w:divId w:val="1795907705"/>
          </w:pPr>
          <w:r w:rsidRPr="007723D3">
            <w:t>S</w:t>
          </w:r>
          <w:r>
            <w:t>.</w:t>
          </w:r>
          <w:r w:rsidRPr="007723D3">
            <w:t>B</w:t>
          </w:r>
          <w:r>
            <w:t>.</w:t>
          </w:r>
          <w:r w:rsidRPr="007723D3">
            <w:t xml:space="preserve"> 1453 will also require TEA to conduct an evaluation of best practices on calculating devices on standardized tests, update the related policy, and maintain and post an approved list of calculating devices and applications, with information on cost and functionality.</w:t>
          </w:r>
          <w:r>
            <w:t xml:space="preserve"> (Original Author's/Sponsor's Statement of Intent)</w:t>
          </w:r>
        </w:p>
        <w:p w:rsidR="00B5281F" w:rsidRPr="007723D3" w:rsidRDefault="00B5281F" w:rsidP="00B5281F">
          <w:pPr>
            <w:pStyle w:val="NormalWeb"/>
            <w:spacing w:before="0" w:beforeAutospacing="0" w:after="0" w:afterAutospacing="0"/>
            <w:jc w:val="both"/>
            <w:divId w:val="1795907705"/>
          </w:pPr>
        </w:p>
      </w:sdtContent>
    </w:sdt>
    <w:p w:rsidR="00B5281F" w:rsidRDefault="00B5281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1453 </w:t>
      </w:r>
      <w:bookmarkStart w:id="1" w:name="AmendsCurrentLaw"/>
      <w:bookmarkEnd w:id="1"/>
      <w:r>
        <w:rPr>
          <w:rFonts w:cs="Times New Roman"/>
          <w:szCs w:val="24"/>
        </w:rPr>
        <w:t xml:space="preserve">amends current law relating to the use of calculator applications in place of graphing calculators in public schools. </w:t>
      </w:r>
    </w:p>
    <w:p w:rsidR="00B5281F" w:rsidRPr="000736CB" w:rsidRDefault="00B5281F" w:rsidP="000F1DF9">
      <w:pPr>
        <w:spacing w:after="0" w:line="240" w:lineRule="auto"/>
        <w:jc w:val="both"/>
        <w:rPr>
          <w:rFonts w:eastAsia="Times New Roman" w:cs="Times New Roman"/>
          <w:szCs w:val="24"/>
        </w:rPr>
      </w:pPr>
    </w:p>
    <w:p w:rsidR="00B5281F" w:rsidRPr="005C2A78" w:rsidRDefault="00B5281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9BF66ACCF549429E2FF2DC5B5D8EB3"/>
          </w:placeholder>
        </w:sdtPr>
        <w:sdtContent>
          <w:r>
            <w:rPr>
              <w:rFonts w:eastAsia="Times New Roman" w:cs="Times New Roman"/>
              <w:b/>
              <w:szCs w:val="24"/>
              <w:u w:val="single"/>
            </w:rPr>
            <w:t>RULEMAKING AUTHORITY</w:t>
          </w:r>
        </w:sdtContent>
      </w:sdt>
    </w:p>
    <w:p w:rsidR="00B5281F" w:rsidRPr="006529C4" w:rsidRDefault="00B5281F" w:rsidP="00774EC7">
      <w:pPr>
        <w:spacing w:after="0" w:line="240" w:lineRule="auto"/>
        <w:jc w:val="both"/>
        <w:rPr>
          <w:rFonts w:cs="Times New Roman"/>
          <w:szCs w:val="24"/>
        </w:rPr>
      </w:pPr>
    </w:p>
    <w:p w:rsidR="00B5281F" w:rsidRPr="006529C4" w:rsidRDefault="00B5281F" w:rsidP="00B5001E">
      <w:pPr>
        <w:spacing w:after="0" w:line="240" w:lineRule="auto"/>
        <w:jc w:val="both"/>
        <w:rPr>
          <w:rFonts w:cs="Times New Roman"/>
          <w:szCs w:val="24"/>
        </w:rPr>
      </w:pPr>
      <w:r>
        <w:rPr>
          <w:rFonts w:cs="Times New Roman"/>
          <w:szCs w:val="24"/>
        </w:rPr>
        <w:t xml:space="preserve">Rulemaking authority is expressly granted to the Texas Education Agency in SECTION 1 (Section 25.904, Education Code) of this bill. </w:t>
      </w:r>
    </w:p>
    <w:p w:rsidR="00B5281F" w:rsidRPr="006529C4" w:rsidRDefault="00B5281F" w:rsidP="00774EC7">
      <w:pPr>
        <w:spacing w:after="0" w:line="240" w:lineRule="auto"/>
        <w:jc w:val="both"/>
        <w:rPr>
          <w:rFonts w:cs="Times New Roman"/>
          <w:szCs w:val="24"/>
        </w:rPr>
      </w:pPr>
    </w:p>
    <w:p w:rsidR="00B5281F" w:rsidRPr="005C2A78" w:rsidRDefault="00B5281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B13D9772044231A1F7C8714AFA3F50"/>
          </w:placeholder>
        </w:sdtPr>
        <w:sdtContent>
          <w:r>
            <w:rPr>
              <w:rFonts w:eastAsia="Times New Roman" w:cs="Times New Roman"/>
              <w:b/>
              <w:szCs w:val="24"/>
              <w:u w:val="single"/>
            </w:rPr>
            <w:t>SECTION BY SECTION ANALYSIS</w:t>
          </w:r>
        </w:sdtContent>
      </w:sdt>
    </w:p>
    <w:p w:rsidR="00B5281F" w:rsidRPr="005C2A78" w:rsidRDefault="00B5281F" w:rsidP="000F1DF9">
      <w:pPr>
        <w:spacing w:after="0" w:line="240" w:lineRule="auto"/>
        <w:jc w:val="both"/>
        <w:rPr>
          <w:rFonts w:eastAsia="Times New Roman" w:cs="Times New Roman"/>
          <w:szCs w:val="24"/>
        </w:rPr>
      </w:pPr>
    </w:p>
    <w:p w:rsidR="00B5281F" w:rsidRDefault="00B5281F" w:rsidP="00B5001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25, Education Code, by adding Section 25.904, as follows: </w:t>
      </w:r>
    </w:p>
    <w:p w:rsidR="00B5281F" w:rsidRDefault="00B5281F" w:rsidP="00B5001E">
      <w:pPr>
        <w:spacing w:after="0" w:line="240" w:lineRule="auto"/>
        <w:jc w:val="both"/>
        <w:rPr>
          <w:rFonts w:eastAsia="Times New Roman" w:cs="Times New Roman"/>
          <w:szCs w:val="24"/>
        </w:rPr>
      </w:pPr>
    </w:p>
    <w:p w:rsidR="00B5281F" w:rsidRDefault="00B5281F" w:rsidP="00B5001E">
      <w:pPr>
        <w:spacing w:after="0" w:line="240" w:lineRule="auto"/>
        <w:ind w:left="720"/>
        <w:jc w:val="both"/>
      </w:pPr>
      <w:r>
        <w:t xml:space="preserve">Sec. 25.904. USE OF CALCULATOR APPLICATION IN PLACE OF GRAPHING CALCULATOR. (a) Requires a school district to permit a student enrolled in a course that requires the student to use a graphing calculator to use a calculator application on a computing device, including a personal laptop, or tablet computer, that provides the same functionality, unless the district makes available to the student a graphing calculator at no cost to the student. </w:t>
      </w:r>
    </w:p>
    <w:p w:rsidR="00B5281F" w:rsidRDefault="00B5281F" w:rsidP="00B5001E">
      <w:pPr>
        <w:spacing w:after="0" w:line="240" w:lineRule="auto"/>
        <w:ind w:left="720"/>
        <w:jc w:val="both"/>
      </w:pPr>
    </w:p>
    <w:p w:rsidR="00B5281F" w:rsidRDefault="00B5281F" w:rsidP="00B5001E">
      <w:pPr>
        <w:spacing w:after="0" w:line="240" w:lineRule="auto"/>
        <w:ind w:left="1440"/>
        <w:jc w:val="both"/>
      </w:pPr>
      <w:r>
        <w:t xml:space="preserve">(b) Authorizes a school district to adopt policies related to student use of a computing device. </w:t>
      </w:r>
    </w:p>
    <w:p w:rsidR="00B5281F" w:rsidRDefault="00B5281F" w:rsidP="00B5001E">
      <w:pPr>
        <w:spacing w:after="0" w:line="240" w:lineRule="auto"/>
        <w:ind w:left="1440"/>
        <w:jc w:val="both"/>
      </w:pPr>
    </w:p>
    <w:p w:rsidR="00B5281F" w:rsidRDefault="00B5281F" w:rsidP="00B5001E">
      <w:pPr>
        <w:spacing w:after="0" w:line="240" w:lineRule="auto"/>
        <w:ind w:left="1440"/>
        <w:jc w:val="both"/>
      </w:pPr>
      <w:r>
        <w:t xml:space="preserve">(c) Provides that to the extent this section conflicts with Section 37.082 (Possession of Paging Devices), this section prevails. </w:t>
      </w:r>
    </w:p>
    <w:p w:rsidR="00B5281F" w:rsidRDefault="00B5281F" w:rsidP="00B5001E">
      <w:pPr>
        <w:spacing w:after="0" w:line="240" w:lineRule="auto"/>
        <w:ind w:left="1440"/>
        <w:jc w:val="both"/>
      </w:pPr>
    </w:p>
    <w:p w:rsidR="00B5281F" w:rsidRDefault="00B5281F" w:rsidP="00B5001E">
      <w:pPr>
        <w:spacing w:after="0" w:line="240" w:lineRule="auto"/>
        <w:ind w:left="1440"/>
        <w:jc w:val="both"/>
        <w:rPr>
          <w:rFonts w:eastAsia="Times New Roman" w:cs="Times New Roman"/>
          <w:szCs w:val="24"/>
        </w:rPr>
      </w:pPr>
      <w:r>
        <w:t xml:space="preserve">(d) Requires the Texas Education Agency (TEA) to conduct an evaluation of best practices for the use of a calculator application on a computing device by a student during an assessment instrument administered under Section 39.023 (Adoption and Administration of Instruments). Requires TEA, on completion of the evaluation, to adopt rules establishing a policy for the permitted use of a calculator application on a computing device. Requires the rules to specify the types of calculator applications and computing devices students are authorized to use and the circumstances under which each calculator application and computing device is authorized to be used. Requires TEA to post to TEA's Internet website and communicate to each school district the policy adopted under this subsection and a list of approved calculator applications and computing devices, including information relating to the cost and functionality of each listed calculator application and computing device.   </w:t>
      </w:r>
    </w:p>
    <w:p w:rsidR="00B5281F" w:rsidRDefault="00B5281F" w:rsidP="00B5001E">
      <w:pPr>
        <w:spacing w:after="0" w:line="240" w:lineRule="auto"/>
        <w:jc w:val="both"/>
        <w:rPr>
          <w:rFonts w:eastAsia="Times New Roman" w:cs="Times New Roman"/>
          <w:szCs w:val="24"/>
        </w:rPr>
      </w:pPr>
    </w:p>
    <w:p w:rsidR="00B5281F" w:rsidRDefault="00B5281F" w:rsidP="00B5001E">
      <w:pPr>
        <w:spacing w:after="0" w:line="240" w:lineRule="auto"/>
        <w:jc w:val="both"/>
        <w:rPr>
          <w:rFonts w:eastAsia="Times New Roman" w:cs="Times New Roman"/>
          <w:szCs w:val="24"/>
        </w:rPr>
      </w:pPr>
      <w:r>
        <w:rPr>
          <w:rFonts w:eastAsia="Times New Roman" w:cs="Times New Roman"/>
          <w:szCs w:val="24"/>
        </w:rPr>
        <w:t xml:space="preserve">SECTION 2. Requires TEA, not later than January 1, 2020, to adopt rules establishing a policy for the use of a calculator application on a computing device as required by Section 25.904(d), Education Code, as added by this Act. </w:t>
      </w:r>
    </w:p>
    <w:p w:rsidR="00B5281F" w:rsidRPr="005C2A78" w:rsidRDefault="00B5281F" w:rsidP="00B5001E">
      <w:pPr>
        <w:spacing w:after="0" w:line="240" w:lineRule="auto"/>
        <w:jc w:val="both"/>
        <w:rPr>
          <w:rFonts w:eastAsia="Times New Roman" w:cs="Times New Roman"/>
          <w:szCs w:val="24"/>
        </w:rPr>
      </w:pPr>
    </w:p>
    <w:p w:rsidR="00B5281F" w:rsidRPr="005C2A78" w:rsidRDefault="00B5281F" w:rsidP="00B5001E">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w:t>
      </w:r>
      <w:r>
        <w:t>Provides that this Act applies beginning with the 2019–2020 school year.</w:t>
      </w:r>
    </w:p>
    <w:p w:rsidR="00B5281F" w:rsidRPr="005C2A78" w:rsidRDefault="00B5281F" w:rsidP="00B5001E">
      <w:pPr>
        <w:spacing w:after="0" w:line="240" w:lineRule="auto"/>
        <w:jc w:val="both"/>
        <w:rPr>
          <w:rFonts w:eastAsia="Times New Roman" w:cs="Times New Roman"/>
          <w:szCs w:val="24"/>
        </w:rPr>
      </w:pPr>
    </w:p>
    <w:p w:rsidR="00B5281F" w:rsidRPr="00C8671F" w:rsidRDefault="00B5281F" w:rsidP="00B5001E">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t>Effective date: upon passage or September 1, 2019.</w:t>
      </w:r>
    </w:p>
    <w:sectPr w:rsidR="00B5281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4C" w:rsidRDefault="00A9054C" w:rsidP="000F1DF9">
      <w:pPr>
        <w:spacing w:after="0" w:line="240" w:lineRule="auto"/>
      </w:pPr>
      <w:r>
        <w:separator/>
      </w:r>
    </w:p>
  </w:endnote>
  <w:endnote w:type="continuationSeparator" w:id="0">
    <w:p w:rsidR="00A9054C" w:rsidRDefault="00A905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05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281F">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5281F">
                <w:rPr>
                  <w:sz w:val="20"/>
                  <w:szCs w:val="20"/>
                </w:rPr>
                <w:t>C.S.S.B. 1453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5281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05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5281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5281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4C" w:rsidRDefault="00A9054C" w:rsidP="000F1DF9">
      <w:pPr>
        <w:spacing w:after="0" w:line="240" w:lineRule="auto"/>
      </w:pPr>
      <w:r>
        <w:separator/>
      </w:r>
    </w:p>
  </w:footnote>
  <w:footnote w:type="continuationSeparator" w:id="0">
    <w:p w:rsidR="00A9054C" w:rsidRDefault="00A9054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054C"/>
    <w:rsid w:val="00AE3F44"/>
    <w:rsid w:val="00B43543"/>
    <w:rsid w:val="00B5281F"/>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1AC0F"/>
  <w15:docId w15:val="{B2789A15-823D-468C-8E53-4F9CFF12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5281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14C99" w:rsidP="00914C9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5597F2FE1043B09096BEAE88376DC4"/>
        <w:category>
          <w:name w:val="General"/>
          <w:gallery w:val="placeholder"/>
        </w:category>
        <w:types>
          <w:type w:val="bbPlcHdr"/>
        </w:types>
        <w:behaviors>
          <w:behavior w:val="content"/>
        </w:behaviors>
        <w:guid w:val="{72512D4D-2077-4662-9F51-C6A055214EAF}"/>
      </w:docPartPr>
      <w:docPartBody>
        <w:p w:rsidR="00000000" w:rsidRDefault="0058593D"/>
      </w:docPartBody>
    </w:docPart>
    <w:docPart>
      <w:docPartPr>
        <w:name w:val="30289666C13D45FB947B347EC1B2AD9B"/>
        <w:category>
          <w:name w:val="General"/>
          <w:gallery w:val="placeholder"/>
        </w:category>
        <w:types>
          <w:type w:val="bbPlcHdr"/>
        </w:types>
        <w:behaviors>
          <w:behavior w:val="content"/>
        </w:behaviors>
        <w:guid w:val="{FD8B11C5-D832-4845-ABE0-54DF52CB0A16}"/>
      </w:docPartPr>
      <w:docPartBody>
        <w:p w:rsidR="00000000" w:rsidRDefault="0058593D"/>
      </w:docPartBody>
    </w:docPart>
    <w:docPart>
      <w:docPartPr>
        <w:name w:val="EBC1BAC0FF9E4DB4BF4871EFB7C11236"/>
        <w:category>
          <w:name w:val="General"/>
          <w:gallery w:val="placeholder"/>
        </w:category>
        <w:types>
          <w:type w:val="bbPlcHdr"/>
        </w:types>
        <w:behaviors>
          <w:behavior w:val="content"/>
        </w:behaviors>
        <w:guid w:val="{F43E0756-8B6B-403D-BD48-F872FDBD2ED2}"/>
      </w:docPartPr>
      <w:docPartBody>
        <w:p w:rsidR="00000000" w:rsidRDefault="0058593D"/>
      </w:docPartBody>
    </w:docPart>
    <w:docPart>
      <w:docPartPr>
        <w:name w:val="43D662AE6A8F4347B92D27BBB98822B3"/>
        <w:category>
          <w:name w:val="General"/>
          <w:gallery w:val="placeholder"/>
        </w:category>
        <w:types>
          <w:type w:val="bbPlcHdr"/>
        </w:types>
        <w:behaviors>
          <w:behavior w:val="content"/>
        </w:behaviors>
        <w:guid w:val="{85918CB8-FAC5-4D04-B7D0-629B3B4B1048}"/>
      </w:docPartPr>
      <w:docPartBody>
        <w:p w:rsidR="00000000" w:rsidRDefault="0058593D"/>
      </w:docPartBody>
    </w:docPart>
    <w:docPart>
      <w:docPartPr>
        <w:name w:val="EE55065292674D9F821745C946BED329"/>
        <w:category>
          <w:name w:val="General"/>
          <w:gallery w:val="placeholder"/>
        </w:category>
        <w:types>
          <w:type w:val="bbPlcHdr"/>
        </w:types>
        <w:behaviors>
          <w:behavior w:val="content"/>
        </w:behaviors>
        <w:guid w:val="{4E44F872-07E9-4194-9A70-06659FCEBE19}"/>
      </w:docPartPr>
      <w:docPartBody>
        <w:p w:rsidR="00000000" w:rsidRDefault="0058593D"/>
      </w:docPartBody>
    </w:docPart>
    <w:docPart>
      <w:docPartPr>
        <w:name w:val="2F1B86E46728483591C669153A3295C1"/>
        <w:category>
          <w:name w:val="General"/>
          <w:gallery w:val="placeholder"/>
        </w:category>
        <w:types>
          <w:type w:val="bbPlcHdr"/>
        </w:types>
        <w:behaviors>
          <w:behavior w:val="content"/>
        </w:behaviors>
        <w:guid w:val="{B90A60FC-3888-4670-A324-86761C63B147}"/>
      </w:docPartPr>
      <w:docPartBody>
        <w:p w:rsidR="00000000" w:rsidRDefault="0058593D"/>
      </w:docPartBody>
    </w:docPart>
    <w:docPart>
      <w:docPartPr>
        <w:name w:val="AADB4A4443CE4123A06893B4124117C3"/>
        <w:category>
          <w:name w:val="General"/>
          <w:gallery w:val="placeholder"/>
        </w:category>
        <w:types>
          <w:type w:val="bbPlcHdr"/>
        </w:types>
        <w:behaviors>
          <w:behavior w:val="content"/>
        </w:behaviors>
        <w:guid w:val="{6A119423-5675-46D9-9858-4066A9DBE9A2}"/>
      </w:docPartPr>
      <w:docPartBody>
        <w:p w:rsidR="00000000" w:rsidRDefault="0058593D"/>
      </w:docPartBody>
    </w:docPart>
    <w:docPart>
      <w:docPartPr>
        <w:name w:val="25ABF7BAD24D4D528707B747C0EFB76F"/>
        <w:category>
          <w:name w:val="General"/>
          <w:gallery w:val="placeholder"/>
        </w:category>
        <w:types>
          <w:type w:val="bbPlcHdr"/>
        </w:types>
        <w:behaviors>
          <w:behavior w:val="content"/>
        </w:behaviors>
        <w:guid w:val="{E94510F0-176F-466E-A114-279B55E6F04A}"/>
      </w:docPartPr>
      <w:docPartBody>
        <w:p w:rsidR="00000000" w:rsidRDefault="0058593D"/>
      </w:docPartBody>
    </w:docPart>
    <w:docPart>
      <w:docPartPr>
        <w:name w:val="DEB1A662706B4F35A8210CE7D0C1F128"/>
        <w:category>
          <w:name w:val="General"/>
          <w:gallery w:val="placeholder"/>
        </w:category>
        <w:types>
          <w:type w:val="bbPlcHdr"/>
        </w:types>
        <w:behaviors>
          <w:behavior w:val="content"/>
        </w:behaviors>
        <w:guid w:val="{9886C690-5289-462C-9A7C-BCD9FEDFBD32}"/>
      </w:docPartPr>
      <w:docPartBody>
        <w:p w:rsidR="00000000" w:rsidRDefault="00914C99" w:rsidP="00914C99">
          <w:pPr>
            <w:pStyle w:val="DEB1A662706B4F35A8210CE7D0C1F128"/>
          </w:pPr>
          <w:r w:rsidRPr="00A30DD1">
            <w:rPr>
              <w:rStyle w:val="PlaceholderText"/>
            </w:rPr>
            <w:t>Click here to enter a date.</w:t>
          </w:r>
        </w:p>
      </w:docPartBody>
    </w:docPart>
    <w:docPart>
      <w:docPartPr>
        <w:name w:val="00966A9D6E574A7B8B27CD7B8A945258"/>
        <w:category>
          <w:name w:val="General"/>
          <w:gallery w:val="placeholder"/>
        </w:category>
        <w:types>
          <w:type w:val="bbPlcHdr"/>
        </w:types>
        <w:behaviors>
          <w:behavior w:val="content"/>
        </w:behaviors>
        <w:guid w:val="{36023DEF-3C92-42A4-B5F4-A28193E91D7E}"/>
      </w:docPartPr>
      <w:docPartBody>
        <w:p w:rsidR="00000000" w:rsidRDefault="0058593D"/>
      </w:docPartBody>
    </w:docPart>
    <w:docPart>
      <w:docPartPr>
        <w:name w:val="C41CDAC88742439B9D190D5F0F0D09E9"/>
        <w:category>
          <w:name w:val="General"/>
          <w:gallery w:val="placeholder"/>
        </w:category>
        <w:types>
          <w:type w:val="bbPlcHdr"/>
        </w:types>
        <w:behaviors>
          <w:behavior w:val="content"/>
        </w:behaviors>
        <w:guid w:val="{60674E26-8F1E-4340-827D-F831418C1AE3}"/>
      </w:docPartPr>
      <w:docPartBody>
        <w:p w:rsidR="00000000" w:rsidRDefault="0058593D"/>
      </w:docPartBody>
    </w:docPart>
    <w:docPart>
      <w:docPartPr>
        <w:name w:val="DCD974522E0B4D96A7DB62842950F625"/>
        <w:category>
          <w:name w:val="General"/>
          <w:gallery w:val="placeholder"/>
        </w:category>
        <w:types>
          <w:type w:val="bbPlcHdr"/>
        </w:types>
        <w:behaviors>
          <w:behavior w:val="content"/>
        </w:behaviors>
        <w:guid w:val="{B99A3765-811C-4DF4-B08A-4CC968B2612E}"/>
      </w:docPartPr>
      <w:docPartBody>
        <w:p w:rsidR="00000000" w:rsidRDefault="00914C99" w:rsidP="00914C99">
          <w:pPr>
            <w:pStyle w:val="DCD974522E0B4D96A7DB62842950F625"/>
          </w:pPr>
          <w:r>
            <w:rPr>
              <w:rFonts w:eastAsia="Times New Roman" w:cs="Times New Roman"/>
              <w:bCs/>
              <w:szCs w:val="24"/>
            </w:rPr>
            <w:t xml:space="preserve"> </w:t>
          </w:r>
        </w:p>
      </w:docPartBody>
    </w:docPart>
    <w:docPart>
      <w:docPartPr>
        <w:name w:val="9C9BF66ACCF549429E2FF2DC5B5D8EB3"/>
        <w:category>
          <w:name w:val="General"/>
          <w:gallery w:val="placeholder"/>
        </w:category>
        <w:types>
          <w:type w:val="bbPlcHdr"/>
        </w:types>
        <w:behaviors>
          <w:behavior w:val="content"/>
        </w:behaviors>
        <w:guid w:val="{84F832A0-C5B1-4FA8-83BB-29138B2B4731}"/>
      </w:docPartPr>
      <w:docPartBody>
        <w:p w:rsidR="00000000" w:rsidRDefault="0058593D"/>
      </w:docPartBody>
    </w:docPart>
    <w:docPart>
      <w:docPartPr>
        <w:name w:val="DCB13D9772044231A1F7C8714AFA3F50"/>
        <w:category>
          <w:name w:val="General"/>
          <w:gallery w:val="placeholder"/>
        </w:category>
        <w:types>
          <w:type w:val="bbPlcHdr"/>
        </w:types>
        <w:behaviors>
          <w:behavior w:val="content"/>
        </w:behaviors>
        <w:guid w:val="{2EC4858B-0E7D-4C4F-BFCB-FB721BEEB112}"/>
      </w:docPartPr>
      <w:docPartBody>
        <w:p w:rsidR="00000000" w:rsidRDefault="00585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8593D"/>
    <w:rsid w:val="005B408E"/>
    <w:rsid w:val="005D31F2"/>
    <w:rsid w:val="00635291"/>
    <w:rsid w:val="006959CC"/>
    <w:rsid w:val="00696675"/>
    <w:rsid w:val="006B0016"/>
    <w:rsid w:val="008C55F7"/>
    <w:rsid w:val="0090598B"/>
    <w:rsid w:val="00914C99"/>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C9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14C99"/>
    <w:rPr>
      <w:rFonts w:ascii="Times New Roman" w:hAnsi="Times New Roman"/>
      <w:sz w:val="24"/>
    </w:rPr>
  </w:style>
  <w:style w:type="paragraph" w:customStyle="1" w:styleId="487D89B4F8B34DB4967D41FE18F7F88D9">
    <w:name w:val="487D89B4F8B34DB4967D41FE18F7F88D9"/>
    <w:rsid w:val="00914C99"/>
    <w:rPr>
      <w:rFonts w:ascii="Times New Roman" w:hAnsi="Times New Roman"/>
      <w:sz w:val="24"/>
    </w:rPr>
  </w:style>
  <w:style w:type="paragraph" w:customStyle="1" w:styleId="AE2570ED5D764CD7AF9686706F550F4622">
    <w:name w:val="AE2570ED5D764CD7AF9686706F550F4622"/>
    <w:rsid w:val="00914C99"/>
    <w:pPr>
      <w:tabs>
        <w:tab w:val="center" w:pos="4680"/>
        <w:tab w:val="right" w:pos="9360"/>
      </w:tabs>
      <w:spacing w:after="0" w:line="240" w:lineRule="auto"/>
    </w:pPr>
    <w:rPr>
      <w:rFonts w:ascii="Times New Roman" w:hAnsi="Times New Roman"/>
      <w:sz w:val="24"/>
    </w:rPr>
  </w:style>
  <w:style w:type="paragraph" w:customStyle="1" w:styleId="DEB1A662706B4F35A8210CE7D0C1F128">
    <w:name w:val="DEB1A662706B4F35A8210CE7D0C1F128"/>
    <w:rsid w:val="00914C99"/>
    <w:pPr>
      <w:spacing w:after="160" w:line="259" w:lineRule="auto"/>
    </w:pPr>
  </w:style>
  <w:style w:type="paragraph" w:customStyle="1" w:styleId="DCD974522E0B4D96A7DB62842950F625">
    <w:name w:val="DCD974522E0B4D96A7DB62842950F625"/>
    <w:rsid w:val="00914C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1ED1719-0189-4F39-B82F-9CA6F0BC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613</Words>
  <Characters>3495</Characters>
  <Application>Microsoft Office Word</Application>
  <DocSecurity>0</DocSecurity>
  <Lines>29</Lines>
  <Paragraphs>8</Paragraphs>
  <ScaleCrop>false</ScaleCrop>
  <Company>Texas Legislative Council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2019-04-13T23:14:00Z</cp:lastPrinted>
  <dcterms:created xsi:type="dcterms:W3CDTF">2015-05-29T14:24:00Z</dcterms:created>
  <dcterms:modified xsi:type="dcterms:W3CDTF">2019-04-13T23:14:00Z</dcterms:modified>
</cp:coreProperties>
</file>

<file path=docProps/custom.xml><?xml version="1.0" encoding="utf-8"?>
<op:Properties xmlns:vt="http://schemas.openxmlformats.org/officeDocument/2006/docPropsVTypes" xmlns:op="http://schemas.openxmlformats.org/officeDocument/2006/custom-properties"/>
</file>