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837E8" w:rsidTr="00345119">
        <w:tc>
          <w:tcPr>
            <w:tcW w:w="9576" w:type="dxa"/>
            <w:noWrap/>
          </w:tcPr>
          <w:p w:rsidR="008423E4" w:rsidRPr="0022177D" w:rsidRDefault="00275A9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75A95" w:rsidP="008423E4">
      <w:pPr>
        <w:jc w:val="center"/>
      </w:pPr>
    </w:p>
    <w:p w:rsidR="008423E4" w:rsidRPr="00B31F0E" w:rsidRDefault="00275A95" w:rsidP="008423E4"/>
    <w:p w:rsidR="008423E4" w:rsidRPr="00742794" w:rsidRDefault="00275A9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37E8" w:rsidTr="00345119">
        <w:tc>
          <w:tcPr>
            <w:tcW w:w="9576" w:type="dxa"/>
          </w:tcPr>
          <w:p w:rsidR="008423E4" w:rsidRPr="00861995" w:rsidRDefault="00275A95" w:rsidP="00345119">
            <w:pPr>
              <w:jc w:val="right"/>
            </w:pPr>
            <w:r>
              <w:t>S.B. 1463</w:t>
            </w:r>
          </w:p>
        </w:tc>
      </w:tr>
      <w:tr w:rsidR="000837E8" w:rsidTr="00345119">
        <w:tc>
          <w:tcPr>
            <w:tcW w:w="9576" w:type="dxa"/>
          </w:tcPr>
          <w:p w:rsidR="008423E4" w:rsidRPr="00861995" w:rsidRDefault="00275A95" w:rsidP="00B0371F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0837E8" w:rsidTr="00345119">
        <w:tc>
          <w:tcPr>
            <w:tcW w:w="9576" w:type="dxa"/>
          </w:tcPr>
          <w:p w:rsidR="008423E4" w:rsidRPr="00861995" w:rsidRDefault="00275A95" w:rsidP="00345119">
            <w:pPr>
              <w:jc w:val="right"/>
            </w:pPr>
            <w:r>
              <w:t>Business &amp; Industry</w:t>
            </w:r>
          </w:p>
        </w:tc>
      </w:tr>
      <w:tr w:rsidR="000837E8" w:rsidTr="00345119">
        <w:tc>
          <w:tcPr>
            <w:tcW w:w="9576" w:type="dxa"/>
          </w:tcPr>
          <w:p w:rsidR="008423E4" w:rsidRDefault="00275A9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75A95" w:rsidP="008423E4">
      <w:pPr>
        <w:tabs>
          <w:tab w:val="right" w:pos="9360"/>
        </w:tabs>
      </w:pPr>
    </w:p>
    <w:p w:rsidR="008423E4" w:rsidRDefault="00275A95" w:rsidP="008423E4"/>
    <w:p w:rsidR="008423E4" w:rsidRDefault="00275A9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837E8" w:rsidTr="00345119">
        <w:tc>
          <w:tcPr>
            <w:tcW w:w="9576" w:type="dxa"/>
          </w:tcPr>
          <w:p w:rsidR="008423E4" w:rsidRPr="00A8133F" w:rsidRDefault="00275A95" w:rsidP="00E967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75A95" w:rsidP="00E967DF"/>
          <w:p w:rsidR="008423E4" w:rsidRDefault="00275A95" w:rsidP="00E96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statutory requirements for nonprofit corporations to make records, books</w:t>
            </w:r>
            <w:r>
              <w:t>,</w:t>
            </w:r>
            <w:r>
              <w:t xml:space="preserve"> and reports of financial activity available to the public reflect a recognized need </w:t>
            </w:r>
            <w:r>
              <w:t>for tho</w:t>
            </w:r>
            <w:r>
              <w:t xml:space="preserve">se organizations to maintain transparency and public accountability. Concerns have been raised, however, that </w:t>
            </w:r>
            <w:r>
              <w:t>the current requirements may be ambiguous</w:t>
            </w:r>
            <w:r>
              <w:t xml:space="preserve"> and open to </w:t>
            </w:r>
            <w:r>
              <w:t>misuse</w:t>
            </w:r>
            <w:r>
              <w:t xml:space="preserve"> </w:t>
            </w:r>
            <w:r>
              <w:t>because</w:t>
            </w:r>
            <w:r>
              <w:t xml:space="preserve"> they do not clearly specify which records </w:t>
            </w:r>
            <w:r>
              <w:t>must be disclosed</w:t>
            </w:r>
            <w:r>
              <w:t xml:space="preserve">. </w:t>
            </w:r>
            <w:r>
              <w:t>S.B. 1463</w:t>
            </w:r>
            <w:r>
              <w:t xml:space="preserve"> seeks to address these concerns by </w:t>
            </w:r>
            <w:r>
              <w:t>clarifying the application of the requirements and authorizing certain fee</w:t>
            </w:r>
            <w:r>
              <w:t xml:space="preserve"> deposit requirements</w:t>
            </w:r>
            <w:r>
              <w:t xml:space="preserve"> and limitations on personnel time </w:t>
            </w:r>
            <w:r>
              <w:t>expen</w:t>
            </w:r>
            <w:r>
              <w:t xml:space="preserve">ded </w:t>
            </w:r>
            <w:r>
              <w:t>for copying requests</w:t>
            </w:r>
            <w:r>
              <w:t xml:space="preserve"> </w:t>
            </w:r>
            <w:r>
              <w:t xml:space="preserve">made </w:t>
            </w:r>
            <w:r>
              <w:t>by a single requestor</w:t>
            </w:r>
            <w:r>
              <w:t>.</w:t>
            </w:r>
            <w:r>
              <w:t xml:space="preserve"> </w:t>
            </w:r>
          </w:p>
          <w:p w:rsidR="008423E4" w:rsidRPr="00E26B13" w:rsidRDefault="00275A95" w:rsidP="00E967DF">
            <w:pPr>
              <w:rPr>
                <w:b/>
              </w:rPr>
            </w:pPr>
          </w:p>
        </w:tc>
      </w:tr>
      <w:tr w:rsidR="000837E8" w:rsidTr="00345119">
        <w:tc>
          <w:tcPr>
            <w:tcW w:w="9576" w:type="dxa"/>
          </w:tcPr>
          <w:p w:rsidR="0017725B" w:rsidRDefault="00275A95" w:rsidP="00E967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75A95" w:rsidP="00E967DF">
            <w:pPr>
              <w:rPr>
                <w:b/>
                <w:u w:val="single"/>
              </w:rPr>
            </w:pPr>
          </w:p>
          <w:p w:rsidR="004544F0" w:rsidRPr="004544F0" w:rsidRDefault="00275A95" w:rsidP="00E967D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17725B" w:rsidRDefault="00275A95" w:rsidP="00E967DF">
            <w:pPr>
              <w:rPr>
                <w:b/>
                <w:u w:val="single"/>
              </w:rPr>
            </w:pPr>
          </w:p>
        </w:tc>
      </w:tr>
      <w:tr w:rsidR="000837E8" w:rsidTr="00345119">
        <w:tc>
          <w:tcPr>
            <w:tcW w:w="9576" w:type="dxa"/>
          </w:tcPr>
          <w:p w:rsidR="008423E4" w:rsidRPr="00A8133F" w:rsidRDefault="00275A95" w:rsidP="00E967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75A95" w:rsidP="00E967DF"/>
          <w:p w:rsidR="004544F0" w:rsidRDefault="00275A95" w:rsidP="00E96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</w:t>
            </w:r>
            <w:r>
              <w:t>nt, agency, or institution.</w:t>
            </w:r>
          </w:p>
          <w:p w:rsidR="008423E4" w:rsidRPr="00E21FDC" w:rsidRDefault="00275A95" w:rsidP="00E967DF">
            <w:pPr>
              <w:rPr>
                <w:b/>
              </w:rPr>
            </w:pPr>
          </w:p>
        </w:tc>
      </w:tr>
      <w:tr w:rsidR="000837E8" w:rsidTr="00345119">
        <w:tc>
          <w:tcPr>
            <w:tcW w:w="9576" w:type="dxa"/>
          </w:tcPr>
          <w:p w:rsidR="008423E4" w:rsidRPr="00A8133F" w:rsidRDefault="00275A95" w:rsidP="00E967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75A95" w:rsidP="00E967DF"/>
          <w:p w:rsidR="006E12AB" w:rsidRDefault="00275A95" w:rsidP="00E967DF">
            <w:pPr>
              <w:pStyle w:val="Header"/>
              <w:jc w:val="both"/>
            </w:pPr>
            <w:r>
              <w:t>S.B. 1463</w:t>
            </w:r>
            <w:r>
              <w:t xml:space="preserve"> amends the Business Organizations Code to </w:t>
            </w:r>
            <w:r>
              <w:t>define what is and is not included in the meaning of</w:t>
            </w:r>
            <w:r w:rsidRPr="006E12AB">
              <w:t xml:space="preserve"> "records, books, and annual reports" of a </w:t>
            </w:r>
            <w:r>
              <w:t xml:space="preserve">nonprofit </w:t>
            </w:r>
            <w:r w:rsidRPr="006E12AB">
              <w:t>corporation's financial activity for purposes of statutory</w:t>
            </w:r>
            <w:r w:rsidRPr="006E12AB">
              <w:t xml:space="preserve"> provision</w:t>
            </w:r>
            <w:r>
              <w:t>s</w:t>
            </w:r>
            <w:r w:rsidRPr="006E12AB">
              <w:t xml:space="preserve"> relating to the availability of </w:t>
            </w:r>
            <w:r>
              <w:t>such records, books, and reports</w:t>
            </w:r>
            <w:r w:rsidRPr="006E12AB">
              <w:t xml:space="preserve"> for public inspection.</w:t>
            </w:r>
            <w:r>
              <w:t xml:space="preserve"> </w:t>
            </w:r>
          </w:p>
          <w:p w:rsidR="006E12AB" w:rsidRDefault="00275A95" w:rsidP="00E967DF">
            <w:pPr>
              <w:pStyle w:val="Header"/>
              <w:jc w:val="both"/>
            </w:pPr>
          </w:p>
          <w:p w:rsidR="007600AD" w:rsidRDefault="00275A95" w:rsidP="00E967DF">
            <w:pPr>
              <w:pStyle w:val="Header"/>
              <w:jc w:val="both"/>
            </w:pPr>
            <w:r>
              <w:t>S.B. 1463</w:t>
            </w:r>
            <w:r>
              <w:t xml:space="preserve"> </w:t>
            </w:r>
            <w:r>
              <w:t>authorize</w:t>
            </w:r>
            <w:r>
              <w:t>s</w:t>
            </w:r>
            <w:r>
              <w:t xml:space="preserve"> a </w:t>
            </w:r>
            <w:r>
              <w:t xml:space="preserve">nonprofit </w:t>
            </w:r>
            <w:r>
              <w:t>corporation</w:t>
            </w:r>
            <w:r>
              <w:t xml:space="preserve"> that</w:t>
            </w:r>
            <w:r>
              <w:t xml:space="preserve"> anticipates that the fee to be charged for preparing a copy of a record or report </w:t>
            </w:r>
            <w:r>
              <w:t xml:space="preserve">required </w:t>
            </w:r>
            <w:r>
              <w:t>to be made av</w:t>
            </w:r>
            <w:r>
              <w:t xml:space="preserve">ailable to the public will exceed $100 to provide </w:t>
            </w:r>
            <w:r w:rsidRPr="00643B1E">
              <w:t>notice to the person requesting the copy requiring the person to pay a deposit of all or a portion of the anticipated fee.</w:t>
            </w:r>
            <w:r>
              <w:t xml:space="preserve"> The bill authorizes the corporation to treat all requests for copies received by th</w:t>
            </w:r>
            <w:r>
              <w:t xml:space="preserve">e corporation during seven consecutive calendar days from a single person, mailing address, or </w:t>
            </w:r>
            <w:r w:rsidRPr="00643B1E">
              <w:t>email address as a single request for purposes of calculating the anticipated fee</w:t>
            </w:r>
            <w:r>
              <w:t>. The bill requires a corporation, on the date the</w:t>
            </w:r>
            <w:r w:rsidRPr="00643B1E">
              <w:t xml:space="preserve"> corporation provides a copy o</w:t>
            </w:r>
            <w:r w:rsidRPr="00643B1E">
              <w:t xml:space="preserve">r copies of a record or report for which the corporation accepted </w:t>
            </w:r>
            <w:r>
              <w:t xml:space="preserve">such </w:t>
            </w:r>
            <w:r w:rsidRPr="00643B1E">
              <w:t>a deposit</w:t>
            </w:r>
            <w:r>
              <w:t xml:space="preserve">, to </w:t>
            </w:r>
            <w:r w:rsidRPr="00643B1E">
              <w:t>refund to the requestor the difference between the accepted deposit and the actual costs incurred by the corporation in providing the copy or copies.</w:t>
            </w:r>
            <w:r>
              <w:t xml:space="preserve"> The bill </w:t>
            </w:r>
            <w:r>
              <w:t xml:space="preserve">establishes </w:t>
            </w:r>
            <w:r>
              <w:t xml:space="preserve">that </w:t>
            </w:r>
            <w:r>
              <w:t xml:space="preserve">a requestor who fails to pay a </w:t>
            </w:r>
            <w:r>
              <w:t xml:space="preserve">required </w:t>
            </w:r>
            <w:r>
              <w:t xml:space="preserve">deposit </w:t>
            </w:r>
            <w:r w:rsidRPr="00643B1E">
              <w:t xml:space="preserve">not later than the 15th business day after the date the requestor receives notice of the deposit from the corporation </w:t>
            </w:r>
            <w:r>
              <w:t xml:space="preserve">is considered </w:t>
            </w:r>
            <w:r w:rsidRPr="00643B1E">
              <w:t>to have withdrawn the request for the copy or copies.</w:t>
            </w:r>
            <w:r>
              <w:t xml:space="preserve"> </w:t>
            </w:r>
            <w:r>
              <w:t>A</w:t>
            </w:r>
            <w:r>
              <w:t xml:space="preserve"> person whose re</w:t>
            </w:r>
            <w:r>
              <w:t xml:space="preserve">quest </w:t>
            </w:r>
            <w:r w:rsidRPr="00643B1E">
              <w:t xml:space="preserve">is considered withdrawn </w:t>
            </w:r>
            <w:r>
              <w:t>for that reason</w:t>
            </w:r>
            <w:r w:rsidRPr="00643B1E">
              <w:t xml:space="preserve"> is not precluded from submitting a new request to the corporation for the same records or reports.</w:t>
            </w:r>
            <w:r>
              <w:t xml:space="preserve"> </w:t>
            </w:r>
          </w:p>
          <w:p w:rsidR="007600AD" w:rsidRDefault="00275A95" w:rsidP="00E967DF">
            <w:pPr>
              <w:pStyle w:val="Header"/>
              <w:jc w:val="both"/>
            </w:pPr>
          </w:p>
          <w:p w:rsidR="007600AD" w:rsidRDefault="00275A95" w:rsidP="00E967DF">
            <w:pPr>
              <w:pStyle w:val="Header"/>
              <w:jc w:val="both"/>
            </w:pPr>
            <w:r>
              <w:t>S.B. 1463</w:t>
            </w:r>
            <w:r>
              <w:t xml:space="preserve"> authorizes a </w:t>
            </w:r>
            <w:r>
              <w:t xml:space="preserve">nonprofit </w:t>
            </w:r>
            <w:r>
              <w:t xml:space="preserve">corporation to establish </w:t>
            </w:r>
            <w:r w:rsidRPr="00643B1E">
              <w:t xml:space="preserve">a reasonable monthly limit of </w:t>
            </w:r>
            <w:r>
              <w:t>a minimum of 15</w:t>
            </w:r>
            <w:r w:rsidRPr="00643B1E">
              <w:t xml:space="preserve"> hours per calendar month that the corporation's personnel may spend responding to two or more requests for copies submitted to the corporation by a single requestor during a calendar month</w:t>
            </w:r>
            <w:r>
              <w:t xml:space="preserve">. </w:t>
            </w:r>
            <w:r>
              <w:t>The bill requires a corporation</w:t>
            </w:r>
            <w:r>
              <w:t xml:space="preserve"> that establishes such a limit</w:t>
            </w:r>
            <w:r>
              <w:t>, ea</w:t>
            </w:r>
            <w:r>
              <w:t xml:space="preserve">ch time the corporation </w:t>
            </w:r>
            <w:r w:rsidRPr="00DB2F72">
              <w:t>complies with a request for a copy or copies</w:t>
            </w:r>
            <w:r>
              <w:t xml:space="preserve">, to </w:t>
            </w:r>
            <w:r w:rsidRPr="00DB2F72">
              <w:t xml:space="preserve">provide to the requestor a </w:t>
            </w:r>
            <w:r>
              <w:t xml:space="preserve">certain </w:t>
            </w:r>
            <w:r w:rsidRPr="00DB2F72">
              <w:t xml:space="preserve">written statement </w:t>
            </w:r>
            <w:r>
              <w:t xml:space="preserve">regarding the time expended by </w:t>
            </w:r>
            <w:r w:rsidRPr="00DB2F72">
              <w:t xml:space="preserve">corporation personnel </w:t>
            </w:r>
            <w:r>
              <w:t>on the request in relation to the monthly limit and sets out further requirem</w:t>
            </w:r>
            <w:r>
              <w:t>ents for the statement</w:t>
            </w:r>
            <w:r w:rsidRPr="00DB2F72">
              <w:t xml:space="preserve">. </w:t>
            </w:r>
            <w:r>
              <w:t xml:space="preserve">The bill </w:t>
            </w:r>
            <w:r>
              <w:t xml:space="preserve">expressly does not require </w:t>
            </w:r>
            <w:r>
              <w:t>a</w:t>
            </w:r>
            <w:r w:rsidRPr="00DB2F72">
              <w:t xml:space="preserve"> corporation that provides </w:t>
            </w:r>
            <w:r>
              <w:t xml:space="preserve">such </w:t>
            </w:r>
            <w:r w:rsidRPr="00DB2F72">
              <w:t>a written statement to a requestor to respond to additional requests for copies from a requestor who has exceeded the monthly time limit until the following calend</w:t>
            </w:r>
            <w:r w:rsidRPr="00DB2F72">
              <w:t>ar month.</w:t>
            </w:r>
            <w:r>
              <w:t xml:space="preserve"> The bill </w:t>
            </w:r>
            <w:r>
              <w:t>expressly does not require</w:t>
            </w:r>
            <w:r>
              <w:t xml:space="preserve"> </w:t>
            </w:r>
            <w:r w:rsidRPr="00DB2F72">
              <w:t xml:space="preserve">a corporation </w:t>
            </w:r>
            <w:r>
              <w:t xml:space="preserve">that </w:t>
            </w:r>
            <w:r w:rsidRPr="00DB2F72">
              <w:t>determines that all or part of a person's request for copies is duplicative of a request for which the corporation has previously provided copies to that person to provide the duplicative cop</w:t>
            </w:r>
            <w:r w:rsidRPr="00DB2F72">
              <w:t xml:space="preserve">ies to the requestor and </w:t>
            </w:r>
            <w:r>
              <w:t>requires the corporation</w:t>
            </w:r>
            <w:r>
              <w:t xml:space="preserve"> to</w:t>
            </w:r>
            <w:r w:rsidRPr="00DB2F72">
              <w:t xml:space="preserve"> certify </w:t>
            </w:r>
            <w:r>
              <w:t xml:space="preserve">the relevant facts </w:t>
            </w:r>
            <w:r w:rsidRPr="00DB2F72">
              <w:t>to the requestor</w:t>
            </w:r>
            <w:r w:rsidRPr="00DB2F72">
              <w:t>.</w:t>
            </w:r>
          </w:p>
          <w:p w:rsidR="008423E4" w:rsidRPr="00835628" w:rsidRDefault="00275A95" w:rsidP="00E967DF">
            <w:pPr>
              <w:pStyle w:val="Header"/>
              <w:jc w:val="both"/>
              <w:rPr>
                <w:b/>
              </w:rPr>
            </w:pPr>
          </w:p>
        </w:tc>
      </w:tr>
      <w:tr w:rsidR="000837E8" w:rsidTr="00345119">
        <w:tc>
          <w:tcPr>
            <w:tcW w:w="9576" w:type="dxa"/>
          </w:tcPr>
          <w:p w:rsidR="008423E4" w:rsidRPr="00A8133F" w:rsidRDefault="00275A95" w:rsidP="00E967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75A95" w:rsidP="00E967DF"/>
          <w:p w:rsidR="008423E4" w:rsidRDefault="00275A95" w:rsidP="00E96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2B380F" w:rsidRPr="00F636A0" w:rsidRDefault="00275A95" w:rsidP="00E967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837E8" w:rsidTr="00345119">
        <w:tc>
          <w:tcPr>
            <w:tcW w:w="9576" w:type="dxa"/>
          </w:tcPr>
          <w:p w:rsidR="007600AD" w:rsidRPr="007600AD" w:rsidRDefault="00275A95" w:rsidP="00E967DF">
            <w:pPr>
              <w:spacing w:before="120" w:after="120"/>
              <w:jc w:val="both"/>
            </w:pPr>
          </w:p>
        </w:tc>
      </w:tr>
    </w:tbl>
    <w:p w:rsidR="004108C3" w:rsidRPr="008423E4" w:rsidRDefault="00275A9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5A95">
      <w:r>
        <w:separator/>
      </w:r>
    </w:p>
  </w:endnote>
  <w:endnote w:type="continuationSeparator" w:id="0">
    <w:p w:rsidR="00000000" w:rsidRDefault="0027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1F" w:rsidRDefault="00275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37E8" w:rsidTr="009C1E9A">
      <w:trPr>
        <w:cantSplit/>
      </w:trPr>
      <w:tc>
        <w:tcPr>
          <w:tcW w:w="0" w:type="pct"/>
        </w:tcPr>
        <w:p w:rsidR="00137D90" w:rsidRDefault="00275A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75A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75A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75A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75A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37E8" w:rsidTr="009C1E9A">
      <w:trPr>
        <w:cantSplit/>
      </w:trPr>
      <w:tc>
        <w:tcPr>
          <w:tcW w:w="0" w:type="pct"/>
        </w:tcPr>
        <w:p w:rsidR="00EC379B" w:rsidRDefault="00275A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75A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33989</w:t>
          </w:r>
        </w:p>
      </w:tc>
      <w:tc>
        <w:tcPr>
          <w:tcW w:w="2453" w:type="pct"/>
        </w:tcPr>
        <w:p w:rsidR="00EC379B" w:rsidRDefault="00275A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19.134.1476</w:t>
          </w:r>
          <w:r>
            <w:fldChar w:fldCharType="end"/>
          </w:r>
        </w:p>
      </w:tc>
    </w:tr>
    <w:tr w:rsidR="000837E8" w:rsidTr="009C1E9A">
      <w:trPr>
        <w:cantSplit/>
      </w:trPr>
      <w:tc>
        <w:tcPr>
          <w:tcW w:w="0" w:type="pct"/>
        </w:tcPr>
        <w:p w:rsidR="00EC379B" w:rsidRDefault="00275A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75A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75A95" w:rsidP="006D504F">
          <w:pPr>
            <w:pStyle w:val="Footer"/>
            <w:rPr>
              <w:rStyle w:val="PageNumber"/>
            </w:rPr>
          </w:pPr>
        </w:p>
        <w:p w:rsidR="00EC379B" w:rsidRDefault="00275A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37E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75A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75A9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75A9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1F" w:rsidRDefault="00275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5A95">
      <w:r>
        <w:separator/>
      </w:r>
    </w:p>
  </w:footnote>
  <w:footnote w:type="continuationSeparator" w:id="0">
    <w:p w:rsidR="00000000" w:rsidRDefault="0027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1F" w:rsidRDefault="00275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1F" w:rsidRDefault="00275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1F" w:rsidRDefault="00275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FA7"/>
    <w:multiLevelType w:val="hybridMultilevel"/>
    <w:tmpl w:val="E39463B6"/>
    <w:lvl w:ilvl="0" w:tplc="81EA4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2F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2C3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0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23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60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8A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60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A0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E8"/>
    <w:rsid w:val="000837E8"/>
    <w:rsid w:val="002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5CD7EF-4B6C-46AF-B1F3-CE5F08EF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44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4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4F0"/>
    <w:rPr>
      <w:b/>
      <w:bCs/>
    </w:rPr>
  </w:style>
  <w:style w:type="paragraph" w:styleId="ListParagraph">
    <w:name w:val="List Paragraph"/>
    <w:basedOn w:val="Normal"/>
    <w:uiPriority w:val="34"/>
    <w:qFormat/>
    <w:rsid w:val="007E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3495</Characters>
  <Application>Microsoft Office Word</Application>
  <DocSecurity>4</DocSecurity>
  <Lines>73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HB02147 (Committee Report (Substituted))</vt:lpstr>
    </vt:vector>
  </TitlesOfParts>
  <Company>State of Texas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33989</dc:subject>
  <dc:creator>State of Texas</dc:creator>
  <dc:description>SB 1463 by Hughes-(H)Business &amp; Industry</dc:description>
  <cp:lastModifiedBy>Laura Ramsay</cp:lastModifiedBy>
  <cp:revision>2</cp:revision>
  <cp:lastPrinted>2019-05-01T21:48:00Z</cp:lastPrinted>
  <dcterms:created xsi:type="dcterms:W3CDTF">2019-05-16T15:10:00Z</dcterms:created>
  <dcterms:modified xsi:type="dcterms:W3CDTF">2019-05-16T15:10:00Z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19.134.1476</vt:lpwstr>
  </property>
</Properties>
</file>