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23" w:rsidRDefault="008321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99F7465212442F86DD6624650DD1B5"/>
          </w:placeholder>
        </w:sdtPr>
        <w:sdtContent>
          <w:r w:rsidRPr="005C2A78">
            <w:rPr>
              <w:rFonts w:cs="Times New Roman"/>
              <w:b/>
              <w:szCs w:val="24"/>
              <w:u w:val="single"/>
            </w:rPr>
            <w:t>BILL ANALYSIS</w:t>
          </w:r>
        </w:sdtContent>
      </w:sdt>
    </w:p>
    <w:p w:rsidR="00832123" w:rsidRPr="00585C31" w:rsidRDefault="00832123" w:rsidP="000F1DF9">
      <w:pPr>
        <w:spacing w:after="0" w:line="240" w:lineRule="auto"/>
        <w:rPr>
          <w:rFonts w:cs="Times New Roman"/>
          <w:szCs w:val="24"/>
        </w:rPr>
      </w:pPr>
    </w:p>
    <w:p w:rsidR="00832123" w:rsidRPr="00585C31" w:rsidRDefault="008321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2123" w:rsidTr="000F1DF9">
        <w:tc>
          <w:tcPr>
            <w:tcW w:w="2718" w:type="dxa"/>
          </w:tcPr>
          <w:p w:rsidR="00832123" w:rsidRPr="005C2A78" w:rsidRDefault="00832123" w:rsidP="006D756B">
            <w:pPr>
              <w:rPr>
                <w:rFonts w:cs="Times New Roman"/>
                <w:szCs w:val="24"/>
              </w:rPr>
            </w:pPr>
            <w:sdt>
              <w:sdtPr>
                <w:rPr>
                  <w:rFonts w:cs="Times New Roman"/>
                  <w:szCs w:val="24"/>
                </w:rPr>
                <w:alias w:val="Agency Title"/>
                <w:tag w:val="AgencyTitleContentControl"/>
                <w:id w:val="1920747753"/>
                <w:lock w:val="sdtContentLocked"/>
                <w:placeholder>
                  <w:docPart w:val="8D24F22DC83140DE8240396EC821873E"/>
                </w:placeholder>
              </w:sdtPr>
              <w:sdtEndPr>
                <w:rPr>
                  <w:rFonts w:cstheme="minorBidi"/>
                  <w:szCs w:val="22"/>
                </w:rPr>
              </w:sdtEndPr>
              <w:sdtContent>
                <w:r>
                  <w:rPr>
                    <w:rFonts w:cs="Times New Roman"/>
                    <w:szCs w:val="24"/>
                  </w:rPr>
                  <w:t>Senate Research Center</w:t>
                </w:r>
              </w:sdtContent>
            </w:sdt>
          </w:p>
        </w:tc>
        <w:tc>
          <w:tcPr>
            <w:tcW w:w="6858" w:type="dxa"/>
          </w:tcPr>
          <w:p w:rsidR="00832123" w:rsidRPr="00FF6471" w:rsidRDefault="00832123" w:rsidP="000F1DF9">
            <w:pPr>
              <w:jc w:val="right"/>
              <w:rPr>
                <w:rFonts w:cs="Times New Roman"/>
                <w:szCs w:val="24"/>
              </w:rPr>
            </w:pPr>
            <w:sdt>
              <w:sdtPr>
                <w:rPr>
                  <w:rFonts w:cs="Times New Roman"/>
                  <w:szCs w:val="24"/>
                </w:rPr>
                <w:alias w:val="Bill Number"/>
                <w:tag w:val="BillNumberOne"/>
                <w:id w:val="-410784069"/>
                <w:lock w:val="sdtContentLocked"/>
                <w:placeholder>
                  <w:docPart w:val="E6C3DD719B9B42FDAA2D49724E538DBA"/>
                </w:placeholder>
              </w:sdtPr>
              <w:sdtContent>
                <w:r>
                  <w:rPr>
                    <w:rFonts w:cs="Times New Roman"/>
                    <w:szCs w:val="24"/>
                  </w:rPr>
                  <w:t>S.B. 1474</w:t>
                </w:r>
              </w:sdtContent>
            </w:sdt>
          </w:p>
        </w:tc>
      </w:tr>
      <w:tr w:rsidR="00832123" w:rsidTr="000F1DF9">
        <w:sdt>
          <w:sdtPr>
            <w:rPr>
              <w:rFonts w:cs="Times New Roman"/>
              <w:szCs w:val="24"/>
            </w:rPr>
            <w:alias w:val="TLCNumber"/>
            <w:tag w:val="TLCNumber"/>
            <w:id w:val="-542600604"/>
            <w:lock w:val="sdtLocked"/>
            <w:placeholder>
              <w:docPart w:val="8814FBD3B51B4C45B8830BB3CAE63461"/>
            </w:placeholder>
          </w:sdtPr>
          <w:sdtContent>
            <w:tc>
              <w:tcPr>
                <w:tcW w:w="2718" w:type="dxa"/>
              </w:tcPr>
              <w:p w:rsidR="00832123" w:rsidRPr="000F1DF9" w:rsidRDefault="00832123" w:rsidP="00C65088">
                <w:pPr>
                  <w:rPr>
                    <w:rFonts w:cs="Times New Roman"/>
                    <w:szCs w:val="24"/>
                  </w:rPr>
                </w:pPr>
                <w:r>
                  <w:rPr>
                    <w:rFonts w:cs="Times New Roman"/>
                    <w:szCs w:val="24"/>
                  </w:rPr>
                  <w:t>86R6952 JAM-D</w:t>
                </w:r>
              </w:p>
            </w:tc>
          </w:sdtContent>
        </w:sdt>
        <w:tc>
          <w:tcPr>
            <w:tcW w:w="6858" w:type="dxa"/>
          </w:tcPr>
          <w:p w:rsidR="00832123" w:rsidRPr="005C2A78" w:rsidRDefault="00832123" w:rsidP="006D756B">
            <w:pPr>
              <w:jc w:val="right"/>
              <w:rPr>
                <w:rFonts w:cs="Times New Roman"/>
                <w:szCs w:val="24"/>
              </w:rPr>
            </w:pPr>
            <w:sdt>
              <w:sdtPr>
                <w:rPr>
                  <w:rFonts w:cs="Times New Roman"/>
                  <w:szCs w:val="24"/>
                </w:rPr>
                <w:alias w:val="Author Label"/>
                <w:tag w:val="By"/>
                <w:id w:val="72399597"/>
                <w:lock w:val="sdtLocked"/>
                <w:placeholder>
                  <w:docPart w:val="9576C1E9A9A84F959C1314951F241F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385D45E6D2498CA6B9322B0B13771F"/>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504CDDCA6BB9496CBF94F956D616D8A4"/>
                </w:placeholder>
                <w:showingPlcHdr/>
              </w:sdtPr>
              <w:sdtContent/>
            </w:sdt>
          </w:p>
        </w:tc>
      </w:tr>
      <w:tr w:rsidR="00832123" w:rsidTr="000F1DF9">
        <w:tc>
          <w:tcPr>
            <w:tcW w:w="2718" w:type="dxa"/>
          </w:tcPr>
          <w:p w:rsidR="00832123" w:rsidRPr="00BC7495" w:rsidRDefault="00832123" w:rsidP="000F1DF9">
            <w:pPr>
              <w:rPr>
                <w:rFonts w:cs="Times New Roman"/>
                <w:szCs w:val="24"/>
              </w:rPr>
            </w:pPr>
          </w:p>
        </w:tc>
        <w:sdt>
          <w:sdtPr>
            <w:rPr>
              <w:rFonts w:cs="Times New Roman"/>
              <w:szCs w:val="24"/>
            </w:rPr>
            <w:alias w:val="Committee"/>
            <w:tag w:val="Committee"/>
            <w:id w:val="1914272295"/>
            <w:lock w:val="sdtContentLocked"/>
            <w:placeholder>
              <w:docPart w:val="4557AB3915634E2D95710BEE11E19938"/>
            </w:placeholder>
          </w:sdtPr>
          <w:sdtContent>
            <w:tc>
              <w:tcPr>
                <w:tcW w:w="6858" w:type="dxa"/>
              </w:tcPr>
              <w:p w:rsidR="00832123" w:rsidRPr="00FF6471" w:rsidRDefault="00832123" w:rsidP="000F1DF9">
                <w:pPr>
                  <w:jc w:val="right"/>
                  <w:rPr>
                    <w:rFonts w:cs="Times New Roman"/>
                    <w:szCs w:val="24"/>
                  </w:rPr>
                </w:pPr>
                <w:r>
                  <w:rPr>
                    <w:rFonts w:cs="Times New Roman"/>
                    <w:szCs w:val="24"/>
                  </w:rPr>
                  <w:t>Intergovernmental Relations</w:t>
                </w:r>
              </w:p>
            </w:tc>
          </w:sdtContent>
        </w:sdt>
      </w:tr>
      <w:tr w:rsidR="00832123" w:rsidTr="000F1DF9">
        <w:tc>
          <w:tcPr>
            <w:tcW w:w="2718" w:type="dxa"/>
          </w:tcPr>
          <w:p w:rsidR="00832123" w:rsidRPr="00BC7495" w:rsidRDefault="00832123" w:rsidP="000F1DF9">
            <w:pPr>
              <w:rPr>
                <w:rFonts w:cs="Times New Roman"/>
                <w:szCs w:val="24"/>
              </w:rPr>
            </w:pPr>
          </w:p>
        </w:tc>
        <w:sdt>
          <w:sdtPr>
            <w:rPr>
              <w:rFonts w:cs="Times New Roman"/>
              <w:szCs w:val="24"/>
            </w:rPr>
            <w:alias w:val="Date"/>
            <w:tag w:val="DateContentControl"/>
            <w:id w:val="1178081906"/>
            <w:lock w:val="sdtLocked"/>
            <w:placeholder>
              <w:docPart w:val="66BE8EB6E5E84EDEADEF8411A8D618AC"/>
            </w:placeholder>
            <w:date w:fullDate="2019-03-15T00:00:00Z">
              <w:dateFormat w:val="M/d/yyyy"/>
              <w:lid w:val="en-US"/>
              <w:storeMappedDataAs w:val="dateTime"/>
              <w:calendar w:val="gregorian"/>
            </w:date>
          </w:sdtPr>
          <w:sdtContent>
            <w:tc>
              <w:tcPr>
                <w:tcW w:w="6858" w:type="dxa"/>
              </w:tcPr>
              <w:p w:rsidR="00832123" w:rsidRPr="00FF6471" w:rsidRDefault="00832123" w:rsidP="000F1DF9">
                <w:pPr>
                  <w:jc w:val="right"/>
                  <w:rPr>
                    <w:rFonts w:cs="Times New Roman"/>
                    <w:szCs w:val="24"/>
                  </w:rPr>
                </w:pPr>
                <w:r>
                  <w:rPr>
                    <w:rFonts w:cs="Times New Roman"/>
                    <w:szCs w:val="24"/>
                  </w:rPr>
                  <w:t>3/15/2019</w:t>
                </w:r>
              </w:p>
            </w:tc>
          </w:sdtContent>
        </w:sdt>
      </w:tr>
      <w:tr w:rsidR="00832123" w:rsidTr="000F1DF9">
        <w:tc>
          <w:tcPr>
            <w:tcW w:w="2718" w:type="dxa"/>
          </w:tcPr>
          <w:p w:rsidR="00832123" w:rsidRPr="00BC7495" w:rsidRDefault="00832123" w:rsidP="000F1DF9">
            <w:pPr>
              <w:rPr>
                <w:rFonts w:cs="Times New Roman"/>
                <w:szCs w:val="24"/>
              </w:rPr>
            </w:pPr>
          </w:p>
        </w:tc>
        <w:sdt>
          <w:sdtPr>
            <w:rPr>
              <w:rFonts w:cs="Times New Roman"/>
              <w:szCs w:val="24"/>
            </w:rPr>
            <w:alias w:val="BA Version"/>
            <w:tag w:val="BAVersion"/>
            <w:id w:val="-1685590809"/>
            <w:lock w:val="sdtContentLocked"/>
            <w:placeholder>
              <w:docPart w:val="8D5933287346493E824FA932EA79EC1E"/>
            </w:placeholder>
          </w:sdtPr>
          <w:sdtContent>
            <w:tc>
              <w:tcPr>
                <w:tcW w:w="6858" w:type="dxa"/>
              </w:tcPr>
              <w:p w:rsidR="00832123" w:rsidRPr="00FF6471" w:rsidRDefault="00832123" w:rsidP="000F1DF9">
                <w:pPr>
                  <w:jc w:val="right"/>
                  <w:rPr>
                    <w:rFonts w:cs="Times New Roman"/>
                    <w:szCs w:val="24"/>
                  </w:rPr>
                </w:pPr>
                <w:r>
                  <w:rPr>
                    <w:rFonts w:cs="Times New Roman"/>
                    <w:szCs w:val="24"/>
                  </w:rPr>
                  <w:t>As Filed</w:t>
                </w:r>
              </w:p>
            </w:tc>
          </w:sdtContent>
        </w:sdt>
      </w:tr>
    </w:tbl>
    <w:p w:rsidR="00832123" w:rsidRPr="00FF6471" w:rsidRDefault="00832123" w:rsidP="000F1DF9">
      <w:pPr>
        <w:spacing w:after="0" w:line="240" w:lineRule="auto"/>
        <w:rPr>
          <w:rFonts w:cs="Times New Roman"/>
          <w:szCs w:val="24"/>
        </w:rPr>
      </w:pPr>
    </w:p>
    <w:p w:rsidR="00832123" w:rsidRPr="00FF6471" w:rsidRDefault="00832123" w:rsidP="000F1DF9">
      <w:pPr>
        <w:spacing w:after="0" w:line="240" w:lineRule="auto"/>
        <w:rPr>
          <w:rFonts w:cs="Times New Roman"/>
          <w:szCs w:val="24"/>
        </w:rPr>
      </w:pPr>
    </w:p>
    <w:p w:rsidR="00832123" w:rsidRPr="00FF6471" w:rsidRDefault="008321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E1CEBD3CDB4BE9B7C898A8978ACE5E"/>
        </w:placeholder>
      </w:sdtPr>
      <w:sdtContent>
        <w:p w:rsidR="00832123" w:rsidRDefault="008321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F58C47735142FFACA3CBB03AC18277"/>
        </w:placeholder>
      </w:sdtPr>
      <w:sdtContent>
        <w:p w:rsidR="00832123" w:rsidRDefault="00832123" w:rsidP="00832123">
          <w:pPr>
            <w:pStyle w:val="NormalWeb"/>
            <w:spacing w:before="0" w:beforeAutospacing="0" w:after="0" w:afterAutospacing="0"/>
            <w:jc w:val="both"/>
            <w:divId w:val="268975630"/>
            <w:rPr>
              <w:rFonts w:eastAsia="Times New Roman"/>
              <w:bCs/>
            </w:rPr>
          </w:pPr>
        </w:p>
        <w:p w:rsidR="00832123" w:rsidRDefault="00832123" w:rsidP="00832123">
          <w:pPr>
            <w:pStyle w:val="NormalWeb"/>
            <w:spacing w:before="0" w:beforeAutospacing="0" w:after="0" w:afterAutospacing="0"/>
            <w:jc w:val="both"/>
            <w:divId w:val="268975630"/>
          </w:pPr>
          <w:r w:rsidRPr="00FB3A4E">
            <w:t>During the 85th Legislative Interim, the Senate Committee on Intergovernmental Relations, while addressing their Housing Affordability Interim Charge, heard from concerned stakeholders who indicated that Texas' Private Activity Bond program could be strengthened by undertaking some</w:t>
          </w:r>
          <w:r>
            <w:t xml:space="preserve"> critical updates and reforms. </w:t>
          </w:r>
          <w:r w:rsidRPr="00FB3A4E">
            <w:t>Interested parties contend that current state statutes that regulate the use of tax-exempt bonds could yield greater, more efficient results that would better allow the state to maximize the bond financing program.</w:t>
          </w:r>
        </w:p>
        <w:p w:rsidR="00832123" w:rsidRPr="00FB3A4E" w:rsidRDefault="00832123" w:rsidP="00832123">
          <w:pPr>
            <w:pStyle w:val="NormalWeb"/>
            <w:spacing w:before="0" w:beforeAutospacing="0" w:after="0" w:afterAutospacing="0"/>
            <w:jc w:val="both"/>
            <w:divId w:val="268975630"/>
          </w:pPr>
        </w:p>
        <w:p w:rsidR="00832123" w:rsidRPr="00FB3A4E" w:rsidRDefault="00832123" w:rsidP="00832123">
          <w:pPr>
            <w:pStyle w:val="NormalWeb"/>
            <w:spacing w:before="0" w:beforeAutospacing="0" w:after="0" w:afterAutospacing="0"/>
            <w:jc w:val="both"/>
            <w:divId w:val="268975630"/>
          </w:pPr>
          <w:r>
            <w:t>S.B.</w:t>
          </w:r>
          <w:r w:rsidRPr="00FB3A4E">
            <w:t xml:space="preserve"> 1474 proposes several updates and improvements to the program that would allow the s</w:t>
          </w:r>
          <w:r>
            <w:t xml:space="preserve">tate to maximize bond finance. </w:t>
          </w:r>
          <w:r w:rsidRPr="00FB3A4E">
            <w:t>Among these reforms include: capping fees associated with portfolio deals; updating the existing regional collapse date to ensure earlier bond financing in the year; increasing the per project caps to take into account rising costs in residential rental development; and increasing the allowed time to complete a residential rental bond closing by 30 days</w:t>
          </w:r>
          <w:r>
            <w:t>,</w:t>
          </w:r>
          <w:r w:rsidRPr="00FB3A4E">
            <w:t xml:space="preserve"> which is </w:t>
          </w:r>
          <w:r>
            <w:t xml:space="preserve">needed for complex bond deals. </w:t>
          </w:r>
          <w:r w:rsidRPr="00FB3A4E">
            <w:t>Overall, S.B. 1474 updates and improves a critical state program that provides affordable housing opportunities, creates jobs, and fosters economic development.</w:t>
          </w:r>
        </w:p>
        <w:p w:rsidR="00832123" w:rsidRPr="00D70925" w:rsidRDefault="00832123" w:rsidP="00832123">
          <w:pPr>
            <w:spacing w:after="0" w:line="240" w:lineRule="auto"/>
            <w:jc w:val="both"/>
            <w:rPr>
              <w:rFonts w:eastAsia="Times New Roman" w:cs="Times New Roman"/>
              <w:bCs/>
              <w:szCs w:val="24"/>
            </w:rPr>
          </w:pPr>
        </w:p>
      </w:sdtContent>
    </w:sdt>
    <w:p w:rsidR="00832123" w:rsidRDefault="00832123" w:rsidP="0091634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1474 </w:t>
      </w:r>
      <w:bookmarkStart w:id="1" w:name="AmendsCurrentLaw"/>
      <w:bookmarkEnd w:id="1"/>
      <w:r>
        <w:rPr>
          <w:rFonts w:cs="Times New Roman"/>
          <w:szCs w:val="24"/>
        </w:rPr>
        <w:t>amends current law relating to private activity bonds allocated for affordable housing.</w:t>
      </w:r>
    </w:p>
    <w:p w:rsidR="00832123" w:rsidRPr="0048453E" w:rsidRDefault="00832123" w:rsidP="0091634C">
      <w:pPr>
        <w:spacing w:after="0" w:line="240" w:lineRule="auto"/>
        <w:jc w:val="both"/>
        <w:rPr>
          <w:rFonts w:eastAsia="Times New Roman" w:cs="Times New Roman"/>
          <w:szCs w:val="24"/>
        </w:rPr>
      </w:pPr>
    </w:p>
    <w:p w:rsidR="00832123" w:rsidRPr="005C2A78" w:rsidRDefault="00832123" w:rsidP="0091634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34C306D86946918A8932BC3DE0F5D5"/>
          </w:placeholder>
        </w:sdtPr>
        <w:sdtContent>
          <w:r>
            <w:rPr>
              <w:rFonts w:eastAsia="Times New Roman" w:cs="Times New Roman"/>
              <w:b/>
              <w:szCs w:val="24"/>
              <w:u w:val="single"/>
            </w:rPr>
            <w:t>RULEMAKING AUTHORITY</w:t>
          </w:r>
        </w:sdtContent>
      </w:sdt>
    </w:p>
    <w:p w:rsidR="00832123" w:rsidRPr="006529C4" w:rsidRDefault="00832123" w:rsidP="0091634C">
      <w:pPr>
        <w:spacing w:after="0" w:line="240" w:lineRule="auto"/>
        <w:jc w:val="both"/>
        <w:rPr>
          <w:rFonts w:cs="Times New Roman"/>
          <w:szCs w:val="24"/>
        </w:rPr>
      </w:pPr>
    </w:p>
    <w:p w:rsidR="00832123" w:rsidRPr="006529C4" w:rsidRDefault="00832123" w:rsidP="0091634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2123" w:rsidRPr="006529C4" w:rsidRDefault="00832123" w:rsidP="0091634C">
      <w:pPr>
        <w:spacing w:after="0" w:line="240" w:lineRule="auto"/>
        <w:jc w:val="both"/>
        <w:rPr>
          <w:rFonts w:cs="Times New Roman"/>
          <w:szCs w:val="24"/>
        </w:rPr>
      </w:pPr>
    </w:p>
    <w:p w:rsidR="00832123" w:rsidRPr="005C2A78" w:rsidRDefault="00832123" w:rsidP="0091634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CE7DD8A1EB473C8628D05D78B2014F"/>
          </w:placeholder>
        </w:sdtPr>
        <w:sdtContent>
          <w:r>
            <w:rPr>
              <w:rFonts w:eastAsia="Times New Roman" w:cs="Times New Roman"/>
              <w:b/>
              <w:szCs w:val="24"/>
              <w:u w:val="single"/>
            </w:rPr>
            <w:t>SECTION BY SECTION ANALYSIS</w:t>
          </w:r>
        </w:sdtContent>
      </w:sdt>
    </w:p>
    <w:p w:rsidR="00832123" w:rsidRPr="005C2A78" w:rsidRDefault="00832123" w:rsidP="0091634C">
      <w:pPr>
        <w:spacing w:after="0" w:line="240" w:lineRule="auto"/>
        <w:jc w:val="both"/>
        <w:rPr>
          <w:rFonts w:eastAsia="Times New Roman" w:cs="Times New Roman"/>
          <w:szCs w:val="24"/>
        </w:rPr>
      </w:pPr>
    </w:p>
    <w:p w:rsidR="00832123" w:rsidRDefault="00832123" w:rsidP="0091634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1372.006(a), Government Code, as follows:</w:t>
      </w:r>
    </w:p>
    <w:p w:rsidR="00832123" w:rsidRDefault="00832123" w:rsidP="0091634C">
      <w:pPr>
        <w:spacing w:after="0" w:line="240" w:lineRule="auto"/>
        <w:jc w:val="both"/>
        <w:rPr>
          <w:rFonts w:eastAsia="Times New Roman" w:cs="Times New Roman"/>
          <w:szCs w:val="24"/>
        </w:rPr>
      </w:pPr>
    </w:p>
    <w:p w:rsidR="00832123" w:rsidRDefault="00832123" w:rsidP="0091634C">
      <w:pPr>
        <w:spacing w:after="0" w:line="240" w:lineRule="auto"/>
        <w:ind w:left="720"/>
        <w:jc w:val="both"/>
        <w:rPr>
          <w:rFonts w:eastAsia="Times New Roman" w:cs="Times New Roman"/>
          <w:szCs w:val="24"/>
        </w:rPr>
      </w:pPr>
      <w:r>
        <w:rPr>
          <w:rFonts w:eastAsia="Times New Roman" w:cs="Times New Roman"/>
          <w:szCs w:val="24"/>
        </w:rPr>
        <w:t xml:space="preserve">(a) Requires an application </w:t>
      </w:r>
      <w:r w:rsidRPr="0048453E">
        <w:rPr>
          <w:rFonts w:eastAsia="Times New Roman" w:cs="Times New Roman"/>
          <w:szCs w:val="24"/>
        </w:rPr>
        <w:t>for a reservation under Subchapter B</w:t>
      </w:r>
      <w:r>
        <w:rPr>
          <w:rFonts w:eastAsia="Times New Roman" w:cs="Times New Roman"/>
          <w:szCs w:val="24"/>
        </w:rPr>
        <w:t xml:space="preserve"> (Allocation and Reservation of State Ceiling)</w:t>
      </w:r>
      <w:r w:rsidRPr="0048453E">
        <w:rPr>
          <w:rFonts w:eastAsia="Times New Roman" w:cs="Times New Roman"/>
          <w:szCs w:val="24"/>
        </w:rPr>
        <w:t xml:space="preserve"> or a carryforward designation under Subchapter C </w:t>
      </w:r>
      <w:r>
        <w:rPr>
          <w:rFonts w:eastAsia="Times New Roman" w:cs="Times New Roman"/>
          <w:szCs w:val="24"/>
        </w:rPr>
        <w:t>(Carryforward of State Ceiling) to</w:t>
      </w:r>
      <w:r w:rsidRPr="0048453E">
        <w:rPr>
          <w:rFonts w:eastAsia="Times New Roman" w:cs="Times New Roman"/>
          <w:szCs w:val="24"/>
        </w:rPr>
        <w:t xml:space="preserve"> be accompanied by a nonrefundable fee in the amount of $500, except that:</w:t>
      </w:r>
    </w:p>
    <w:p w:rsidR="00832123" w:rsidRDefault="00832123" w:rsidP="0091634C">
      <w:pPr>
        <w:spacing w:after="0" w:line="240" w:lineRule="auto"/>
        <w:ind w:left="720"/>
        <w:jc w:val="both"/>
        <w:rPr>
          <w:rFonts w:eastAsia="Times New Roman" w:cs="Times New Roman"/>
          <w:szCs w:val="24"/>
        </w:rPr>
      </w:pPr>
    </w:p>
    <w:p w:rsidR="00832123" w:rsidRDefault="00832123" w:rsidP="0091634C">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and </w:t>
      </w:r>
    </w:p>
    <w:p w:rsidR="00832123" w:rsidRDefault="00832123" w:rsidP="0091634C">
      <w:pPr>
        <w:spacing w:after="0" w:line="240" w:lineRule="auto"/>
        <w:ind w:left="1440"/>
        <w:jc w:val="both"/>
        <w:rPr>
          <w:rFonts w:eastAsia="Times New Roman" w:cs="Times New Roman"/>
          <w:szCs w:val="24"/>
        </w:rPr>
      </w:pPr>
    </w:p>
    <w:p w:rsidR="00832123" w:rsidRPr="0048453E" w:rsidRDefault="00832123" w:rsidP="0091634C">
      <w:pPr>
        <w:spacing w:after="0" w:line="240" w:lineRule="auto"/>
        <w:ind w:left="1440"/>
        <w:jc w:val="both"/>
        <w:rPr>
          <w:rFonts w:eastAsia="Times New Roman" w:cs="Times New Roman"/>
          <w:szCs w:val="24"/>
        </w:rPr>
      </w:pPr>
      <w:r>
        <w:rPr>
          <w:rFonts w:eastAsia="Times New Roman" w:cs="Times New Roman"/>
          <w:szCs w:val="24"/>
        </w:rPr>
        <w:t xml:space="preserve">(3) for a project, rather than a combined project, that includes </w:t>
      </w:r>
      <w:r w:rsidRPr="0048453E">
        <w:rPr>
          <w:rFonts w:eastAsia="Times New Roman" w:cs="Times New Roman"/>
          <w:szCs w:val="24"/>
        </w:rPr>
        <w:t>multiple qualified residential rental projects authorized un</w:t>
      </w:r>
      <w:r>
        <w:rPr>
          <w:rFonts w:eastAsia="Times New Roman" w:cs="Times New Roman"/>
          <w:szCs w:val="24"/>
        </w:rPr>
        <w:t>der Section 1372.002(c) (relating to types of bond project applications) or (f) (relating to aggregation of projects)</w:t>
      </w:r>
      <w:r w:rsidRPr="0048453E">
        <w:rPr>
          <w:rFonts w:eastAsia="Times New Roman" w:cs="Times New Roman"/>
          <w:szCs w:val="24"/>
        </w:rPr>
        <w:t>,</w:t>
      </w:r>
      <w:r>
        <w:rPr>
          <w:rFonts w:eastAsia="Times New Roman" w:cs="Times New Roman"/>
          <w:szCs w:val="24"/>
        </w:rPr>
        <w:t xml:space="preserve"> rather than under Section 1372.002(f), </w:t>
      </w:r>
      <w:r w:rsidRPr="0048453E">
        <w:rPr>
          <w:rFonts w:eastAsia="Times New Roman" w:cs="Times New Roman"/>
          <w:szCs w:val="24"/>
        </w:rPr>
        <w:t xml:space="preserve">the application </w:t>
      </w:r>
      <w:r>
        <w:rPr>
          <w:rFonts w:eastAsia="Times New Roman" w:cs="Times New Roman"/>
          <w:szCs w:val="24"/>
        </w:rPr>
        <w:t>is required to</w:t>
      </w:r>
      <w:r w:rsidRPr="0048453E">
        <w:rPr>
          <w:rFonts w:eastAsia="Times New Roman" w:cs="Times New Roman"/>
          <w:szCs w:val="24"/>
        </w:rPr>
        <w:t xml:space="preserve"> be accompanied by a nonrefundable fee in an amount of $5,000 for each qualified residential rental project included in the application for the project, with a maximum total fee of $15,000. </w:t>
      </w:r>
      <w:r>
        <w:rPr>
          <w:rFonts w:eastAsia="Times New Roman" w:cs="Times New Roman"/>
          <w:szCs w:val="24"/>
        </w:rPr>
        <w:t>Requires t</w:t>
      </w:r>
      <w:r w:rsidRPr="0048453E">
        <w:rPr>
          <w:rFonts w:eastAsia="Times New Roman" w:cs="Times New Roman"/>
          <w:szCs w:val="24"/>
        </w:rPr>
        <w:t xml:space="preserve">he </w:t>
      </w:r>
      <w:r>
        <w:rPr>
          <w:rFonts w:eastAsia="Times New Roman" w:cs="Times New Roman"/>
          <w:szCs w:val="24"/>
        </w:rPr>
        <w:t>Texas Bond Review Board (BRB)</w:t>
      </w:r>
      <w:r w:rsidRPr="0048453E">
        <w:rPr>
          <w:rFonts w:eastAsia="Times New Roman" w:cs="Times New Roman"/>
          <w:szCs w:val="24"/>
        </w:rPr>
        <w:t xml:space="preserve"> </w:t>
      </w:r>
      <w:r>
        <w:rPr>
          <w:rFonts w:eastAsia="Times New Roman" w:cs="Times New Roman"/>
          <w:szCs w:val="24"/>
        </w:rPr>
        <w:t>to</w:t>
      </w:r>
      <w:r w:rsidRPr="0048453E">
        <w:rPr>
          <w:rFonts w:eastAsia="Times New Roman" w:cs="Times New Roman"/>
          <w:szCs w:val="24"/>
        </w:rPr>
        <w:t xml:space="preserve"> retain 20 percent of the total amount of the fee to offset the costs of the private activity bond allocation program and the administration of that program. </w:t>
      </w:r>
      <w:r>
        <w:rPr>
          <w:rFonts w:eastAsia="Times New Roman" w:cs="Times New Roman"/>
          <w:szCs w:val="24"/>
        </w:rPr>
        <w:t>Requires BRB</w:t>
      </w:r>
      <w:r w:rsidRPr="0048453E">
        <w:rPr>
          <w:rFonts w:eastAsia="Times New Roman" w:cs="Times New Roman"/>
          <w:szCs w:val="24"/>
        </w:rPr>
        <w:t xml:space="preserve"> </w:t>
      </w:r>
      <w:r>
        <w:rPr>
          <w:rFonts w:eastAsia="Times New Roman" w:cs="Times New Roman"/>
          <w:szCs w:val="24"/>
        </w:rPr>
        <w:t>to</w:t>
      </w:r>
      <w:r w:rsidRPr="0048453E">
        <w:rPr>
          <w:rFonts w:eastAsia="Times New Roman" w:cs="Times New Roman"/>
          <w:szCs w:val="24"/>
        </w:rPr>
        <w:t xml:space="preserve"> transfer 80 percent of the total amount of the fee through an interagency agreement to the Texas Department of Housing and Community Affairs for use in the affordable housing research and information program as provided by</w:t>
      </w:r>
      <w:r>
        <w:rPr>
          <w:rFonts w:eastAsia="Times New Roman" w:cs="Times New Roman"/>
          <w:szCs w:val="24"/>
        </w:rPr>
        <w:t xml:space="preserve"> </w:t>
      </w:r>
      <w:r w:rsidRPr="0048453E">
        <w:rPr>
          <w:rFonts w:eastAsia="Times New Roman" w:cs="Times New Roman"/>
          <w:szCs w:val="24"/>
        </w:rPr>
        <w:t>Section 2306.259</w:t>
      </w:r>
      <w:r>
        <w:rPr>
          <w:rFonts w:eastAsia="Times New Roman" w:cs="Times New Roman"/>
          <w:szCs w:val="24"/>
        </w:rPr>
        <w:t xml:space="preserve"> (Affordable Housing Research and Information Program)</w:t>
      </w:r>
      <w:r w:rsidRPr="0048453E">
        <w:rPr>
          <w:rFonts w:eastAsia="Times New Roman" w:cs="Times New Roman"/>
          <w:szCs w:val="24"/>
        </w:rPr>
        <w:t>.</w:t>
      </w:r>
      <w:r>
        <w:rPr>
          <w:rFonts w:eastAsia="Times New Roman" w:cs="Times New Roman"/>
          <w:szCs w:val="24"/>
        </w:rPr>
        <w:t xml:space="preserve"> Makes conforming and nonsubstantive changes. </w:t>
      </w:r>
    </w:p>
    <w:p w:rsidR="00832123" w:rsidRPr="005C2A78" w:rsidRDefault="00832123" w:rsidP="0091634C">
      <w:pPr>
        <w:spacing w:after="0" w:line="240" w:lineRule="auto"/>
        <w:jc w:val="both"/>
        <w:rPr>
          <w:rFonts w:eastAsia="Times New Roman" w:cs="Times New Roman"/>
          <w:szCs w:val="24"/>
        </w:rPr>
      </w:pPr>
    </w:p>
    <w:p w:rsidR="00832123" w:rsidRDefault="00832123" w:rsidP="0091634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48453E">
        <w:rPr>
          <w:rFonts w:eastAsia="Times New Roman" w:cs="Times New Roman"/>
          <w:szCs w:val="24"/>
        </w:rPr>
        <w:t>Sections 1372.0231(d), (g), and (i), Government Code, as follows:</w:t>
      </w:r>
    </w:p>
    <w:p w:rsidR="00832123" w:rsidRDefault="00832123" w:rsidP="0091634C">
      <w:pPr>
        <w:spacing w:after="0" w:line="240" w:lineRule="auto"/>
        <w:jc w:val="both"/>
        <w:rPr>
          <w:rFonts w:eastAsia="Times New Roman" w:cs="Times New Roman"/>
          <w:szCs w:val="24"/>
        </w:rPr>
      </w:pPr>
    </w:p>
    <w:p w:rsidR="00832123" w:rsidRDefault="00832123" w:rsidP="0091634C">
      <w:pPr>
        <w:spacing w:after="0" w:line="240" w:lineRule="auto"/>
        <w:ind w:left="720"/>
        <w:jc w:val="both"/>
        <w:rPr>
          <w:rFonts w:eastAsia="Times New Roman" w:cs="Times New Roman"/>
          <w:szCs w:val="24"/>
        </w:rPr>
      </w:pPr>
      <w:r>
        <w:rPr>
          <w:rFonts w:eastAsia="Times New Roman" w:cs="Times New Roman"/>
          <w:szCs w:val="24"/>
        </w:rPr>
        <w:t>(d) Requires BRB, except as provided by Subsection (i), to a</w:t>
      </w:r>
      <w:r w:rsidRPr="0048453E">
        <w:rPr>
          <w:rFonts w:eastAsia="Times New Roman" w:cs="Times New Roman"/>
          <w:szCs w:val="24"/>
        </w:rPr>
        <w:t>pportion the amount of the state ceiling set aside under Subsection (a)(2) among the uniform state service regions according to the percentage of the state's population that r</w:t>
      </w:r>
      <w:r>
        <w:rPr>
          <w:rFonts w:eastAsia="Times New Roman" w:cs="Times New Roman"/>
          <w:szCs w:val="24"/>
        </w:rPr>
        <w:t xml:space="preserve">esides in each of those regions before March 1, rather than May 1. </w:t>
      </w:r>
    </w:p>
    <w:p w:rsidR="00832123" w:rsidRDefault="00832123" w:rsidP="0091634C">
      <w:pPr>
        <w:spacing w:after="0" w:line="240" w:lineRule="auto"/>
        <w:ind w:left="720"/>
        <w:jc w:val="both"/>
        <w:rPr>
          <w:rFonts w:eastAsia="Times New Roman" w:cs="Times New Roman"/>
          <w:szCs w:val="24"/>
        </w:rPr>
      </w:pPr>
    </w:p>
    <w:p w:rsidR="00832123" w:rsidRPr="005C2A78" w:rsidRDefault="00832123" w:rsidP="0091634C">
      <w:pPr>
        <w:spacing w:after="0" w:line="240" w:lineRule="auto"/>
        <w:ind w:left="720"/>
        <w:jc w:val="both"/>
        <w:rPr>
          <w:rFonts w:eastAsia="Times New Roman" w:cs="Times New Roman"/>
          <w:szCs w:val="24"/>
        </w:rPr>
      </w:pPr>
      <w:r>
        <w:rPr>
          <w:rFonts w:eastAsia="Times New Roman" w:cs="Times New Roman"/>
          <w:szCs w:val="24"/>
        </w:rPr>
        <w:t xml:space="preserve">(g) and (i) Makes conforming changes to these subsections. </w:t>
      </w:r>
    </w:p>
    <w:p w:rsidR="00832123" w:rsidRPr="005C2A78" w:rsidRDefault="00832123" w:rsidP="0091634C">
      <w:pPr>
        <w:spacing w:after="0" w:line="240" w:lineRule="auto"/>
        <w:jc w:val="both"/>
        <w:rPr>
          <w:rFonts w:eastAsia="Times New Roman" w:cs="Times New Roman"/>
          <w:szCs w:val="24"/>
        </w:rPr>
      </w:pPr>
    </w:p>
    <w:p w:rsidR="00832123" w:rsidRDefault="00832123" w:rsidP="0091634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1372.037(a), Government Code, as follows:</w:t>
      </w:r>
    </w:p>
    <w:p w:rsidR="00832123" w:rsidRDefault="00832123" w:rsidP="0091634C">
      <w:pPr>
        <w:spacing w:after="0" w:line="240" w:lineRule="auto"/>
        <w:jc w:val="both"/>
        <w:rPr>
          <w:rFonts w:eastAsia="Times New Roman" w:cs="Times New Roman"/>
          <w:szCs w:val="24"/>
        </w:rPr>
      </w:pPr>
    </w:p>
    <w:p w:rsidR="00832123" w:rsidRDefault="00832123" w:rsidP="0091634C">
      <w:pPr>
        <w:spacing w:after="0" w:line="240" w:lineRule="auto"/>
        <w:ind w:left="720"/>
        <w:jc w:val="both"/>
        <w:rPr>
          <w:rFonts w:eastAsia="Times New Roman" w:cs="Times New Roman"/>
          <w:szCs w:val="24"/>
        </w:rPr>
      </w:pPr>
      <w:r>
        <w:rPr>
          <w:rFonts w:eastAsia="Times New Roman" w:cs="Times New Roman"/>
          <w:szCs w:val="24"/>
        </w:rPr>
        <w:t>(a) Prohibits BRB, except as provided by Subsection (b), from granting before August 15 for any single project a reservation for that year that is greater than:</w:t>
      </w:r>
    </w:p>
    <w:p w:rsidR="00832123" w:rsidRDefault="00832123" w:rsidP="0091634C">
      <w:pPr>
        <w:spacing w:after="0" w:line="240" w:lineRule="auto"/>
        <w:ind w:left="720"/>
        <w:jc w:val="both"/>
        <w:rPr>
          <w:rFonts w:eastAsia="Times New Roman" w:cs="Times New Roman"/>
          <w:szCs w:val="24"/>
        </w:rPr>
      </w:pPr>
    </w:p>
    <w:p w:rsidR="00832123" w:rsidRDefault="00832123" w:rsidP="0091634C">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832123" w:rsidRDefault="00832123" w:rsidP="0091634C">
      <w:pPr>
        <w:spacing w:after="0" w:line="240" w:lineRule="auto"/>
        <w:ind w:left="1440"/>
        <w:jc w:val="both"/>
        <w:rPr>
          <w:rFonts w:eastAsia="Times New Roman" w:cs="Times New Roman"/>
          <w:szCs w:val="24"/>
        </w:rPr>
      </w:pPr>
    </w:p>
    <w:p w:rsidR="00832123" w:rsidRDefault="00832123" w:rsidP="0091634C">
      <w:pPr>
        <w:spacing w:after="0" w:line="240" w:lineRule="auto"/>
        <w:ind w:left="1440"/>
        <w:jc w:val="both"/>
        <w:rPr>
          <w:rFonts w:eastAsia="Times New Roman" w:cs="Times New Roman"/>
          <w:szCs w:val="24"/>
        </w:rPr>
      </w:pPr>
      <w:r>
        <w:rPr>
          <w:rFonts w:eastAsia="Times New Roman" w:cs="Times New Roman"/>
          <w:szCs w:val="24"/>
        </w:rPr>
        <w:t xml:space="preserve">(4) the greater of $30 million or four percent, rather than the lesser of $20 million or 15 percent, of the amount set aside </w:t>
      </w:r>
      <w:r w:rsidRPr="0048453E">
        <w:rPr>
          <w:rFonts w:eastAsia="Times New Roman" w:cs="Times New Roman"/>
          <w:szCs w:val="24"/>
        </w:rPr>
        <w:t>for reservation by issuers of qualified residential rental project bonds, if the issuer is an issuer of those bonds;</w:t>
      </w:r>
    </w:p>
    <w:p w:rsidR="00832123" w:rsidRDefault="00832123" w:rsidP="0091634C">
      <w:pPr>
        <w:spacing w:after="0" w:line="240" w:lineRule="auto"/>
        <w:ind w:left="1440"/>
        <w:jc w:val="both"/>
        <w:rPr>
          <w:rFonts w:eastAsia="Times New Roman" w:cs="Times New Roman"/>
          <w:szCs w:val="24"/>
        </w:rPr>
      </w:pPr>
    </w:p>
    <w:p w:rsidR="00832123" w:rsidRDefault="00832123" w:rsidP="0091634C">
      <w:pPr>
        <w:spacing w:after="0" w:line="240" w:lineRule="auto"/>
        <w:ind w:left="1440"/>
        <w:jc w:val="both"/>
        <w:rPr>
          <w:rFonts w:eastAsia="Times New Roman" w:cs="Times New Roman"/>
          <w:szCs w:val="24"/>
        </w:rPr>
      </w:pPr>
      <w:r>
        <w:rPr>
          <w:rFonts w:eastAsia="Times New Roman" w:cs="Times New Roman"/>
          <w:szCs w:val="24"/>
        </w:rPr>
        <w:t xml:space="preserve">(4-a) </w:t>
      </w:r>
      <w:r w:rsidRPr="0048453E">
        <w:rPr>
          <w:rFonts w:eastAsia="Times New Roman" w:cs="Times New Roman"/>
          <w:szCs w:val="24"/>
        </w:rPr>
        <w:t>the greater of $40 million or six percent of the amount set aside for reservation by issuers of qualified residential rental project bonds for projects that meet the requirements of Section 1372.002(c) or (f), if the issuer is an issuer of those bonds;</w:t>
      </w:r>
    </w:p>
    <w:p w:rsidR="00832123" w:rsidRDefault="00832123" w:rsidP="0091634C">
      <w:pPr>
        <w:spacing w:after="0" w:line="240" w:lineRule="auto"/>
        <w:ind w:left="1440"/>
        <w:jc w:val="both"/>
        <w:rPr>
          <w:rFonts w:eastAsia="Times New Roman" w:cs="Times New Roman"/>
          <w:szCs w:val="24"/>
        </w:rPr>
      </w:pPr>
    </w:p>
    <w:p w:rsidR="00832123" w:rsidRDefault="00832123" w:rsidP="0091634C">
      <w:pPr>
        <w:spacing w:after="0" w:line="240" w:lineRule="auto"/>
        <w:ind w:left="1440"/>
        <w:jc w:val="both"/>
        <w:rPr>
          <w:rFonts w:eastAsia="Times New Roman" w:cs="Times New Roman"/>
          <w:szCs w:val="24"/>
        </w:rPr>
      </w:pPr>
      <w:r>
        <w:rPr>
          <w:rFonts w:eastAsia="Times New Roman" w:cs="Times New Roman"/>
          <w:szCs w:val="24"/>
        </w:rPr>
        <w:t xml:space="preserve">(5) the amount as prescribed in Section 1372.033(d) (relating to student loan bond allocation for qualified nonprofit corportations), rather than </w:t>
      </w:r>
      <w:r w:rsidRPr="0048453E">
        <w:rPr>
          <w:rFonts w:eastAsia="Times New Roman" w:cs="Times New Roman"/>
          <w:szCs w:val="24"/>
        </w:rPr>
        <w:t>Sec</w:t>
      </w:r>
      <w:r>
        <w:rPr>
          <w:rFonts w:eastAsia="Times New Roman" w:cs="Times New Roman"/>
          <w:szCs w:val="24"/>
        </w:rPr>
        <w:t>tions 1372.033(d), (e), and (f)</w:t>
      </w:r>
      <w:r w:rsidRPr="0048453E">
        <w:rPr>
          <w:rFonts w:eastAsia="Times New Roman" w:cs="Times New Roman"/>
          <w:szCs w:val="24"/>
        </w:rPr>
        <w:t>, if the issuer is an issuer authorized by Section 53B.47</w:t>
      </w:r>
      <w:r>
        <w:rPr>
          <w:rFonts w:eastAsia="Times New Roman" w:cs="Times New Roman"/>
          <w:szCs w:val="24"/>
        </w:rPr>
        <w:t xml:space="preserve"> (Guaranteed Student Loans a</w:t>
      </w:r>
      <w:r w:rsidRPr="0048453E">
        <w:rPr>
          <w:rFonts w:eastAsia="Times New Roman" w:cs="Times New Roman"/>
          <w:szCs w:val="24"/>
        </w:rPr>
        <w:t>nd Alte</w:t>
      </w:r>
      <w:r>
        <w:rPr>
          <w:rFonts w:eastAsia="Times New Roman" w:cs="Times New Roman"/>
          <w:szCs w:val="24"/>
        </w:rPr>
        <w:t>rnative Education Loans; Bonds for the Purchase o</w:t>
      </w:r>
      <w:r w:rsidRPr="0048453E">
        <w:rPr>
          <w:rFonts w:eastAsia="Times New Roman" w:cs="Times New Roman"/>
          <w:szCs w:val="24"/>
        </w:rPr>
        <w:t>f Education Loan Notes</w:t>
      </w:r>
      <w:r>
        <w:rPr>
          <w:rFonts w:eastAsia="Times New Roman" w:cs="Times New Roman"/>
          <w:szCs w:val="24"/>
        </w:rPr>
        <w:t>)</w:t>
      </w:r>
      <w:r w:rsidRPr="0048453E">
        <w:rPr>
          <w:rFonts w:eastAsia="Times New Roman" w:cs="Times New Roman"/>
          <w:szCs w:val="24"/>
        </w:rPr>
        <w:t>, Education Code, to issue qualified student loan bonds; or</w:t>
      </w:r>
    </w:p>
    <w:p w:rsidR="00832123" w:rsidRDefault="00832123" w:rsidP="0091634C">
      <w:pPr>
        <w:spacing w:after="0" w:line="240" w:lineRule="auto"/>
        <w:ind w:left="1440"/>
        <w:jc w:val="both"/>
        <w:rPr>
          <w:rFonts w:eastAsia="Times New Roman" w:cs="Times New Roman"/>
          <w:szCs w:val="24"/>
        </w:rPr>
      </w:pPr>
    </w:p>
    <w:p w:rsidR="00832123" w:rsidRDefault="00832123" w:rsidP="0091634C">
      <w:pPr>
        <w:spacing w:after="0" w:line="240" w:lineRule="auto"/>
        <w:ind w:left="1440"/>
        <w:jc w:val="both"/>
        <w:rPr>
          <w:rFonts w:eastAsia="Times New Roman" w:cs="Times New Roman"/>
          <w:szCs w:val="24"/>
        </w:rPr>
      </w:pPr>
      <w:r>
        <w:rPr>
          <w:rFonts w:eastAsia="Times New Roman" w:cs="Times New Roman"/>
          <w:szCs w:val="24"/>
        </w:rPr>
        <w:t xml:space="preserve">(6) makes no changes to this subdivision. </w:t>
      </w:r>
    </w:p>
    <w:p w:rsidR="00832123" w:rsidRDefault="00832123" w:rsidP="0091634C">
      <w:pPr>
        <w:spacing w:after="0" w:line="240" w:lineRule="auto"/>
        <w:jc w:val="both"/>
        <w:rPr>
          <w:rFonts w:eastAsia="Times New Roman" w:cs="Times New Roman"/>
          <w:szCs w:val="24"/>
        </w:rPr>
      </w:pPr>
    </w:p>
    <w:p w:rsidR="00832123" w:rsidRDefault="00832123" w:rsidP="0091634C">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Sections 1372.042(a-1) and (c), Government Code, as follows:</w:t>
      </w:r>
    </w:p>
    <w:p w:rsidR="00832123" w:rsidRDefault="00832123" w:rsidP="0091634C">
      <w:pPr>
        <w:spacing w:after="0" w:line="240" w:lineRule="auto"/>
        <w:jc w:val="both"/>
        <w:rPr>
          <w:rFonts w:eastAsia="Times New Roman" w:cs="Times New Roman"/>
          <w:szCs w:val="24"/>
        </w:rPr>
      </w:pPr>
    </w:p>
    <w:p w:rsidR="00832123" w:rsidRDefault="00832123" w:rsidP="0091634C">
      <w:pPr>
        <w:spacing w:after="0" w:line="240" w:lineRule="auto"/>
        <w:ind w:left="720"/>
        <w:jc w:val="both"/>
        <w:rPr>
          <w:rFonts w:eastAsia="Times New Roman" w:cs="Times New Roman"/>
          <w:szCs w:val="24"/>
        </w:rPr>
      </w:pPr>
      <w:r>
        <w:rPr>
          <w:rFonts w:eastAsia="Times New Roman" w:cs="Times New Roman"/>
          <w:szCs w:val="24"/>
        </w:rPr>
        <w:t>(a-1) Requires a</w:t>
      </w:r>
      <w:r w:rsidRPr="0048453E">
        <w:rPr>
          <w:rFonts w:eastAsia="Times New Roman" w:cs="Times New Roman"/>
          <w:szCs w:val="24"/>
        </w:rPr>
        <w:t xml:space="preserve">n issuer of qualified residential rental project bonds </w:t>
      </w:r>
      <w:r>
        <w:rPr>
          <w:rFonts w:eastAsia="Times New Roman" w:cs="Times New Roman"/>
          <w:szCs w:val="24"/>
        </w:rPr>
        <w:t>to</w:t>
      </w:r>
      <w:r w:rsidRPr="0048453E">
        <w:rPr>
          <w:rFonts w:eastAsia="Times New Roman" w:cs="Times New Roman"/>
          <w:szCs w:val="24"/>
        </w:rPr>
        <w:t xml:space="preserve"> close on the bonds for which the reservation was granted not later</w:t>
      </w:r>
      <w:r>
        <w:rPr>
          <w:rFonts w:eastAsia="Times New Roman" w:cs="Times New Roman"/>
          <w:szCs w:val="24"/>
        </w:rPr>
        <w:t xml:space="preserve"> than the 180th, rather than the 150th,</w:t>
      </w:r>
      <w:r w:rsidRPr="0048453E">
        <w:rPr>
          <w:rFonts w:eastAsia="Times New Roman" w:cs="Times New Roman"/>
          <w:szCs w:val="24"/>
        </w:rPr>
        <w:t xml:space="preserve"> day after the reservation date. </w:t>
      </w:r>
      <w:r>
        <w:rPr>
          <w:rFonts w:eastAsia="Times New Roman" w:cs="Times New Roman"/>
          <w:szCs w:val="24"/>
        </w:rPr>
        <w:t>Requires an</w:t>
      </w:r>
      <w:r w:rsidRPr="0048453E">
        <w:rPr>
          <w:rFonts w:eastAsia="Times New Roman" w:cs="Times New Roman"/>
          <w:szCs w:val="24"/>
        </w:rPr>
        <w:t xml:space="preserve"> issuer</w:t>
      </w:r>
      <w:r>
        <w:rPr>
          <w:rFonts w:eastAsia="Times New Roman" w:cs="Times New Roman"/>
          <w:szCs w:val="24"/>
        </w:rPr>
        <w:t>, i</w:t>
      </w:r>
      <w:r w:rsidRPr="0048453E">
        <w:rPr>
          <w:rFonts w:eastAsia="Times New Roman" w:cs="Times New Roman"/>
          <w:szCs w:val="24"/>
        </w:rPr>
        <w:t xml:space="preserve">f </w:t>
      </w:r>
      <w:r>
        <w:rPr>
          <w:rFonts w:eastAsia="Times New Roman" w:cs="Times New Roman"/>
          <w:szCs w:val="24"/>
        </w:rPr>
        <w:t>the</w:t>
      </w:r>
      <w:r w:rsidRPr="0048453E">
        <w:rPr>
          <w:rFonts w:eastAsia="Times New Roman" w:cs="Times New Roman"/>
          <w:szCs w:val="24"/>
        </w:rPr>
        <w:t xml:space="preserve"> issuer of qualified residential rental project bonds fails to close on the bonds for which a reservation was granted, </w:t>
      </w:r>
      <w:r>
        <w:rPr>
          <w:rFonts w:eastAsia="Times New Roman" w:cs="Times New Roman"/>
          <w:szCs w:val="24"/>
        </w:rPr>
        <w:t>to</w:t>
      </w:r>
      <w:r w:rsidRPr="0048453E">
        <w:rPr>
          <w:rFonts w:eastAsia="Times New Roman" w:cs="Times New Roman"/>
          <w:szCs w:val="24"/>
        </w:rPr>
        <w:t xml:space="preserve"> pay the full closing fee provided by Section 1372.006(b) </w:t>
      </w:r>
      <w:r>
        <w:rPr>
          <w:rFonts w:eastAsia="Times New Roman" w:cs="Times New Roman"/>
          <w:szCs w:val="24"/>
        </w:rPr>
        <w:t xml:space="preserve">(relating to closing fees submitted to BRB) </w:t>
      </w:r>
      <w:r w:rsidRPr="0048453E">
        <w:rPr>
          <w:rFonts w:eastAsia="Times New Roman" w:cs="Times New Roman"/>
          <w:szCs w:val="24"/>
        </w:rPr>
        <w:t xml:space="preserve">if the application is </w:t>
      </w:r>
      <w:r>
        <w:rPr>
          <w:rFonts w:eastAsia="Times New Roman" w:cs="Times New Roman"/>
          <w:szCs w:val="24"/>
        </w:rPr>
        <w:t>not withdrawn before the 150th, rather than the 120th,</w:t>
      </w:r>
      <w:r w:rsidRPr="0048453E">
        <w:rPr>
          <w:rFonts w:eastAsia="Times New Roman" w:cs="Times New Roman"/>
          <w:szCs w:val="24"/>
        </w:rPr>
        <w:t xml:space="preserve"> day after the reservation date.</w:t>
      </w:r>
    </w:p>
    <w:p w:rsidR="00832123" w:rsidRDefault="00832123" w:rsidP="0091634C">
      <w:pPr>
        <w:spacing w:after="0" w:line="240" w:lineRule="auto"/>
        <w:ind w:left="720"/>
        <w:jc w:val="both"/>
        <w:rPr>
          <w:rFonts w:eastAsia="Times New Roman" w:cs="Times New Roman"/>
          <w:szCs w:val="24"/>
        </w:rPr>
      </w:pPr>
    </w:p>
    <w:p w:rsidR="00832123" w:rsidRPr="005C2A78" w:rsidRDefault="00832123" w:rsidP="0091634C">
      <w:pPr>
        <w:spacing w:after="0" w:line="240" w:lineRule="auto"/>
        <w:ind w:left="720"/>
        <w:jc w:val="both"/>
        <w:rPr>
          <w:rFonts w:eastAsia="Times New Roman" w:cs="Times New Roman"/>
          <w:szCs w:val="24"/>
        </w:rPr>
      </w:pPr>
      <w:r>
        <w:rPr>
          <w:rFonts w:eastAsia="Times New Roman" w:cs="Times New Roman"/>
          <w:szCs w:val="24"/>
        </w:rPr>
        <w:t>(c) Deletes existing text relating to a certain 150-day period.</w:t>
      </w:r>
    </w:p>
    <w:p w:rsidR="00832123" w:rsidRPr="005C2A78" w:rsidRDefault="00832123" w:rsidP="0091634C">
      <w:pPr>
        <w:spacing w:after="0" w:line="240" w:lineRule="auto"/>
        <w:jc w:val="both"/>
        <w:rPr>
          <w:rFonts w:eastAsia="Times New Roman" w:cs="Times New Roman"/>
          <w:szCs w:val="24"/>
        </w:rPr>
      </w:pPr>
    </w:p>
    <w:p w:rsidR="00832123" w:rsidRPr="005C2A78" w:rsidRDefault="00832123" w:rsidP="0091634C">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1372.043, Government Code, to include being an issuer of qualified residential rental project bonds among the conditions for eligibility for a carryforward designation for a project in certain circumstances. </w:t>
      </w:r>
    </w:p>
    <w:p w:rsidR="00832123" w:rsidRPr="005C2A78" w:rsidRDefault="00832123" w:rsidP="0091634C">
      <w:pPr>
        <w:spacing w:after="0" w:line="240" w:lineRule="auto"/>
        <w:jc w:val="both"/>
        <w:rPr>
          <w:rFonts w:eastAsia="Times New Roman" w:cs="Times New Roman"/>
          <w:szCs w:val="24"/>
        </w:rPr>
      </w:pPr>
    </w:p>
    <w:p w:rsidR="00832123" w:rsidRDefault="00832123" w:rsidP="0091634C">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Provides that the </w:t>
      </w:r>
      <w:r w:rsidRPr="0048453E">
        <w:rPr>
          <w:rFonts w:eastAsia="Times New Roman" w:cs="Times New Roman"/>
          <w:szCs w:val="24"/>
        </w:rPr>
        <w:t>change in law made by this Act to Chapter 1372</w:t>
      </w:r>
      <w:r>
        <w:rPr>
          <w:rFonts w:eastAsia="Times New Roman" w:cs="Times New Roman"/>
          <w:szCs w:val="24"/>
        </w:rPr>
        <w:t xml:space="preserve"> (Private Activity Bonds and Certain Other Bonds)</w:t>
      </w:r>
      <w:r w:rsidRPr="0048453E">
        <w:rPr>
          <w:rFonts w:eastAsia="Times New Roman" w:cs="Times New Roman"/>
          <w:szCs w:val="24"/>
        </w:rPr>
        <w:t>, Government Code, applies to the allocation of the available state ceiling under that chapter beginning with the 2020 program year.</w:t>
      </w:r>
    </w:p>
    <w:p w:rsidR="00832123" w:rsidRDefault="00832123" w:rsidP="0091634C">
      <w:pPr>
        <w:spacing w:after="0" w:line="240" w:lineRule="auto"/>
        <w:jc w:val="both"/>
        <w:rPr>
          <w:rFonts w:eastAsia="Times New Roman" w:cs="Times New Roman"/>
          <w:szCs w:val="24"/>
        </w:rPr>
      </w:pPr>
    </w:p>
    <w:p w:rsidR="00832123" w:rsidRPr="00C8671F" w:rsidRDefault="00832123" w:rsidP="0091634C">
      <w:pPr>
        <w:spacing w:after="0" w:line="240" w:lineRule="auto"/>
        <w:jc w:val="both"/>
        <w:rPr>
          <w:rFonts w:eastAsia="Times New Roman" w:cs="Times New Roman"/>
          <w:szCs w:val="24"/>
        </w:rPr>
      </w:pPr>
      <w:r>
        <w:rPr>
          <w:rFonts w:eastAsia="Times New Roman" w:cs="Times New Roman"/>
          <w:szCs w:val="24"/>
        </w:rPr>
        <w:t>SECTION 7. Effective date: upon passage or September 1, 2019.</w:t>
      </w:r>
    </w:p>
    <w:sectPr w:rsidR="0083212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C5A" w:rsidRDefault="00B26C5A" w:rsidP="000F1DF9">
      <w:pPr>
        <w:spacing w:after="0" w:line="240" w:lineRule="auto"/>
      </w:pPr>
      <w:r>
        <w:separator/>
      </w:r>
    </w:p>
  </w:endnote>
  <w:endnote w:type="continuationSeparator" w:id="0">
    <w:p w:rsidR="00B26C5A" w:rsidRDefault="00B26C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6C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212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2123">
                <w:rPr>
                  <w:sz w:val="20"/>
                  <w:szCs w:val="20"/>
                </w:rPr>
                <w:t>S.B. 1474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212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6C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21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21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C5A" w:rsidRDefault="00B26C5A" w:rsidP="000F1DF9">
      <w:pPr>
        <w:spacing w:after="0" w:line="240" w:lineRule="auto"/>
      </w:pPr>
      <w:r>
        <w:separator/>
      </w:r>
    </w:p>
  </w:footnote>
  <w:footnote w:type="continuationSeparator" w:id="0">
    <w:p w:rsidR="00B26C5A" w:rsidRDefault="00B26C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2123"/>
    <w:rsid w:val="00833061"/>
    <w:rsid w:val="008A6859"/>
    <w:rsid w:val="0093341F"/>
    <w:rsid w:val="009562E3"/>
    <w:rsid w:val="00986E9F"/>
    <w:rsid w:val="00AE3F44"/>
    <w:rsid w:val="00B26C5A"/>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779E2"/>
  <w15:docId w15:val="{2138EAB8-7432-4488-9AC3-D721F0AD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21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20D4" w:rsidP="001A20D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99F7465212442F86DD6624650DD1B5"/>
        <w:category>
          <w:name w:val="General"/>
          <w:gallery w:val="placeholder"/>
        </w:category>
        <w:types>
          <w:type w:val="bbPlcHdr"/>
        </w:types>
        <w:behaviors>
          <w:behavior w:val="content"/>
        </w:behaviors>
        <w:guid w:val="{31255703-F040-48E5-82E5-D5107EBB0A69}"/>
      </w:docPartPr>
      <w:docPartBody>
        <w:p w:rsidR="00000000" w:rsidRDefault="00F86E51"/>
      </w:docPartBody>
    </w:docPart>
    <w:docPart>
      <w:docPartPr>
        <w:name w:val="8D24F22DC83140DE8240396EC821873E"/>
        <w:category>
          <w:name w:val="General"/>
          <w:gallery w:val="placeholder"/>
        </w:category>
        <w:types>
          <w:type w:val="bbPlcHdr"/>
        </w:types>
        <w:behaviors>
          <w:behavior w:val="content"/>
        </w:behaviors>
        <w:guid w:val="{D499F765-EF6D-4399-ADC9-848A237BBEAA}"/>
      </w:docPartPr>
      <w:docPartBody>
        <w:p w:rsidR="00000000" w:rsidRDefault="00F86E51"/>
      </w:docPartBody>
    </w:docPart>
    <w:docPart>
      <w:docPartPr>
        <w:name w:val="E6C3DD719B9B42FDAA2D49724E538DBA"/>
        <w:category>
          <w:name w:val="General"/>
          <w:gallery w:val="placeholder"/>
        </w:category>
        <w:types>
          <w:type w:val="bbPlcHdr"/>
        </w:types>
        <w:behaviors>
          <w:behavior w:val="content"/>
        </w:behaviors>
        <w:guid w:val="{B8837E48-FBCE-4F3F-880E-9534095FF2FB}"/>
      </w:docPartPr>
      <w:docPartBody>
        <w:p w:rsidR="00000000" w:rsidRDefault="00F86E51"/>
      </w:docPartBody>
    </w:docPart>
    <w:docPart>
      <w:docPartPr>
        <w:name w:val="8814FBD3B51B4C45B8830BB3CAE63461"/>
        <w:category>
          <w:name w:val="General"/>
          <w:gallery w:val="placeholder"/>
        </w:category>
        <w:types>
          <w:type w:val="bbPlcHdr"/>
        </w:types>
        <w:behaviors>
          <w:behavior w:val="content"/>
        </w:behaviors>
        <w:guid w:val="{22452250-DAF2-4F7A-8E16-89DD34AE82E0}"/>
      </w:docPartPr>
      <w:docPartBody>
        <w:p w:rsidR="00000000" w:rsidRDefault="00F86E51"/>
      </w:docPartBody>
    </w:docPart>
    <w:docPart>
      <w:docPartPr>
        <w:name w:val="9576C1E9A9A84F959C1314951F241FA6"/>
        <w:category>
          <w:name w:val="General"/>
          <w:gallery w:val="placeholder"/>
        </w:category>
        <w:types>
          <w:type w:val="bbPlcHdr"/>
        </w:types>
        <w:behaviors>
          <w:behavior w:val="content"/>
        </w:behaviors>
        <w:guid w:val="{FA6E6E63-1B15-44CC-A782-400F9D289863}"/>
      </w:docPartPr>
      <w:docPartBody>
        <w:p w:rsidR="00000000" w:rsidRDefault="00F86E51"/>
      </w:docPartBody>
    </w:docPart>
    <w:docPart>
      <w:docPartPr>
        <w:name w:val="EC385D45E6D2498CA6B9322B0B13771F"/>
        <w:category>
          <w:name w:val="General"/>
          <w:gallery w:val="placeholder"/>
        </w:category>
        <w:types>
          <w:type w:val="bbPlcHdr"/>
        </w:types>
        <w:behaviors>
          <w:behavior w:val="content"/>
        </w:behaviors>
        <w:guid w:val="{CA7DF670-E978-45D3-9B36-B3864665D1B2}"/>
      </w:docPartPr>
      <w:docPartBody>
        <w:p w:rsidR="00000000" w:rsidRDefault="00F86E51"/>
      </w:docPartBody>
    </w:docPart>
    <w:docPart>
      <w:docPartPr>
        <w:name w:val="504CDDCA6BB9496CBF94F956D616D8A4"/>
        <w:category>
          <w:name w:val="General"/>
          <w:gallery w:val="placeholder"/>
        </w:category>
        <w:types>
          <w:type w:val="bbPlcHdr"/>
        </w:types>
        <w:behaviors>
          <w:behavior w:val="content"/>
        </w:behaviors>
        <w:guid w:val="{9A508674-5E7F-45C6-A36F-1BDCD319DBF1}"/>
      </w:docPartPr>
      <w:docPartBody>
        <w:p w:rsidR="00000000" w:rsidRDefault="00F86E51"/>
      </w:docPartBody>
    </w:docPart>
    <w:docPart>
      <w:docPartPr>
        <w:name w:val="4557AB3915634E2D95710BEE11E19938"/>
        <w:category>
          <w:name w:val="General"/>
          <w:gallery w:val="placeholder"/>
        </w:category>
        <w:types>
          <w:type w:val="bbPlcHdr"/>
        </w:types>
        <w:behaviors>
          <w:behavior w:val="content"/>
        </w:behaviors>
        <w:guid w:val="{300F36CD-6384-41C1-939F-D761C49CE800}"/>
      </w:docPartPr>
      <w:docPartBody>
        <w:p w:rsidR="00000000" w:rsidRDefault="00F86E51"/>
      </w:docPartBody>
    </w:docPart>
    <w:docPart>
      <w:docPartPr>
        <w:name w:val="66BE8EB6E5E84EDEADEF8411A8D618AC"/>
        <w:category>
          <w:name w:val="General"/>
          <w:gallery w:val="placeholder"/>
        </w:category>
        <w:types>
          <w:type w:val="bbPlcHdr"/>
        </w:types>
        <w:behaviors>
          <w:behavior w:val="content"/>
        </w:behaviors>
        <w:guid w:val="{DE68597C-9B06-4AB6-A408-ACCA53BA36C9}"/>
      </w:docPartPr>
      <w:docPartBody>
        <w:p w:rsidR="00000000" w:rsidRDefault="001A20D4" w:rsidP="001A20D4">
          <w:pPr>
            <w:pStyle w:val="66BE8EB6E5E84EDEADEF8411A8D618AC"/>
          </w:pPr>
          <w:r w:rsidRPr="00A30DD1">
            <w:rPr>
              <w:rStyle w:val="PlaceholderText"/>
            </w:rPr>
            <w:t>Click here to enter a date.</w:t>
          </w:r>
        </w:p>
      </w:docPartBody>
    </w:docPart>
    <w:docPart>
      <w:docPartPr>
        <w:name w:val="8D5933287346493E824FA932EA79EC1E"/>
        <w:category>
          <w:name w:val="General"/>
          <w:gallery w:val="placeholder"/>
        </w:category>
        <w:types>
          <w:type w:val="bbPlcHdr"/>
        </w:types>
        <w:behaviors>
          <w:behavior w:val="content"/>
        </w:behaviors>
        <w:guid w:val="{ED2C0027-B45C-4F27-A3F7-9A1284042F08}"/>
      </w:docPartPr>
      <w:docPartBody>
        <w:p w:rsidR="00000000" w:rsidRDefault="00F86E51"/>
      </w:docPartBody>
    </w:docPart>
    <w:docPart>
      <w:docPartPr>
        <w:name w:val="33E1CEBD3CDB4BE9B7C898A8978ACE5E"/>
        <w:category>
          <w:name w:val="General"/>
          <w:gallery w:val="placeholder"/>
        </w:category>
        <w:types>
          <w:type w:val="bbPlcHdr"/>
        </w:types>
        <w:behaviors>
          <w:behavior w:val="content"/>
        </w:behaviors>
        <w:guid w:val="{5599A4C2-E3B5-455D-A883-5E16773273A6}"/>
      </w:docPartPr>
      <w:docPartBody>
        <w:p w:rsidR="00000000" w:rsidRDefault="00F86E51"/>
      </w:docPartBody>
    </w:docPart>
    <w:docPart>
      <w:docPartPr>
        <w:name w:val="B9F58C47735142FFACA3CBB03AC18277"/>
        <w:category>
          <w:name w:val="General"/>
          <w:gallery w:val="placeholder"/>
        </w:category>
        <w:types>
          <w:type w:val="bbPlcHdr"/>
        </w:types>
        <w:behaviors>
          <w:behavior w:val="content"/>
        </w:behaviors>
        <w:guid w:val="{76963D89-8B68-4030-8C8F-C632BAD83FF0}"/>
      </w:docPartPr>
      <w:docPartBody>
        <w:p w:rsidR="00000000" w:rsidRDefault="001A20D4" w:rsidP="001A20D4">
          <w:pPr>
            <w:pStyle w:val="B9F58C47735142FFACA3CBB03AC18277"/>
          </w:pPr>
          <w:r>
            <w:rPr>
              <w:rFonts w:eastAsia="Times New Roman" w:cs="Times New Roman"/>
              <w:bCs/>
              <w:szCs w:val="24"/>
            </w:rPr>
            <w:t xml:space="preserve"> </w:t>
          </w:r>
        </w:p>
      </w:docPartBody>
    </w:docPart>
    <w:docPart>
      <w:docPartPr>
        <w:name w:val="0A34C306D86946918A8932BC3DE0F5D5"/>
        <w:category>
          <w:name w:val="General"/>
          <w:gallery w:val="placeholder"/>
        </w:category>
        <w:types>
          <w:type w:val="bbPlcHdr"/>
        </w:types>
        <w:behaviors>
          <w:behavior w:val="content"/>
        </w:behaviors>
        <w:guid w:val="{85DD918A-6ED2-4CB7-BA91-33F5AD541C10}"/>
      </w:docPartPr>
      <w:docPartBody>
        <w:p w:rsidR="00000000" w:rsidRDefault="00F86E51"/>
      </w:docPartBody>
    </w:docPart>
    <w:docPart>
      <w:docPartPr>
        <w:name w:val="59CE7DD8A1EB473C8628D05D78B2014F"/>
        <w:category>
          <w:name w:val="General"/>
          <w:gallery w:val="placeholder"/>
        </w:category>
        <w:types>
          <w:type w:val="bbPlcHdr"/>
        </w:types>
        <w:behaviors>
          <w:behavior w:val="content"/>
        </w:behaviors>
        <w:guid w:val="{63A9EB9E-7EB3-4047-B42C-92AA7A2A0C1C}"/>
      </w:docPartPr>
      <w:docPartBody>
        <w:p w:rsidR="00000000" w:rsidRDefault="00F86E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20D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6E5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0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A20D4"/>
    <w:rPr>
      <w:rFonts w:ascii="Times New Roman" w:hAnsi="Times New Roman"/>
      <w:sz w:val="24"/>
    </w:rPr>
  </w:style>
  <w:style w:type="paragraph" w:customStyle="1" w:styleId="487D89B4F8B34DB4967D41FE18F7F88D9">
    <w:name w:val="487D89B4F8B34DB4967D41FE18F7F88D9"/>
    <w:rsid w:val="001A20D4"/>
    <w:rPr>
      <w:rFonts w:ascii="Times New Roman" w:hAnsi="Times New Roman"/>
      <w:sz w:val="24"/>
    </w:rPr>
  </w:style>
  <w:style w:type="paragraph" w:customStyle="1" w:styleId="AE2570ED5D764CD7AF9686706F550F4622">
    <w:name w:val="AE2570ED5D764CD7AF9686706F550F4622"/>
    <w:rsid w:val="001A20D4"/>
    <w:pPr>
      <w:tabs>
        <w:tab w:val="center" w:pos="4680"/>
        <w:tab w:val="right" w:pos="9360"/>
      </w:tabs>
      <w:spacing w:after="0" w:line="240" w:lineRule="auto"/>
    </w:pPr>
    <w:rPr>
      <w:rFonts w:ascii="Times New Roman" w:hAnsi="Times New Roman"/>
      <w:sz w:val="24"/>
    </w:rPr>
  </w:style>
  <w:style w:type="paragraph" w:customStyle="1" w:styleId="66BE8EB6E5E84EDEADEF8411A8D618AC">
    <w:name w:val="66BE8EB6E5E84EDEADEF8411A8D618AC"/>
    <w:rsid w:val="001A20D4"/>
    <w:pPr>
      <w:spacing w:after="160" w:line="259" w:lineRule="auto"/>
    </w:pPr>
  </w:style>
  <w:style w:type="paragraph" w:customStyle="1" w:styleId="B9F58C47735142FFACA3CBB03AC18277">
    <w:name w:val="B9F58C47735142FFACA3CBB03AC18277"/>
    <w:rsid w:val="001A20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F40D91-A5C8-487D-939B-6DB1F0A4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910</Words>
  <Characters>5189</Characters>
  <Application>Microsoft Office Word</Application>
  <DocSecurity>0</DocSecurity>
  <Lines>43</Lines>
  <Paragraphs>12</Paragraphs>
  <ScaleCrop>false</ScaleCrop>
  <Company>Texas Legislative Council</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2019-03-15T20:32:00Z</dcterms:modified>
</cp:coreProperties>
</file>

<file path=docProps/custom.xml><?xml version="1.0" encoding="utf-8"?>
<op:Properties xmlns:vt="http://schemas.openxmlformats.org/officeDocument/2006/docPropsVTypes" xmlns:op="http://schemas.openxmlformats.org/officeDocument/2006/custom-properties"/>
</file>