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42249" w:rsidTr="00345119">
        <w:tc>
          <w:tcPr>
            <w:tcW w:w="9576" w:type="dxa"/>
            <w:noWrap/>
          </w:tcPr>
          <w:p w:rsidR="008423E4" w:rsidRPr="0022177D" w:rsidRDefault="006C64E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C64EB" w:rsidP="008423E4">
      <w:pPr>
        <w:jc w:val="center"/>
      </w:pPr>
    </w:p>
    <w:p w:rsidR="008423E4" w:rsidRPr="00B31F0E" w:rsidRDefault="006C64EB" w:rsidP="008423E4"/>
    <w:p w:rsidR="008423E4" w:rsidRPr="00742794" w:rsidRDefault="006C64E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42249" w:rsidTr="00345119">
        <w:tc>
          <w:tcPr>
            <w:tcW w:w="9576" w:type="dxa"/>
          </w:tcPr>
          <w:p w:rsidR="008423E4" w:rsidRPr="00861995" w:rsidRDefault="006C64EB" w:rsidP="00345119">
            <w:pPr>
              <w:jc w:val="right"/>
            </w:pPr>
            <w:r>
              <w:t>S.B. 1504</w:t>
            </w:r>
          </w:p>
        </w:tc>
      </w:tr>
      <w:tr w:rsidR="00142249" w:rsidTr="00345119">
        <w:tc>
          <w:tcPr>
            <w:tcW w:w="9576" w:type="dxa"/>
          </w:tcPr>
          <w:p w:rsidR="008423E4" w:rsidRPr="00861995" w:rsidRDefault="006C64EB" w:rsidP="00F92B51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142249" w:rsidTr="00345119">
        <w:tc>
          <w:tcPr>
            <w:tcW w:w="9576" w:type="dxa"/>
          </w:tcPr>
          <w:p w:rsidR="008423E4" w:rsidRPr="00861995" w:rsidRDefault="006C64EB" w:rsidP="00345119">
            <w:pPr>
              <w:jc w:val="right"/>
            </w:pPr>
            <w:r>
              <w:t>Appropriations</w:t>
            </w:r>
          </w:p>
        </w:tc>
      </w:tr>
      <w:tr w:rsidR="00142249" w:rsidTr="00345119">
        <w:tc>
          <w:tcPr>
            <w:tcW w:w="9576" w:type="dxa"/>
          </w:tcPr>
          <w:p w:rsidR="008423E4" w:rsidRDefault="006C64E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C64EB" w:rsidP="008423E4">
      <w:pPr>
        <w:tabs>
          <w:tab w:val="right" w:pos="9360"/>
        </w:tabs>
      </w:pPr>
    </w:p>
    <w:p w:rsidR="008423E4" w:rsidRDefault="006C64EB" w:rsidP="008423E4"/>
    <w:p w:rsidR="008423E4" w:rsidRDefault="006C64E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42249" w:rsidTr="00345119">
        <w:tc>
          <w:tcPr>
            <w:tcW w:w="9576" w:type="dxa"/>
          </w:tcPr>
          <w:p w:rsidR="008423E4" w:rsidRPr="00A8133F" w:rsidRDefault="006C64EB" w:rsidP="0011472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C64EB" w:rsidP="00114728"/>
          <w:p w:rsidR="008423E4" w:rsidRDefault="006C64EB" w:rsidP="00114728">
            <w:pPr>
              <w:pStyle w:val="Header"/>
              <w:jc w:val="both"/>
            </w:pPr>
            <w:r>
              <w:t>There have been calls for the state to ensure that</w:t>
            </w:r>
            <w:r>
              <w:t xml:space="preserve"> </w:t>
            </w:r>
            <w:r>
              <w:t>an eligible institution of higher education that receives an appropriation of money</w:t>
            </w:r>
            <w:r>
              <w:t xml:space="preserve"> remaining in</w:t>
            </w:r>
            <w:r>
              <w:t xml:space="preserve"> the B-On-T</w:t>
            </w:r>
            <w:r>
              <w:t xml:space="preserve">ime </w:t>
            </w:r>
            <w:r>
              <w:t>s</w:t>
            </w:r>
            <w:r>
              <w:t xml:space="preserve">tudent </w:t>
            </w:r>
            <w:r>
              <w:t>l</w:t>
            </w:r>
            <w:r>
              <w:t xml:space="preserve">oan </w:t>
            </w:r>
            <w:r>
              <w:t xml:space="preserve">account following abolition of that account </w:t>
            </w:r>
            <w:r>
              <w:t xml:space="preserve">uses the money for a purpose consistent with </w:t>
            </w:r>
            <w:r>
              <w:t xml:space="preserve">the </w:t>
            </w:r>
            <w:r>
              <w:t xml:space="preserve">overarching goal of </w:t>
            </w:r>
            <w:r>
              <w:t xml:space="preserve">60x30TX, </w:t>
            </w:r>
            <w:r>
              <w:t>the state's higher education plan</w:t>
            </w:r>
            <w:r>
              <w:t>.</w:t>
            </w:r>
            <w:r>
              <w:t xml:space="preserve"> </w:t>
            </w:r>
            <w:r>
              <w:t>S.B. 1504</w:t>
            </w:r>
            <w:r>
              <w:t xml:space="preserve"> </w:t>
            </w:r>
            <w:r>
              <w:t xml:space="preserve">seeks to </w:t>
            </w:r>
            <w:r>
              <w:t xml:space="preserve">ensure that such an </w:t>
            </w:r>
            <w:r>
              <w:t>institution uses an</w:t>
            </w:r>
            <w:r>
              <w:t xml:space="preserve">y such </w:t>
            </w:r>
            <w:r>
              <w:t xml:space="preserve">appropriation </w:t>
            </w:r>
            <w:r>
              <w:t>for</w:t>
            </w:r>
            <w:r>
              <w:t xml:space="preserve"> supporting efforts to increase </w:t>
            </w:r>
            <w:r>
              <w:t xml:space="preserve">the number of at-risk graduates or the </w:t>
            </w:r>
            <w:r>
              <w:t>graduation rates of at-risk students</w:t>
            </w:r>
            <w:r>
              <w:t>.</w:t>
            </w:r>
          </w:p>
          <w:p w:rsidR="008423E4" w:rsidRPr="00E26B13" w:rsidRDefault="006C64EB" w:rsidP="00114728">
            <w:pPr>
              <w:rPr>
                <w:b/>
              </w:rPr>
            </w:pPr>
          </w:p>
        </w:tc>
      </w:tr>
      <w:tr w:rsidR="00142249" w:rsidTr="00345119">
        <w:tc>
          <w:tcPr>
            <w:tcW w:w="9576" w:type="dxa"/>
          </w:tcPr>
          <w:p w:rsidR="0017725B" w:rsidRDefault="006C64EB" w:rsidP="0011472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C64EB" w:rsidP="00114728">
            <w:pPr>
              <w:rPr>
                <w:b/>
                <w:u w:val="single"/>
              </w:rPr>
            </w:pPr>
          </w:p>
          <w:p w:rsidR="007E1AF6" w:rsidRPr="007E1AF6" w:rsidRDefault="006C64EB" w:rsidP="00114728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C64EB" w:rsidP="00114728">
            <w:pPr>
              <w:rPr>
                <w:b/>
                <w:u w:val="single"/>
              </w:rPr>
            </w:pPr>
          </w:p>
        </w:tc>
      </w:tr>
      <w:tr w:rsidR="00142249" w:rsidTr="00345119">
        <w:tc>
          <w:tcPr>
            <w:tcW w:w="9576" w:type="dxa"/>
          </w:tcPr>
          <w:p w:rsidR="008423E4" w:rsidRPr="00A8133F" w:rsidRDefault="006C64EB" w:rsidP="0011472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C64EB" w:rsidP="00114728"/>
          <w:p w:rsidR="007E1AF6" w:rsidRDefault="006C64EB" w:rsidP="001147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6C64EB" w:rsidP="00114728">
            <w:pPr>
              <w:rPr>
                <w:b/>
              </w:rPr>
            </w:pPr>
          </w:p>
        </w:tc>
      </w:tr>
      <w:tr w:rsidR="00142249" w:rsidTr="00345119">
        <w:tc>
          <w:tcPr>
            <w:tcW w:w="9576" w:type="dxa"/>
          </w:tcPr>
          <w:p w:rsidR="008423E4" w:rsidRPr="00A8133F" w:rsidRDefault="006C64EB" w:rsidP="0011472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C64EB" w:rsidP="00114728"/>
          <w:p w:rsidR="008423E4" w:rsidRDefault="006C64EB" w:rsidP="00114728">
            <w:pPr>
              <w:jc w:val="both"/>
            </w:pPr>
            <w:r w:rsidRPr="00C80744">
              <w:t>S.B. 1504</w:t>
            </w:r>
            <w:r>
              <w:t xml:space="preserve"> amends the Education Code to </w:t>
            </w:r>
            <w:r>
              <w:t>postpone from September 1, 2020, to September 1, 2021, the date on which the Texas B-On-Time</w:t>
            </w:r>
            <w:r>
              <w:t xml:space="preserve"> student loan account is abolished. The bill </w:t>
            </w:r>
            <w:r>
              <w:t>limits the purposes for which</w:t>
            </w:r>
            <w:r>
              <w:t xml:space="preserve"> an eligible institution of higher education that receives an appropriation of money from the account after it is abolished </w:t>
            </w:r>
            <w:r>
              <w:t>may</w:t>
            </w:r>
            <w:r>
              <w:t xml:space="preserve"> </w:t>
            </w:r>
            <w:r w:rsidRPr="00B03D1F">
              <w:t xml:space="preserve">use </w:t>
            </w:r>
            <w:r w:rsidRPr="00B03D1F">
              <w:t>that</w:t>
            </w:r>
            <w:r w:rsidRPr="00B03D1F">
              <w:t xml:space="preserve"> money to </w:t>
            </w:r>
            <w:r>
              <w:t xml:space="preserve">the purpose of </w:t>
            </w:r>
            <w:r w:rsidRPr="00B03D1F">
              <w:t>support</w:t>
            </w:r>
            <w:r w:rsidRPr="00B03D1F">
              <w:t>ing</w:t>
            </w:r>
            <w:r w:rsidRPr="00B03D1F">
              <w:t xml:space="preserve"> efforts to</w:t>
            </w:r>
            <w:r w:rsidRPr="00B03D1F">
              <w:t xml:space="preserve"> increase the number of at-risk students who graduate from the institution or the rate at which at-risk students graduate from the institution. The bill </w:t>
            </w:r>
            <w:r>
              <w:t>defines "at-risk student"</w:t>
            </w:r>
            <w:r>
              <w:t xml:space="preserve"> as an undergraduate student of an institution of higher education who has pre</w:t>
            </w:r>
            <w:r>
              <w:t xml:space="preserve">viously received a federal Pell Grant or met the </w:t>
            </w:r>
            <w:r>
              <w:t>e</w:t>
            </w:r>
            <w:r>
              <w:t xml:space="preserve">xpected </w:t>
            </w:r>
            <w:r>
              <w:t>f</w:t>
            </w:r>
            <w:r>
              <w:t xml:space="preserve">amily </w:t>
            </w:r>
            <w:r>
              <w:t>c</w:t>
            </w:r>
            <w:r>
              <w:t>ontribution criterion for a grant under that program</w:t>
            </w:r>
            <w:r>
              <w:t xml:space="preserve"> or </w:t>
            </w:r>
            <w:r w:rsidRPr="00C80744">
              <w:t xml:space="preserve">whose </w:t>
            </w:r>
            <w:r>
              <w:t xml:space="preserve">total score on the SAT or the </w:t>
            </w:r>
            <w:r w:rsidRPr="00C80744">
              <w:t xml:space="preserve">ACT, excluding the optional essay </w:t>
            </w:r>
            <w:r>
              <w:t>test</w:t>
            </w:r>
            <w:r w:rsidRPr="00C80744">
              <w:t>, is less than the national mean score of students' scores o</w:t>
            </w:r>
            <w:r w:rsidRPr="00C80744">
              <w:t xml:space="preserve">n </w:t>
            </w:r>
            <w:r>
              <w:t>the applicable</w:t>
            </w:r>
            <w:r w:rsidRPr="00C80744">
              <w:t xml:space="preserve"> test</w:t>
            </w:r>
            <w:r>
              <w:t xml:space="preserve">. </w:t>
            </w:r>
          </w:p>
          <w:p w:rsidR="008423E4" w:rsidRPr="00835628" w:rsidRDefault="006C64EB" w:rsidP="00114728">
            <w:pPr>
              <w:rPr>
                <w:b/>
              </w:rPr>
            </w:pPr>
          </w:p>
        </w:tc>
      </w:tr>
      <w:tr w:rsidR="00142249" w:rsidTr="00345119">
        <w:tc>
          <w:tcPr>
            <w:tcW w:w="9576" w:type="dxa"/>
          </w:tcPr>
          <w:p w:rsidR="008423E4" w:rsidRPr="00A8133F" w:rsidRDefault="006C64EB" w:rsidP="0011472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C64EB" w:rsidP="00114728"/>
          <w:p w:rsidR="008423E4" w:rsidRPr="003624F2" w:rsidRDefault="006C64EB" w:rsidP="001147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6C64EB" w:rsidP="00114728">
            <w:pPr>
              <w:rPr>
                <w:b/>
              </w:rPr>
            </w:pPr>
          </w:p>
        </w:tc>
      </w:tr>
    </w:tbl>
    <w:p w:rsidR="008423E4" w:rsidRPr="00BE0E75" w:rsidRDefault="006C64E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C64E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64EB">
      <w:r>
        <w:separator/>
      </w:r>
    </w:p>
  </w:endnote>
  <w:endnote w:type="continuationSeparator" w:id="0">
    <w:p w:rsidR="00000000" w:rsidRDefault="006C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6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42249" w:rsidTr="009C1E9A">
      <w:trPr>
        <w:cantSplit/>
      </w:trPr>
      <w:tc>
        <w:tcPr>
          <w:tcW w:w="0" w:type="pct"/>
        </w:tcPr>
        <w:p w:rsidR="00137D90" w:rsidRDefault="006C64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C64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C64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C64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C64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2249" w:rsidTr="009C1E9A">
      <w:trPr>
        <w:cantSplit/>
      </w:trPr>
      <w:tc>
        <w:tcPr>
          <w:tcW w:w="0" w:type="pct"/>
        </w:tcPr>
        <w:p w:rsidR="00EC379B" w:rsidRDefault="006C64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C64E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33515</w:t>
          </w:r>
        </w:p>
      </w:tc>
      <w:tc>
        <w:tcPr>
          <w:tcW w:w="2453" w:type="pct"/>
        </w:tcPr>
        <w:p w:rsidR="00EC379B" w:rsidRDefault="006C64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19.131.42</w:t>
          </w:r>
          <w:r>
            <w:fldChar w:fldCharType="end"/>
          </w:r>
        </w:p>
      </w:tc>
    </w:tr>
    <w:tr w:rsidR="00142249" w:rsidTr="009C1E9A">
      <w:trPr>
        <w:cantSplit/>
      </w:trPr>
      <w:tc>
        <w:tcPr>
          <w:tcW w:w="0" w:type="pct"/>
        </w:tcPr>
        <w:p w:rsidR="00EC379B" w:rsidRDefault="006C64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C64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C64EB" w:rsidP="006D504F">
          <w:pPr>
            <w:pStyle w:val="Footer"/>
            <w:rPr>
              <w:rStyle w:val="PageNumber"/>
            </w:rPr>
          </w:pPr>
        </w:p>
        <w:p w:rsidR="00EC379B" w:rsidRDefault="006C64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224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C64E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C64E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C64E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6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64EB">
      <w:r>
        <w:separator/>
      </w:r>
    </w:p>
  </w:footnote>
  <w:footnote w:type="continuationSeparator" w:id="0">
    <w:p w:rsidR="00000000" w:rsidRDefault="006C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6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64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64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49"/>
    <w:rsid w:val="00142249"/>
    <w:rsid w:val="006C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9050D3-7F6F-4846-BB77-0B1EA2EA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E1A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1A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1AF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1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1AF6"/>
    <w:rPr>
      <w:b/>
      <w:bCs/>
    </w:rPr>
  </w:style>
  <w:style w:type="paragraph" w:styleId="Revision">
    <w:name w:val="Revision"/>
    <w:hidden/>
    <w:uiPriority w:val="99"/>
    <w:semiHidden/>
    <w:rsid w:val="00D62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1802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SB01504 (Committee Report (Unamended))</vt:lpstr>
    </vt:vector>
  </TitlesOfParts>
  <Company>State of Texas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33515</dc:subject>
  <dc:creator>State of Texas</dc:creator>
  <dc:description>SB 1504 by Zaffirini-(H)Appropriations</dc:description>
  <cp:lastModifiedBy>Scotty Wimberley</cp:lastModifiedBy>
  <cp:revision>2</cp:revision>
  <cp:lastPrinted>2003-11-26T17:21:00Z</cp:lastPrinted>
  <dcterms:created xsi:type="dcterms:W3CDTF">2019-05-16T20:03:00Z</dcterms:created>
  <dcterms:modified xsi:type="dcterms:W3CDTF">2019-05-16T20:03:00Z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19.131.42</vt:lpwstr>
  </property>
</Properties>
</file>