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16" w:rsidRDefault="00E35B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91E56722344904BAC3011DEB4DAFB9"/>
          </w:placeholder>
        </w:sdtPr>
        <w:sdtContent>
          <w:r w:rsidRPr="005C2A78">
            <w:rPr>
              <w:rFonts w:cs="Times New Roman"/>
              <w:b/>
              <w:szCs w:val="24"/>
              <w:u w:val="single"/>
            </w:rPr>
            <w:t>BILL ANALYSIS</w:t>
          </w:r>
        </w:sdtContent>
      </w:sdt>
    </w:p>
    <w:p w:rsidR="00E35B16" w:rsidRPr="00585C31" w:rsidRDefault="00E35B16" w:rsidP="000F1DF9">
      <w:pPr>
        <w:spacing w:after="0" w:line="240" w:lineRule="auto"/>
        <w:rPr>
          <w:rFonts w:cs="Times New Roman"/>
          <w:szCs w:val="24"/>
        </w:rPr>
      </w:pPr>
    </w:p>
    <w:p w:rsidR="00E35B16" w:rsidRPr="00585C31" w:rsidRDefault="00E35B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5B16" w:rsidTr="000F1DF9">
        <w:tc>
          <w:tcPr>
            <w:tcW w:w="2718" w:type="dxa"/>
          </w:tcPr>
          <w:p w:rsidR="00E35B16" w:rsidRPr="005C2A78" w:rsidRDefault="00E35B16" w:rsidP="006D756B">
            <w:pPr>
              <w:rPr>
                <w:rFonts w:cs="Times New Roman"/>
                <w:szCs w:val="24"/>
              </w:rPr>
            </w:pPr>
            <w:sdt>
              <w:sdtPr>
                <w:rPr>
                  <w:rFonts w:cs="Times New Roman"/>
                  <w:szCs w:val="24"/>
                </w:rPr>
                <w:alias w:val="Agency Title"/>
                <w:tag w:val="AgencyTitleContentControl"/>
                <w:id w:val="1920747753"/>
                <w:lock w:val="sdtContentLocked"/>
                <w:placeholder>
                  <w:docPart w:val="C60B686D358946379AC100B42F70C2F8"/>
                </w:placeholder>
              </w:sdtPr>
              <w:sdtEndPr>
                <w:rPr>
                  <w:rFonts w:cstheme="minorBidi"/>
                  <w:szCs w:val="22"/>
                </w:rPr>
              </w:sdtEndPr>
              <w:sdtContent>
                <w:r>
                  <w:rPr>
                    <w:rFonts w:cs="Times New Roman"/>
                    <w:szCs w:val="24"/>
                  </w:rPr>
                  <w:t>Senate Research Center</w:t>
                </w:r>
              </w:sdtContent>
            </w:sdt>
          </w:p>
        </w:tc>
        <w:tc>
          <w:tcPr>
            <w:tcW w:w="6858" w:type="dxa"/>
          </w:tcPr>
          <w:p w:rsidR="00E35B16" w:rsidRPr="00FF6471" w:rsidRDefault="00E35B16" w:rsidP="000F1DF9">
            <w:pPr>
              <w:jc w:val="right"/>
              <w:rPr>
                <w:rFonts w:cs="Times New Roman"/>
                <w:szCs w:val="24"/>
              </w:rPr>
            </w:pPr>
            <w:sdt>
              <w:sdtPr>
                <w:rPr>
                  <w:rFonts w:cs="Times New Roman"/>
                  <w:szCs w:val="24"/>
                </w:rPr>
                <w:alias w:val="Bill Number"/>
                <w:tag w:val="BillNumberOne"/>
                <w:id w:val="-410784069"/>
                <w:lock w:val="sdtContentLocked"/>
                <w:placeholder>
                  <w:docPart w:val="9623EE9DE2A64D6B9E3AFD15C2E04101"/>
                </w:placeholder>
              </w:sdtPr>
              <w:sdtContent>
                <w:r>
                  <w:rPr>
                    <w:rFonts w:cs="Times New Roman"/>
                    <w:szCs w:val="24"/>
                  </w:rPr>
                  <w:t>S.B. 1504</w:t>
                </w:r>
              </w:sdtContent>
            </w:sdt>
          </w:p>
        </w:tc>
      </w:tr>
      <w:tr w:rsidR="00E35B16" w:rsidTr="000F1DF9">
        <w:sdt>
          <w:sdtPr>
            <w:rPr>
              <w:rFonts w:cs="Times New Roman"/>
              <w:szCs w:val="24"/>
            </w:rPr>
            <w:alias w:val="TLCNumber"/>
            <w:tag w:val="TLCNumber"/>
            <w:id w:val="-542600604"/>
            <w:lock w:val="sdtLocked"/>
            <w:placeholder>
              <w:docPart w:val="85E3F17B33F6401798EDF2B7EE33D8B4"/>
            </w:placeholder>
            <w:showingPlcHdr/>
          </w:sdtPr>
          <w:sdtContent>
            <w:tc>
              <w:tcPr>
                <w:tcW w:w="2718" w:type="dxa"/>
              </w:tcPr>
              <w:p w:rsidR="00E35B16" w:rsidRPr="000F1DF9" w:rsidRDefault="00E35B16" w:rsidP="00C65088">
                <w:pPr>
                  <w:rPr>
                    <w:rFonts w:cs="Times New Roman"/>
                    <w:szCs w:val="24"/>
                  </w:rPr>
                </w:pPr>
              </w:p>
            </w:tc>
          </w:sdtContent>
        </w:sdt>
        <w:tc>
          <w:tcPr>
            <w:tcW w:w="6858" w:type="dxa"/>
          </w:tcPr>
          <w:p w:rsidR="00E35B16" w:rsidRPr="005C2A78" w:rsidRDefault="00E35B16" w:rsidP="006D756B">
            <w:pPr>
              <w:jc w:val="right"/>
              <w:rPr>
                <w:rFonts w:cs="Times New Roman"/>
                <w:szCs w:val="24"/>
              </w:rPr>
            </w:pPr>
            <w:sdt>
              <w:sdtPr>
                <w:rPr>
                  <w:rFonts w:cs="Times New Roman"/>
                  <w:szCs w:val="24"/>
                </w:rPr>
                <w:alias w:val="Author Label"/>
                <w:tag w:val="By"/>
                <w:id w:val="72399597"/>
                <w:lock w:val="sdtLocked"/>
                <w:placeholder>
                  <w:docPart w:val="7D919EC4B2CA4987A7EAF9BE4B1A53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DC503BC5794E6BB3DE064C9556AD8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E5E40773FA246FB9BB2C24FF03B2D8D"/>
                </w:placeholder>
                <w:showingPlcHdr/>
              </w:sdtPr>
              <w:sdtContent/>
            </w:sdt>
          </w:p>
        </w:tc>
      </w:tr>
      <w:tr w:rsidR="00E35B16" w:rsidTr="000F1DF9">
        <w:tc>
          <w:tcPr>
            <w:tcW w:w="2718" w:type="dxa"/>
          </w:tcPr>
          <w:p w:rsidR="00E35B16" w:rsidRPr="00BC7495" w:rsidRDefault="00E35B16" w:rsidP="000F1DF9">
            <w:pPr>
              <w:rPr>
                <w:rFonts w:cs="Times New Roman"/>
                <w:szCs w:val="24"/>
              </w:rPr>
            </w:pPr>
          </w:p>
        </w:tc>
        <w:sdt>
          <w:sdtPr>
            <w:rPr>
              <w:rFonts w:cs="Times New Roman"/>
              <w:szCs w:val="24"/>
            </w:rPr>
            <w:alias w:val="Committee"/>
            <w:tag w:val="Committee"/>
            <w:id w:val="1914272295"/>
            <w:lock w:val="sdtContentLocked"/>
            <w:placeholder>
              <w:docPart w:val="62D7350DAABC4256A40EA31BD82A7318"/>
            </w:placeholder>
          </w:sdtPr>
          <w:sdtContent>
            <w:tc>
              <w:tcPr>
                <w:tcW w:w="6858" w:type="dxa"/>
              </w:tcPr>
              <w:p w:rsidR="00E35B16" w:rsidRPr="00FF6471" w:rsidRDefault="00E35B16" w:rsidP="000F1DF9">
                <w:pPr>
                  <w:jc w:val="right"/>
                  <w:rPr>
                    <w:rFonts w:cs="Times New Roman"/>
                    <w:szCs w:val="24"/>
                  </w:rPr>
                </w:pPr>
                <w:r>
                  <w:rPr>
                    <w:rFonts w:cs="Times New Roman"/>
                    <w:szCs w:val="24"/>
                  </w:rPr>
                  <w:t>Higher Education</w:t>
                </w:r>
              </w:p>
            </w:tc>
          </w:sdtContent>
        </w:sdt>
      </w:tr>
      <w:tr w:rsidR="00E35B16" w:rsidTr="000F1DF9">
        <w:tc>
          <w:tcPr>
            <w:tcW w:w="2718" w:type="dxa"/>
          </w:tcPr>
          <w:p w:rsidR="00E35B16" w:rsidRPr="00BC7495" w:rsidRDefault="00E35B16" w:rsidP="000F1DF9">
            <w:pPr>
              <w:rPr>
                <w:rFonts w:cs="Times New Roman"/>
                <w:szCs w:val="24"/>
              </w:rPr>
            </w:pPr>
          </w:p>
        </w:tc>
        <w:sdt>
          <w:sdtPr>
            <w:rPr>
              <w:rFonts w:cs="Times New Roman"/>
              <w:szCs w:val="24"/>
            </w:rPr>
            <w:alias w:val="Date"/>
            <w:tag w:val="DateContentControl"/>
            <w:id w:val="1178081906"/>
            <w:lock w:val="sdtLocked"/>
            <w:placeholder>
              <w:docPart w:val="E4F5CFFA500C45FA966F7A5CAE7F7321"/>
            </w:placeholder>
            <w:date w:fullDate="2019-04-01T00:00:00Z">
              <w:dateFormat w:val="M/d/yyyy"/>
              <w:lid w:val="en-US"/>
              <w:storeMappedDataAs w:val="dateTime"/>
              <w:calendar w:val="gregorian"/>
            </w:date>
          </w:sdtPr>
          <w:sdtContent>
            <w:tc>
              <w:tcPr>
                <w:tcW w:w="6858" w:type="dxa"/>
              </w:tcPr>
              <w:p w:rsidR="00E35B16" w:rsidRPr="00FF6471" w:rsidRDefault="00E35B16" w:rsidP="000F1DF9">
                <w:pPr>
                  <w:jc w:val="right"/>
                  <w:rPr>
                    <w:rFonts w:cs="Times New Roman"/>
                    <w:szCs w:val="24"/>
                  </w:rPr>
                </w:pPr>
                <w:r>
                  <w:rPr>
                    <w:rFonts w:cs="Times New Roman"/>
                    <w:szCs w:val="24"/>
                  </w:rPr>
                  <w:t>4/1/2019</w:t>
                </w:r>
              </w:p>
            </w:tc>
          </w:sdtContent>
        </w:sdt>
      </w:tr>
      <w:tr w:rsidR="00E35B16" w:rsidTr="000F1DF9">
        <w:tc>
          <w:tcPr>
            <w:tcW w:w="2718" w:type="dxa"/>
          </w:tcPr>
          <w:p w:rsidR="00E35B16" w:rsidRPr="00BC7495" w:rsidRDefault="00E35B16" w:rsidP="000F1DF9">
            <w:pPr>
              <w:rPr>
                <w:rFonts w:cs="Times New Roman"/>
                <w:szCs w:val="24"/>
              </w:rPr>
            </w:pPr>
          </w:p>
        </w:tc>
        <w:sdt>
          <w:sdtPr>
            <w:rPr>
              <w:rFonts w:cs="Times New Roman"/>
              <w:szCs w:val="24"/>
            </w:rPr>
            <w:alias w:val="BA Version"/>
            <w:tag w:val="BAVersion"/>
            <w:id w:val="-1685590809"/>
            <w:lock w:val="sdtContentLocked"/>
            <w:placeholder>
              <w:docPart w:val="FE6157AFE81047F08B520BB3203BC01A"/>
            </w:placeholder>
          </w:sdtPr>
          <w:sdtContent>
            <w:tc>
              <w:tcPr>
                <w:tcW w:w="6858" w:type="dxa"/>
              </w:tcPr>
              <w:p w:rsidR="00E35B16" w:rsidRPr="00FF6471" w:rsidRDefault="00E35B16" w:rsidP="000F1DF9">
                <w:pPr>
                  <w:jc w:val="right"/>
                  <w:rPr>
                    <w:rFonts w:cs="Times New Roman"/>
                    <w:szCs w:val="24"/>
                  </w:rPr>
                </w:pPr>
                <w:r>
                  <w:rPr>
                    <w:rFonts w:cs="Times New Roman"/>
                    <w:szCs w:val="24"/>
                  </w:rPr>
                  <w:t>As Filed</w:t>
                </w:r>
              </w:p>
            </w:tc>
          </w:sdtContent>
        </w:sdt>
      </w:tr>
    </w:tbl>
    <w:p w:rsidR="00E35B16" w:rsidRPr="00FF6471" w:rsidRDefault="00E35B16" w:rsidP="000F1DF9">
      <w:pPr>
        <w:spacing w:after="0" w:line="240" w:lineRule="auto"/>
        <w:rPr>
          <w:rFonts w:cs="Times New Roman"/>
          <w:szCs w:val="24"/>
        </w:rPr>
      </w:pPr>
    </w:p>
    <w:p w:rsidR="00E35B16" w:rsidRPr="00FF6471" w:rsidRDefault="00E35B16" w:rsidP="000F1DF9">
      <w:pPr>
        <w:spacing w:after="0" w:line="240" w:lineRule="auto"/>
        <w:rPr>
          <w:rFonts w:cs="Times New Roman"/>
          <w:szCs w:val="24"/>
        </w:rPr>
      </w:pPr>
    </w:p>
    <w:p w:rsidR="00E35B16" w:rsidRPr="00FF6471" w:rsidRDefault="00E35B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91E2BE901545CC99D2FBA4AC52457D"/>
        </w:placeholder>
      </w:sdtPr>
      <w:sdtContent>
        <w:p w:rsidR="00E35B16" w:rsidRDefault="00E35B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10387229BE498DB91435965921D52B"/>
        </w:placeholder>
      </w:sdtPr>
      <w:sdtContent>
        <w:p w:rsidR="00E35B16" w:rsidRDefault="00E35B16" w:rsidP="00E35B16">
          <w:pPr>
            <w:pStyle w:val="NormalWeb"/>
            <w:spacing w:before="0" w:beforeAutospacing="0" w:after="0" w:afterAutospacing="0"/>
            <w:jc w:val="both"/>
            <w:divId w:val="1896895828"/>
            <w:rPr>
              <w:rFonts w:eastAsia="Times New Roman"/>
              <w:bCs/>
            </w:rPr>
          </w:pPr>
        </w:p>
        <w:p w:rsidR="00E35B16" w:rsidRDefault="00E35B16" w:rsidP="00E35B16">
          <w:pPr>
            <w:pStyle w:val="NormalWeb"/>
            <w:spacing w:before="0" w:beforeAutospacing="0" w:after="0" w:afterAutospacing="0"/>
            <w:jc w:val="both"/>
            <w:divId w:val="1896895828"/>
            <w:rPr>
              <w:color w:val="000000"/>
            </w:rPr>
          </w:pPr>
          <w:r w:rsidRPr="00867FC4">
            <w:rPr>
              <w:color w:val="000000"/>
            </w:rPr>
            <w:t xml:space="preserve">When the </w:t>
          </w:r>
          <w:r>
            <w:rPr>
              <w:color w:val="000000"/>
            </w:rPr>
            <w:t>legislature terminated the B-On-t</w:t>
          </w:r>
          <w:r w:rsidRPr="00867FC4">
            <w:rPr>
              <w:color w:val="000000"/>
            </w:rPr>
            <w:t>ime Student Loan Program in 2015, it allowed whatever funds remained in the program's account to be appropriated based on a formula fa</w:t>
          </w:r>
          <w:r>
            <w:rPr>
              <w:color w:val="000000"/>
            </w:rPr>
            <w:t>voring institutions where B-On-t</w:t>
          </w:r>
          <w:r w:rsidRPr="00867FC4">
            <w:rPr>
              <w:color w:val="000000"/>
            </w:rPr>
            <w:t>ime was "underutilized," meaning the percentage of studen</w:t>
          </w:r>
          <w:r>
            <w:rPr>
              <w:color w:val="000000"/>
            </w:rPr>
            <w:t>ts on a campus receiving B-On-t</w:t>
          </w:r>
          <w:r w:rsidRPr="00867FC4">
            <w:rPr>
              <w:color w:val="000000"/>
            </w:rPr>
            <w:t>ime loan</w:t>
          </w:r>
          <w:r>
            <w:rPr>
              <w:color w:val="000000"/>
            </w:rPr>
            <w:t>s</w:t>
          </w:r>
          <w:r w:rsidRPr="00867FC4">
            <w:rPr>
              <w:color w:val="000000"/>
            </w:rPr>
            <w:t xml:space="preserve"> was less than the percentage that institution represented of the statewide tuition set aside pool. While understandable given that tuition set asides were the prim</w:t>
          </w:r>
          <w:r>
            <w:rPr>
              <w:color w:val="000000"/>
            </w:rPr>
            <w:t>ary funding mechanism for B-On-t</w:t>
          </w:r>
          <w:r w:rsidRPr="00867FC4">
            <w:rPr>
              <w:color w:val="000000"/>
            </w:rPr>
            <w:t>ime, that choice does not align with any existing state strategies for promoting access, affordability, or excellence in higher education.</w:t>
          </w:r>
        </w:p>
        <w:p w:rsidR="00E35B16" w:rsidRPr="00867FC4" w:rsidRDefault="00E35B16" w:rsidP="00E35B16">
          <w:pPr>
            <w:pStyle w:val="NormalWeb"/>
            <w:spacing w:before="0" w:beforeAutospacing="0" w:after="0" w:afterAutospacing="0"/>
            <w:jc w:val="both"/>
            <w:divId w:val="1896895828"/>
            <w:rPr>
              <w:color w:val="000000"/>
            </w:rPr>
          </w:pPr>
        </w:p>
        <w:p w:rsidR="00E35B16" w:rsidRDefault="00E35B16" w:rsidP="00E35B16">
          <w:pPr>
            <w:pStyle w:val="NormalWeb"/>
            <w:spacing w:before="0" w:beforeAutospacing="0" w:after="0" w:afterAutospacing="0"/>
            <w:jc w:val="both"/>
            <w:divId w:val="1896895828"/>
            <w:rPr>
              <w:color w:val="000000"/>
            </w:rPr>
          </w:pPr>
          <w:r w:rsidRPr="00867FC4">
            <w:rPr>
              <w:color w:val="000000"/>
            </w:rPr>
            <w:t xml:space="preserve">The </w:t>
          </w:r>
          <w:r>
            <w:rPr>
              <w:color w:val="000000"/>
            </w:rPr>
            <w:t>overarching goal of the state'</w:t>
          </w:r>
          <w:r w:rsidRPr="00867FC4">
            <w:rPr>
              <w:color w:val="000000"/>
            </w:rPr>
            <w:t>s higher education plan, 60x30TX, is to have at least 60 percent o</w:t>
          </w:r>
          <w:r>
            <w:rPr>
              <w:color w:val="000000"/>
            </w:rPr>
            <w:t>f Texans between the ages of 25</w:t>
          </w:r>
          <w:r>
            <w:rPr>
              <w:color w:val="000000"/>
            </w:rPr>
            <w:softHyphen/>
          </w:r>
          <w:r>
            <w:rPr>
              <w:color w:val="000000"/>
            </w:rPr>
            <w:softHyphen/>
            <w:t>–</w:t>
          </w:r>
          <w:r w:rsidRPr="00867FC4">
            <w:rPr>
              <w:color w:val="000000"/>
            </w:rPr>
            <w:t>34 holding a certificate or degree by the year 2030. The completion goal of the plan is to have at least 550,000 students in that year complete a cer</w:t>
          </w:r>
          <w:r>
            <w:rPr>
              <w:color w:val="000000"/>
            </w:rPr>
            <w:t>tificate, associate, bachelor's, or master'</w:t>
          </w:r>
          <w:r w:rsidRPr="00867FC4">
            <w:rPr>
              <w:color w:val="000000"/>
            </w:rPr>
            <w:t>s degree from an institution of higher education in Texas. The only way Texas will reach the completion goal is if more students graduate, particularly at-risk students (i.e.</w:t>
          </w:r>
          <w:r>
            <w:rPr>
              <w:color w:val="000000"/>
            </w:rPr>
            <w:t>, Pell G</w:t>
          </w:r>
          <w:r w:rsidRPr="00867FC4">
            <w:rPr>
              <w:color w:val="000000"/>
            </w:rPr>
            <w:t xml:space="preserve">rant eligible students and/or academically underprepared students). </w:t>
          </w:r>
        </w:p>
        <w:p w:rsidR="00E35B16" w:rsidRPr="00867FC4" w:rsidRDefault="00E35B16" w:rsidP="00E35B16">
          <w:pPr>
            <w:pStyle w:val="NormalWeb"/>
            <w:spacing w:before="0" w:beforeAutospacing="0" w:after="0" w:afterAutospacing="0"/>
            <w:jc w:val="both"/>
            <w:divId w:val="1896895828"/>
            <w:rPr>
              <w:color w:val="000000"/>
            </w:rPr>
          </w:pPr>
        </w:p>
        <w:p w:rsidR="00E35B16" w:rsidRDefault="00E35B16" w:rsidP="00E35B16">
          <w:pPr>
            <w:pStyle w:val="NormalWeb"/>
            <w:spacing w:before="0" w:beforeAutospacing="0" w:after="0" w:afterAutospacing="0"/>
            <w:jc w:val="both"/>
            <w:divId w:val="1896895828"/>
            <w:rPr>
              <w:color w:val="000000"/>
            </w:rPr>
          </w:pPr>
          <w:r w:rsidRPr="00867FC4">
            <w:rPr>
              <w:color w:val="000000"/>
            </w:rPr>
            <w:t>The current Operations Support formula incentivizes general academic institutions to increase student and course enrollments, offer more upper-level courses, and offer more costly programs such as doctoral programs. This formula funding is allocated to institutions based on enrollments on the 12th class day. If a student drops a course after the 12th class day, the institution receives the same amount of state funding. Accordingly, there are no built-in incentives for institutions to graduate students.</w:t>
          </w:r>
        </w:p>
        <w:p w:rsidR="00E35B16" w:rsidRPr="00867FC4" w:rsidRDefault="00E35B16" w:rsidP="00E35B16">
          <w:pPr>
            <w:pStyle w:val="NormalWeb"/>
            <w:spacing w:before="0" w:beforeAutospacing="0" w:after="0" w:afterAutospacing="0"/>
            <w:jc w:val="both"/>
            <w:divId w:val="1896895828"/>
            <w:rPr>
              <w:color w:val="000000"/>
            </w:rPr>
          </w:pPr>
        </w:p>
        <w:p w:rsidR="00E35B16" w:rsidRPr="00867FC4" w:rsidRDefault="00E35B16" w:rsidP="00E35B16">
          <w:pPr>
            <w:pStyle w:val="NormalWeb"/>
            <w:spacing w:before="0" w:beforeAutospacing="0" w:after="0" w:afterAutospacing="0"/>
            <w:jc w:val="both"/>
            <w:divId w:val="1896895828"/>
            <w:rPr>
              <w:color w:val="000000"/>
            </w:rPr>
          </w:pPr>
          <w:r w:rsidRPr="00867FC4">
            <w:rPr>
              <w:color w:val="000000"/>
            </w:rPr>
            <w:t>To align with state goals and best use existing resources, S</w:t>
          </w:r>
          <w:r>
            <w:rPr>
              <w:color w:val="000000"/>
            </w:rPr>
            <w:t>.</w:t>
          </w:r>
          <w:r w:rsidRPr="00867FC4">
            <w:rPr>
              <w:color w:val="000000"/>
            </w:rPr>
            <w:t>B</w:t>
          </w:r>
          <w:r>
            <w:rPr>
              <w:color w:val="000000"/>
            </w:rPr>
            <w:t>.</w:t>
          </w:r>
          <w:r w:rsidRPr="00867FC4">
            <w:rPr>
              <w:color w:val="000000"/>
            </w:rPr>
            <w:t xml:space="preserve"> 1504 would allow the remaining</w:t>
          </w:r>
          <w:r>
            <w:rPr>
              <w:color w:val="000000"/>
            </w:rPr>
            <w:t xml:space="preserve"> funds in the B-On-time account—some $126.8 million—</w:t>
          </w:r>
          <w:r w:rsidRPr="00867FC4">
            <w:rPr>
              <w:color w:val="000000"/>
            </w:rPr>
            <w:t>to be disbursed to universities using a performance-based methodology that allocates funding based on a three-year average of the number of bachelor's degrees conferred on at-risk students.</w:t>
          </w:r>
        </w:p>
        <w:p w:rsidR="00E35B16" w:rsidRPr="00D70925" w:rsidRDefault="00E35B16" w:rsidP="00E35B16">
          <w:pPr>
            <w:spacing w:after="0" w:line="240" w:lineRule="auto"/>
            <w:jc w:val="both"/>
            <w:rPr>
              <w:rFonts w:eastAsia="Times New Roman" w:cs="Times New Roman"/>
              <w:bCs/>
              <w:szCs w:val="24"/>
            </w:rPr>
          </w:pPr>
        </w:p>
      </w:sdtContent>
    </w:sdt>
    <w:p w:rsidR="00E35B16" w:rsidRDefault="00E35B16" w:rsidP="0031330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1504 </w:t>
      </w:r>
      <w:bookmarkStart w:id="1" w:name="AmendsCurrentLaw"/>
      <w:bookmarkEnd w:id="1"/>
      <w:r>
        <w:rPr>
          <w:rFonts w:cs="Times New Roman"/>
          <w:szCs w:val="24"/>
        </w:rPr>
        <w:t xml:space="preserve">amends current law relating to the allocation of funds remaining in the B-On-time student loan account following the abolition of that account. </w:t>
      </w:r>
    </w:p>
    <w:p w:rsidR="00E35B16" w:rsidRPr="00867FC4" w:rsidRDefault="00E35B16" w:rsidP="0031330A">
      <w:pPr>
        <w:spacing w:after="0" w:line="240" w:lineRule="auto"/>
        <w:jc w:val="both"/>
        <w:rPr>
          <w:rFonts w:eastAsia="Times New Roman" w:cs="Times New Roman"/>
          <w:szCs w:val="24"/>
        </w:rPr>
      </w:pPr>
    </w:p>
    <w:p w:rsidR="00E35B16" w:rsidRPr="005C2A78" w:rsidRDefault="00E35B16" w:rsidP="0031330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5311CB02C24EB49990F4D7668F38B9"/>
          </w:placeholder>
        </w:sdtPr>
        <w:sdtContent>
          <w:r>
            <w:rPr>
              <w:rFonts w:eastAsia="Times New Roman" w:cs="Times New Roman"/>
              <w:b/>
              <w:szCs w:val="24"/>
              <w:u w:val="single"/>
            </w:rPr>
            <w:t>RULEMAKING AUTHORITY</w:t>
          </w:r>
        </w:sdtContent>
      </w:sdt>
    </w:p>
    <w:p w:rsidR="00E35B16" w:rsidRPr="006529C4" w:rsidRDefault="00E35B16" w:rsidP="0031330A">
      <w:pPr>
        <w:spacing w:after="0" w:line="240" w:lineRule="auto"/>
        <w:jc w:val="both"/>
        <w:rPr>
          <w:rFonts w:cs="Times New Roman"/>
          <w:szCs w:val="24"/>
        </w:rPr>
      </w:pPr>
    </w:p>
    <w:p w:rsidR="00E35B16" w:rsidRPr="006529C4" w:rsidRDefault="00E35B16" w:rsidP="0031330A">
      <w:pPr>
        <w:spacing w:after="0" w:line="240" w:lineRule="auto"/>
        <w:jc w:val="both"/>
        <w:rPr>
          <w:rFonts w:cs="Times New Roman"/>
          <w:szCs w:val="24"/>
        </w:rPr>
      </w:pPr>
      <w:r>
        <w:rPr>
          <w:rFonts w:cs="Times New Roman"/>
          <w:szCs w:val="24"/>
        </w:rPr>
        <w:t>Rulemaking authority previously granted to the Texas Higher Education Coordinating Board is rescinded in SECTION 1 (Section 56.0092, Education Code) of this bill.</w:t>
      </w:r>
    </w:p>
    <w:p w:rsidR="00E35B16" w:rsidRPr="006529C4" w:rsidRDefault="00E35B16" w:rsidP="0031330A">
      <w:pPr>
        <w:spacing w:after="0" w:line="240" w:lineRule="auto"/>
        <w:jc w:val="both"/>
        <w:rPr>
          <w:rFonts w:cs="Times New Roman"/>
          <w:szCs w:val="24"/>
        </w:rPr>
      </w:pPr>
    </w:p>
    <w:p w:rsidR="00E35B16" w:rsidRPr="005C2A78" w:rsidRDefault="00E35B16" w:rsidP="0031330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71A2D575784822B5A695E8B28016C0"/>
          </w:placeholder>
        </w:sdtPr>
        <w:sdtContent>
          <w:r>
            <w:rPr>
              <w:rFonts w:eastAsia="Times New Roman" w:cs="Times New Roman"/>
              <w:b/>
              <w:szCs w:val="24"/>
              <w:u w:val="single"/>
            </w:rPr>
            <w:t>SECTION BY SECTION ANALYSIS</w:t>
          </w:r>
        </w:sdtContent>
      </w:sdt>
    </w:p>
    <w:p w:rsidR="00E35B16" w:rsidRPr="005C2A78" w:rsidRDefault="00E35B16" w:rsidP="0031330A">
      <w:pPr>
        <w:spacing w:after="0" w:line="240" w:lineRule="auto"/>
        <w:jc w:val="both"/>
        <w:rPr>
          <w:rFonts w:eastAsia="Times New Roman" w:cs="Times New Roman"/>
          <w:szCs w:val="24"/>
        </w:rPr>
      </w:pPr>
    </w:p>
    <w:p w:rsidR="00E35B16" w:rsidRDefault="00E35B16" w:rsidP="003133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56.0092, Education Code, as follows: </w:t>
      </w:r>
    </w:p>
    <w:p w:rsidR="00E35B16" w:rsidRDefault="00E35B16" w:rsidP="0031330A">
      <w:pPr>
        <w:spacing w:after="0" w:line="240" w:lineRule="auto"/>
        <w:ind w:left="720"/>
        <w:jc w:val="both"/>
        <w:rPr>
          <w:rFonts w:eastAsia="Times New Roman" w:cs="Times New Roman"/>
          <w:szCs w:val="24"/>
        </w:rPr>
      </w:pPr>
    </w:p>
    <w:p w:rsidR="00E35B16" w:rsidRDefault="00E35B16" w:rsidP="0031330A">
      <w:pPr>
        <w:spacing w:after="0" w:line="240" w:lineRule="auto"/>
        <w:ind w:left="720"/>
        <w:jc w:val="both"/>
        <w:rPr>
          <w:rFonts w:eastAsia="Times New Roman" w:cs="Times New Roman"/>
          <w:szCs w:val="24"/>
        </w:rPr>
      </w:pPr>
      <w:r>
        <w:rPr>
          <w:rFonts w:eastAsia="Times New Roman" w:cs="Times New Roman"/>
          <w:szCs w:val="24"/>
        </w:rPr>
        <w:t>(a) Provides that the Texas B-On-time student loan account consists of:</w:t>
      </w:r>
    </w:p>
    <w:p w:rsidR="00E35B16" w:rsidRDefault="00E35B16" w:rsidP="0031330A">
      <w:pPr>
        <w:spacing w:after="0" w:line="240" w:lineRule="auto"/>
        <w:ind w:left="720"/>
        <w:jc w:val="both"/>
        <w:rPr>
          <w:rFonts w:eastAsia="Times New Roman" w:cs="Times New Roman"/>
          <w:szCs w:val="24"/>
        </w:rPr>
      </w:pPr>
    </w:p>
    <w:p w:rsidR="00E35B16" w:rsidRDefault="00E35B16" w:rsidP="0031330A">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E35B16" w:rsidRDefault="00E35B16" w:rsidP="0031330A">
      <w:pPr>
        <w:spacing w:after="0" w:line="240" w:lineRule="auto"/>
        <w:ind w:left="1440"/>
        <w:jc w:val="both"/>
        <w:rPr>
          <w:rFonts w:eastAsia="Times New Roman" w:cs="Times New Roman"/>
          <w:szCs w:val="24"/>
        </w:rPr>
      </w:pPr>
    </w:p>
    <w:p w:rsidR="00E35B16" w:rsidRDefault="00E35B16" w:rsidP="0031330A">
      <w:pPr>
        <w:spacing w:after="0" w:line="240" w:lineRule="auto"/>
        <w:ind w:left="1440"/>
        <w:jc w:val="both"/>
        <w:rPr>
          <w:rFonts w:eastAsia="Times New Roman" w:cs="Times New Roman"/>
          <w:szCs w:val="24"/>
        </w:rPr>
      </w:pPr>
      <w:r>
        <w:rPr>
          <w:rFonts w:eastAsia="Times New Roman" w:cs="Times New Roman"/>
          <w:szCs w:val="24"/>
        </w:rPr>
        <w:t xml:space="preserve">(2) </w:t>
      </w:r>
      <w:r w:rsidRPr="00070A91">
        <w:rPr>
          <w:rFonts w:eastAsia="Times New Roman" w:cs="Times New Roman"/>
          <w:szCs w:val="24"/>
        </w:rPr>
        <w:t xml:space="preserve">any legislative appropriations received for </w:t>
      </w:r>
      <w:r>
        <w:rPr>
          <w:rFonts w:eastAsia="Times New Roman" w:cs="Times New Roman"/>
          <w:szCs w:val="24"/>
        </w:rPr>
        <w:t>the purpose of awarding Texas B</w:t>
      </w:r>
      <w:r>
        <w:rPr>
          <w:rFonts w:eastAsia="Times New Roman" w:cs="Times New Roman"/>
          <w:szCs w:val="24"/>
        </w:rPr>
        <w:noBreakHyphen/>
      </w:r>
      <w:r w:rsidRPr="00070A91">
        <w:rPr>
          <w:rFonts w:eastAsia="Times New Roman" w:cs="Times New Roman"/>
          <w:szCs w:val="24"/>
        </w:rPr>
        <w:t>On-time student loans to students who qualify and establish eligibility for the loans as described by Subsection (c), for Subsection (e), and for discharging any other remaining obligations under the former Texas B-On-time student loan program;</w:t>
      </w:r>
    </w:p>
    <w:p w:rsidR="00E35B16" w:rsidRDefault="00E35B16" w:rsidP="0031330A">
      <w:pPr>
        <w:spacing w:after="0" w:line="240" w:lineRule="auto"/>
        <w:jc w:val="both"/>
        <w:rPr>
          <w:rFonts w:eastAsia="Times New Roman" w:cs="Times New Roman"/>
          <w:szCs w:val="24"/>
        </w:rPr>
      </w:pPr>
    </w:p>
    <w:p w:rsidR="00E35B16" w:rsidRDefault="00E35B16" w:rsidP="0031330A">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E35B16" w:rsidRDefault="00E35B16" w:rsidP="0031330A">
      <w:pPr>
        <w:spacing w:after="0" w:line="240" w:lineRule="auto"/>
        <w:ind w:left="1440"/>
        <w:jc w:val="both"/>
        <w:rPr>
          <w:rFonts w:eastAsia="Times New Roman" w:cs="Times New Roman"/>
          <w:szCs w:val="24"/>
        </w:rPr>
      </w:pPr>
    </w:p>
    <w:p w:rsidR="00E35B16" w:rsidRDefault="00E35B16" w:rsidP="0031330A">
      <w:pPr>
        <w:spacing w:after="0" w:line="240" w:lineRule="auto"/>
        <w:ind w:left="1440"/>
        <w:jc w:val="both"/>
        <w:rPr>
          <w:rFonts w:eastAsia="Times New Roman" w:cs="Times New Roman"/>
          <w:szCs w:val="24"/>
        </w:rPr>
      </w:pPr>
      <w:r>
        <w:rPr>
          <w:rFonts w:eastAsia="Times New Roman" w:cs="Times New Roman"/>
          <w:szCs w:val="24"/>
        </w:rPr>
        <w:t xml:space="preserve">(4) </w:t>
      </w:r>
      <w:r w:rsidRPr="00070A91">
        <w:rPr>
          <w:rFonts w:eastAsia="Times New Roman" w:cs="Times New Roman"/>
          <w:szCs w:val="24"/>
        </w:rPr>
        <w:t>bond proceeds deposited under Section 52.91(a)</w:t>
      </w:r>
      <w:r>
        <w:rPr>
          <w:rFonts w:eastAsia="Times New Roman" w:cs="Times New Roman"/>
          <w:szCs w:val="24"/>
        </w:rPr>
        <w:t xml:space="preserve"> (relating to deposit of bond sale proceeds to the Texas B-On-time student loan account)</w:t>
      </w:r>
      <w:r w:rsidRPr="00070A91">
        <w:rPr>
          <w:rFonts w:eastAsia="Times New Roman" w:cs="Times New Roman"/>
          <w:szCs w:val="24"/>
        </w:rPr>
        <w:t>; and</w:t>
      </w:r>
    </w:p>
    <w:p w:rsidR="00E35B16" w:rsidRDefault="00E35B16" w:rsidP="0031330A">
      <w:pPr>
        <w:spacing w:after="0" w:line="240" w:lineRule="auto"/>
        <w:ind w:left="1440"/>
        <w:jc w:val="both"/>
        <w:rPr>
          <w:rFonts w:eastAsia="Times New Roman" w:cs="Times New Roman"/>
          <w:szCs w:val="24"/>
        </w:rPr>
      </w:pPr>
    </w:p>
    <w:p w:rsidR="00E35B16" w:rsidRDefault="00E35B16" w:rsidP="0031330A">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E35B16" w:rsidRDefault="00E35B16" w:rsidP="0031330A">
      <w:pPr>
        <w:spacing w:after="0" w:line="240" w:lineRule="auto"/>
        <w:jc w:val="both"/>
        <w:rPr>
          <w:rFonts w:eastAsia="Times New Roman" w:cs="Times New Roman"/>
          <w:szCs w:val="24"/>
        </w:rPr>
      </w:pPr>
    </w:p>
    <w:p w:rsidR="00E35B16" w:rsidRDefault="00E35B16" w:rsidP="0031330A">
      <w:pPr>
        <w:spacing w:after="0" w:line="240" w:lineRule="auto"/>
        <w:ind w:left="720"/>
        <w:jc w:val="both"/>
        <w:rPr>
          <w:rFonts w:eastAsia="Times New Roman" w:cs="Times New Roman"/>
          <w:szCs w:val="24"/>
        </w:rPr>
      </w:pPr>
      <w:r>
        <w:rPr>
          <w:rFonts w:eastAsia="Times New Roman" w:cs="Times New Roman"/>
          <w:szCs w:val="24"/>
        </w:rPr>
        <w:t xml:space="preserve">(b) Authorizes money in the </w:t>
      </w:r>
      <w:r w:rsidRPr="00070A91">
        <w:rPr>
          <w:rFonts w:eastAsia="Times New Roman" w:cs="Times New Roman"/>
          <w:szCs w:val="24"/>
        </w:rPr>
        <w:t xml:space="preserve">Texas B-On-time student loan account </w:t>
      </w:r>
      <w:r>
        <w:rPr>
          <w:rFonts w:eastAsia="Times New Roman" w:cs="Times New Roman"/>
          <w:szCs w:val="24"/>
        </w:rPr>
        <w:t>to</w:t>
      </w:r>
      <w:r w:rsidRPr="00070A91">
        <w:rPr>
          <w:rFonts w:eastAsia="Times New Roman" w:cs="Times New Roman"/>
          <w:szCs w:val="24"/>
        </w:rPr>
        <w:t xml:space="preserve"> be used to pay</w:t>
      </w:r>
      <w:r>
        <w:rPr>
          <w:rFonts w:eastAsia="Times New Roman" w:cs="Times New Roman"/>
          <w:szCs w:val="24"/>
        </w:rPr>
        <w:t>, rather than to be used only to pay,</w:t>
      </w:r>
      <w:r w:rsidRPr="00070A91">
        <w:rPr>
          <w:rFonts w:eastAsia="Times New Roman" w:cs="Times New Roman"/>
          <w:szCs w:val="24"/>
        </w:rPr>
        <w:t xml:space="preserve"> any costs of the </w:t>
      </w:r>
      <w:r>
        <w:rPr>
          <w:rFonts w:eastAsia="Times New Roman" w:cs="Times New Roman"/>
          <w:szCs w:val="24"/>
        </w:rPr>
        <w:t>Texas Higher Education Coordinating B</w:t>
      </w:r>
      <w:r w:rsidRPr="00070A91">
        <w:rPr>
          <w:rFonts w:eastAsia="Times New Roman" w:cs="Times New Roman"/>
          <w:szCs w:val="24"/>
        </w:rPr>
        <w:t xml:space="preserve">oard </w:t>
      </w:r>
      <w:r>
        <w:rPr>
          <w:rFonts w:eastAsia="Times New Roman" w:cs="Times New Roman"/>
          <w:szCs w:val="24"/>
        </w:rPr>
        <w:t xml:space="preserve">(THECB) </w:t>
      </w:r>
      <w:r w:rsidRPr="00070A91">
        <w:rPr>
          <w:rFonts w:eastAsia="Times New Roman" w:cs="Times New Roman"/>
          <w:szCs w:val="24"/>
        </w:rPr>
        <w:t>related to loa</w:t>
      </w:r>
      <w:r>
        <w:rPr>
          <w:rFonts w:eastAsia="Times New Roman" w:cs="Times New Roman"/>
          <w:szCs w:val="24"/>
        </w:rPr>
        <w:t>ns awarded under the Texas B</w:t>
      </w:r>
      <w:r>
        <w:rPr>
          <w:rFonts w:eastAsia="Times New Roman" w:cs="Times New Roman"/>
          <w:szCs w:val="24"/>
        </w:rPr>
        <w:noBreakHyphen/>
        <w:t>On</w:t>
      </w:r>
      <w:r>
        <w:rPr>
          <w:rFonts w:eastAsia="Times New Roman" w:cs="Times New Roman"/>
          <w:szCs w:val="24"/>
        </w:rPr>
        <w:noBreakHyphen/>
      </w:r>
      <w:r w:rsidRPr="00070A91">
        <w:rPr>
          <w:rFonts w:eastAsia="Times New Roman" w:cs="Times New Roman"/>
          <w:szCs w:val="24"/>
        </w:rPr>
        <w:t>time student loan program as provided by Subsection (c) for a semester or term occurring before the 2020 fall semester or for purposes of Subsection (e).</w:t>
      </w:r>
    </w:p>
    <w:p w:rsidR="00E35B16" w:rsidRDefault="00E35B16" w:rsidP="0031330A">
      <w:pPr>
        <w:spacing w:after="0" w:line="240" w:lineRule="auto"/>
        <w:ind w:left="720"/>
        <w:jc w:val="both"/>
        <w:rPr>
          <w:rFonts w:eastAsia="Times New Roman" w:cs="Times New Roman"/>
          <w:szCs w:val="24"/>
        </w:rPr>
      </w:pPr>
    </w:p>
    <w:p w:rsidR="00E35B16" w:rsidRDefault="00E35B16" w:rsidP="0031330A">
      <w:pPr>
        <w:spacing w:after="0" w:line="240" w:lineRule="auto"/>
        <w:ind w:left="720"/>
        <w:jc w:val="both"/>
        <w:rPr>
          <w:rFonts w:eastAsia="Times New Roman" w:cs="Times New Roman"/>
          <w:szCs w:val="24"/>
        </w:rPr>
      </w:pPr>
      <w:r>
        <w:rPr>
          <w:rFonts w:eastAsia="Times New Roman" w:cs="Times New Roman"/>
          <w:szCs w:val="24"/>
        </w:rPr>
        <w:t xml:space="preserve">(c) Makes no changes to this subsection. </w:t>
      </w:r>
    </w:p>
    <w:p w:rsidR="00E35B16" w:rsidRDefault="00E35B16" w:rsidP="0031330A">
      <w:pPr>
        <w:spacing w:after="0" w:line="240" w:lineRule="auto"/>
        <w:ind w:left="720"/>
        <w:jc w:val="both"/>
        <w:rPr>
          <w:rFonts w:eastAsia="Times New Roman" w:cs="Times New Roman"/>
          <w:szCs w:val="24"/>
        </w:rPr>
      </w:pPr>
    </w:p>
    <w:p w:rsidR="00E35B16" w:rsidRDefault="00E35B16" w:rsidP="0031330A">
      <w:pPr>
        <w:spacing w:after="0" w:line="240" w:lineRule="auto"/>
        <w:ind w:left="720"/>
        <w:jc w:val="both"/>
        <w:rPr>
          <w:rFonts w:eastAsia="Times New Roman" w:cs="Times New Roman"/>
          <w:szCs w:val="24"/>
        </w:rPr>
      </w:pPr>
      <w:r>
        <w:rPr>
          <w:rFonts w:eastAsia="Times New Roman" w:cs="Times New Roman"/>
          <w:szCs w:val="24"/>
        </w:rPr>
        <w:t xml:space="preserve">(d) Provides that the </w:t>
      </w:r>
      <w:r w:rsidRPr="00867FC4">
        <w:rPr>
          <w:rFonts w:eastAsia="Times New Roman" w:cs="Times New Roman"/>
          <w:szCs w:val="24"/>
        </w:rPr>
        <w:t>Texas B-On-time student loan account is abolished</w:t>
      </w:r>
      <w:r>
        <w:rPr>
          <w:rFonts w:eastAsia="Times New Roman" w:cs="Times New Roman"/>
          <w:szCs w:val="24"/>
        </w:rPr>
        <w:t xml:space="preserve"> on September 1, 2021, rather than on September 1, 2020</w:t>
      </w:r>
      <w:r w:rsidRPr="00867FC4">
        <w:rPr>
          <w:rFonts w:eastAsia="Times New Roman" w:cs="Times New Roman"/>
          <w:szCs w:val="24"/>
        </w:rPr>
        <w:t xml:space="preserve">, and </w:t>
      </w:r>
      <w:r>
        <w:rPr>
          <w:rFonts w:eastAsia="Times New Roman" w:cs="Times New Roman"/>
          <w:szCs w:val="24"/>
        </w:rPr>
        <w:t xml:space="preserve">authorizes </w:t>
      </w:r>
      <w:r w:rsidRPr="00867FC4">
        <w:rPr>
          <w:rFonts w:eastAsia="Times New Roman" w:cs="Times New Roman"/>
          <w:szCs w:val="24"/>
        </w:rPr>
        <w:t xml:space="preserve">any remaining money in the account </w:t>
      </w:r>
      <w:r>
        <w:rPr>
          <w:rFonts w:eastAsia="Times New Roman" w:cs="Times New Roman"/>
          <w:szCs w:val="24"/>
        </w:rPr>
        <w:t>to</w:t>
      </w:r>
      <w:r w:rsidRPr="00867FC4">
        <w:rPr>
          <w:rFonts w:eastAsia="Times New Roman" w:cs="Times New Roman"/>
          <w:szCs w:val="24"/>
        </w:rPr>
        <w:t xml:space="preserve"> be appropriated only to eligible institutions in the manner provided by Subsection (e).</w:t>
      </w:r>
    </w:p>
    <w:p w:rsidR="00E35B16" w:rsidRDefault="00E35B16" w:rsidP="0031330A">
      <w:pPr>
        <w:spacing w:after="0" w:line="240" w:lineRule="auto"/>
        <w:ind w:left="720"/>
        <w:jc w:val="both"/>
        <w:rPr>
          <w:rFonts w:eastAsia="Times New Roman" w:cs="Times New Roman"/>
          <w:szCs w:val="24"/>
        </w:rPr>
      </w:pPr>
    </w:p>
    <w:p w:rsidR="00E35B16" w:rsidRDefault="00E35B16" w:rsidP="0031330A">
      <w:pPr>
        <w:spacing w:after="0" w:line="240" w:lineRule="auto"/>
        <w:ind w:left="720"/>
        <w:jc w:val="both"/>
        <w:rPr>
          <w:rFonts w:eastAsia="Times New Roman" w:cs="Times New Roman"/>
          <w:szCs w:val="24"/>
        </w:rPr>
      </w:pPr>
      <w:r>
        <w:rPr>
          <w:rFonts w:eastAsia="Times New Roman" w:cs="Times New Roman"/>
          <w:szCs w:val="24"/>
        </w:rPr>
        <w:t xml:space="preserve">(e) Requires an </w:t>
      </w:r>
      <w:r w:rsidRPr="00867FC4">
        <w:rPr>
          <w:rFonts w:eastAsia="Times New Roman" w:cs="Times New Roman"/>
          <w:szCs w:val="24"/>
        </w:rPr>
        <w:t xml:space="preserve">appropriation under Subsection (d) </w:t>
      </w:r>
      <w:r>
        <w:rPr>
          <w:rFonts w:eastAsia="Times New Roman" w:cs="Times New Roman"/>
          <w:szCs w:val="24"/>
        </w:rPr>
        <w:t>to</w:t>
      </w:r>
      <w:r w:rsidRPr="00867FC4">
        <w:rPr>
          <w:rFonts w:eastAsia="Times New Roman" w:cs="Times New Roman"/>
          <w:szCs w:val="24"/>
        </w:rPr>
        <w:t xml:space="preserve"> be made in accordance with a performance-based methodology that allocates funding among eligible institutions based on a three-year average of the number of bachelor's degrees conferred on at-risk student.</w:t>
      </w:r>
      <w:r>
        <w:rPr>
          <w:rFonts w:eastAsia="Times New Roman" w:cs="Times New Roman"/>
          <w:szCs w:val="24"/>
        </w:rPr>
        <w:t xml:space="preserve"> Deletes existing text relating to a formula for appropriation determined and adopted by THECB. </w:t>
      </w:r>
    </w:p>
    <w:p w:rsidR="00E35B16" w:rsidRDefault="00E35B16" w:rsidP="0031330A">
      <w:pPr>
        <w:spacing w:after="0" w:line="240" w:lineRule="auto"/>
        <w:ind w:left="720"/>
        <w:jc w:val="both"/>
        <w:rPr>
          <w:rFonts w:eastAsia="Times New Roman" w:cs="Times New Roman"/>
          <w:szCs w:val="24"/>
        </w:rPr>
      </w:pPr>
    </w:p>
    <w:p w:rsidR="00E35B16" w:rsidRDefault="00E35B16" w:rsidP="0031330A">
      <w:pPr>
        <w:spacing w:after="0" w:line="240" w:lineRule="auto"/>
        <w:ind w:left="720"/>
        <w:jc w:val="both"/>
        <w:rPr>
          <w:rFonts w:eastAsia="Times New Roman" w:cs="Times New Roman"/>
          <w:szCs w:val="24"/>
        </w:rPr>
      </w:pPr>
      <w:r>
        <w:rPr>
          <w:rFonts w:eastAsia="Times New Roman" w:cs="Times New Roman"/>
          <w:szCs w:val="24"/>
        </w:rPr>
        <w:t xml:space="preserve">(f) Makes no changes to this subsection, which defines "eligible institution." </w:t>
      </w:r>
    </w:p>
    <w:p w:rsidR="00E35B16" w:rsidRDefault="00E35B16" w:rsidP="0031330A">
      <w:pPr>
        <w:spacing w:after="0" w:line="240" w:lineRule="auto"/>
        <w:jc w:val="both"/>
        <w:rPr>
          <w:rFonts w:eastAsia="Times New Roman" w:cs="Times New Roman"/>
          <w:szCs w:val="24"/>
        </w:rPr>
      </w:pPr>
    </w:p>
    <w:p w:rsidR="00E35B16" w:rsidRPr="00867FC4" w:rsidRDefault="00E35B16" w:rsidP="0031330A">
      <w:pPr>
        <w:spacing w:after="0" w:line="240" w:lineRule="auto"/>
        <w:ind w:left="720"/>
        <w:jc w:val="both"/>
        <w:rPr>
          <w:rFonts w:eastAsia="Times New Roman" w:cs="Times New Roman"/>
          <w:szCs w:val="24"/>
        </w:rPr>
      </w:pPr>
      <w:r>
        <w:rPr>
          <w:rFonts w:eastAsia="Times New Roman" w:cs="Times New Roman"/>
          <w:szCs w:val="24"/>
        </w:rPr>
        <w:t>(g) Defines "at-risk student" to mean an</w:t>
      </w:r>
      <w:r w:rsidRPr="00867FC4">
        <w:rPr>
          <w:rFonts w:eastAsia="Times New Roman" w:cs="Times New Roman"/>
          <w:szCs w:val="24"/>
        </w:rPr>
        <w:t xml:space="preserve"> undergraduate student of an institution of higher education:</w:t>
      </w:r>
    </w:p>
    <w:p w:rsidR="00E35B16" w:rsidRPr="00867FC4" w:rsidRDefault="00E35B16" w:rsidP="0031330A">
      <w:pPr>
        <w:spacing w:after="0" w:line="240" w:lineRule="auto"/>
        <w:ind w:left="720"/>
        <w:jc w:val="both"/>
        <w:rPr>
          <w:rFonts w:eastAsia="Times New Roman" w:cs="Times New Roman"/>
          <w:szCs w:val="24"/>
        </w:rPr>
      </w:pPr>
    </w:p>
    <w:p w:rsidR="00E35B16" w:rsidRPr="00867FC4" w:rsidRDefault="00E35B16" w:rsidP="0031330A">
      <w:pPr>
        <w:spacing w:after="0" w:line="240" w:lineRule="auto"/>
        <w:ind w:left="1440"/>
        <w:jc w:val="both"/>
        <w:rPr>
          <w:rFonts w:eastAsia="Times New Roman" w:cs="Times New Roman"/>
          <w:szCs w:val="24"/>
        </w:rPr>
      </w:pPr>
      <w:r>
        <w:rPr>
          <w:rFonts w:eastAsia="Times New Roman" w:cs="Times New Roman"/>
          <w:szCs w:val="24"/>
        </w:rPr>
        <w:t xml:space="preserve">(1) </w:t>
      </w:r>
      <w:r w:rsidRPr="00867FC4">
        <w:rPr>
          <w:rFonts w:eastAsia="Times New Roman" w:cs="Times New Roman"/>
          <w:szCs w:val="24"/>
        </w:rPr>
        <w:t>whose score on the Scholastic Assessment Test (SAT) or the American College Test (ACT), excluding the optional essay component, is less than the national mean score of students' scores on that test; or</w:t>
      </w:r>
    </w:p>
    <w:p w:rsidR="00E35B16" w:rsidRPr="00867FC4" w:rsidRDefault="00E35B16" w:rsidP="0031330A">
      <w:pPr>
        <w:spacing w:after="0" w:line="240" w:lineRule="auto"/>
        <w:ind w:left="1440"/>
        <w:jc w:val="both"/>
        <w:rPr>
          <w:rFonts w:eastAsia="Times New Roman" w:cs="Times New Roman"/>
          <w:szCs w:val="24"/>
        </w:rPr>
      </w:pPr>
    </w:p>
    <w:p w:rsidR="00E35B16" w:rsidRPr="005C2A78" w:rsidRDefault="00E35B16" w:rsidP="0031330A">
      <w:pPr>
        <w:spacing w:after="0" w:line="240" w:lineRule="auto"/>
        <w:ind w:left="1440"/>
        <w:jc w:val="both"/>
        <w:rPr>
          <w:rFonts w:eastAsia="Times New Roman" w:cs="Times New Roman"/>
          <w:szCs w:val="24"/>
        </w:rPr>
      </w:pPr>
      <w:r>
        <w:rPr>
          <w:rFonts w:eastAsia="Times New Roman" w:cs="Times New Roman"/>
          <w:szCs w:val="24"/>
        </w:rPr>
        <w:t xml:space="preserve">(2) </w:t>
      </w:r>
      <w:r w:rsidRPr="00867FC4">
        <w:rPr>
          <w:rFonts w:eastAsia="Times New Roman" w:cs="Times New Roman"/>
          <w:szCs w:val="24"/>
        </w:rPr>
        <w:t>who has previously received a grant under the federal Pell Grant program or met the Expected Family Contribution (EFC) criterion for a grant under that program.</w:t>
      </w:r>
    </w:p>
    <w:p w:rsidR="00E35B16" w:rsidRPr="005C2A78" w:rsidRDefault="00E35B16" w:rsidP="0031330A">
      <w:pPr>
        <w:spacing w:after="0" w:line="240" w:lineRule="auto"/>
        <w:jc w:val="both"/>
        <w:rPr>
          <w:rFonts w:eastAsia="Times New Roman" w:cs="Times New Roman"/>
          <w:szCs w:val="24"/>
        </w:rPr>
      </w:pPr>
    </w:p>
    <w:p w:rsidR="00E35B16" w:rsidRPr="005C2A78" w:rsidRDefault="00E35B16" w:rsidP="003133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E35B16" w:rsidRPr="00C8671F" w:rsidRDefault="00E35B16" w:rsidP="0031330A">
      <w:pPr>
        <w:spacing w:after="0" w:line="240" w:lineRule="auto"/>
        <w:jc w:val="both"/>
        <w:rPr>
          <w:rFonts w:eastAsia="Times New Roman" w:cs="Times New Roman"/>
          <w:szCs w:val="24"/>
        </w:rPr>
      </w:pPr>
      <w:r w:rsidRPr="005C2A78">
        <w:rPr>
          <w:rFonts w:eastAsia="Times New Roman" w:cs="Times New Roman"/>
          <w:szCs w:val="24"/>
        </w:rPr>
        <w:t xml:space="preserve"> </w:t>
      </w:r>
    </w:p>
    <w:sectPr w:rsidR="00E35B1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E8" w:rsidRDefault="000A50E8" w:rsidP="000F1DF9">
      <w:pPr>
        <w:spacing w:after="0" w:line="240" w:lineRule="auto"/>
      </w:pPr>
      <w:r>
        <w:separator/>
      </w:r>
    </w:p>
  </w:endnote>
  <w:endnote w:type="continuationSeparator" w:id="0">
    <w:p w:rsidR="000A50E8" w:rsidRDefault="000A50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50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5B1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5B16">
                <w:rPr>
                  <w:sz w:val="20"/>
                  <w:szCs w:val="20"/>
                </w:rPr>
                <w:t>S.B. 1504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5B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50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5B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5B1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E8" w:rsidRDefault="000A50E8" w:rsidP="000F1DF9">
      <w:pPr>
        <w:spacing w:after="0" w:line="240" w:lineRule="auto"/>
      </w:pPr>
      <w:r>
        <w:separator/>
      </w:r>
    </w:p>
  </w:footnote>
  <w:footnote w:type="continuationSeparator" w:id="0">
    <w:p w:rsidR="000A50E8" w:rsidRDefault="000A50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50E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5B16"/>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2A4F0"/>
  <w15:docId w15:val="{FAC2C482-225F-4456-83D3-729AAAB8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5B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21F9" w:rsidP="00FF21F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91E56722344904BAC3011DEB4DAFB9"/>
        <w:category>
          <w:name w:val="General"/>
          <w:gallery w:val="placeholder"/>
        </w:category>
        <w:types>
          <w:type w:val="bbPlcHdr"/>
        </w:types>
        <w:behaviors>
          <w:behavior w:val="content"/>
        </w:behaviors>
        <w:guid w:val="{FAC2214A-E493-4CC9-B9A4-4B302654AADD}"/>
      </w:docPartPr>
      <w:docPartBody>
        <w:p w:rsidR="00000000" w:rsidRDefault="0056423D"/>
      </w:docPartBody>
    </w:docPart>
    <w:docPart>
      <w:docPartPr>
        <w:name w:val="C60B686D358946379AC100B42F70C2F8"/>
        <w:category>
          <w:name w:val="General"/>
          <w:gallery w:val="placeholder"/>
        </w:category>
        <w:types>
          <w:type w:val="bbPlcHdr"/>
        </w:types>
        <w:behaviors>
          <w:behavior w:val="content"/>
        </w:behaviors>
        <w:guid w:val="{AE7232FD-E30D-4EDC-A28B-A1777F737A87}"/>
      </w:docPartPr>
      <w:docPartBody>
        <w:p w:rsidR="00000000" w:rsidRDefault="0056423D"/>
      </w:docPartBody>
    </w:docPart>
    <w:docPart>
      <w:docPartPr>
        <w:name w:val="9623EE9DE2A64D6B9E3AFD15C2E04101"/>
        <w:category>
          <w:name w:val="General"/>
          <w:gallery w:val="placeholder"/>
        </w:category>
        <w:types>
          <w:type w:val="bbPlcHdr"/>
        </w:types>
        <w:behaviors>
          <w:behavior w:val="content"/>
        </w:behaviors>
        <w:guid w:val="{ED9C976B-0660-421C-811A-0CD2C4ECE991}"/>
      </w:docPartPr>
      <w:docPartBody>
        <w:p w:rsidR="00000000" w:rsidRDefault="0056423D"/>
      </w:docPartBody>
    </w:docPart>
    <w:docPart>
      <w:docPartPr>
        <w:name w:val="85E3F17B33F6401798EDF2B7EE33D8B4"/>
        <w:category>
          <w:name w:val="General"/>
          <w:gallery w:val="placeholder"/>
        </w:category>
        <w:types>
          <w:type w:val="bbPlcHdr"/>
        </w:types>
        <w:behaviors>
          <w:behavior w:val="content"/>
        </w:behaviors>
        <w:guid w:val="{FB885B88-B06F-4101-B41C-62C2A1D3F8BF}"/>
      </w:docPartPr>
      <w:docPartBody>
        <w:p w:rsidR="00000000" w:rsidRDefault="0056423D"/>
      </w:docPartBody>
    </w:docPart>
    <w:docPart>
      <w:docPartPr>
        <w:name w:val="7D919EC4B2CA4987A7EAF9BE4B1A53BD"/>
        <w:category>
          <w:name w:val="General"/>
          <w:gallery w:val="placeholder"/>
        </w:category>
        <w:types>
          <w:type w:val="bbPlcHdr"/>
        </w:types>
        <w:behaviors>
          <w:behavior w:val="content"/>
        </w:behaviors>
        <w:guid w:val="{3CD25637-2C00-460A-8D2A-979C22B493D9}"/>
      </w:docPartPr>
      <w:docPartBody>
        <w:p w:rsidR="00000000" w:rsidRDefault="0056423D"/>
      </w:docPartBody>
    </w:docPart>
    <w:docPart>
      <w:docPartPr>
        <w:name w:val="3FDC503BC5794E6BB3DE064C9556AD8C"/>
        <w:category>
          <w:name w:val="General"/>
          <w:gallery w:val="placeholder"/>
        </w:category>
        <w:types>
          <w:type w:val="bbPlcHdr"/>
        </w:types>
        <w:behaviors>
          <w:behavior w:val="content"/>
        </w:behaviors>
        <w:guid w:val="{8C7312E9-255D-4784-9BF0-8A8A5EAA4496}"/>
      </w:docPartPr>
      <w:docPartBody>
        <w:p w:rsidR="00000000" w:rsidRDefault="0056423D"/>
      </w:docPartBody>
    </w:docPart>
    <w:docPart>
      <w:docPartPr>
        <w:name w:val="DE5E40773FA246FB9BB2C24FF03B2D8D"/>
        <w:category>
          <w:name w:val="General"/>
          <w:gallery w:val="placeholder"/>
        </w:category>
        <w:types>
          <w:type w:val="bbPlcHdr"/>
        </w:types>
        <w:behaviors>
          <w:behavior w:val="content"/>
        </w:behaviors>
        <w:guid w:val="{2FF27DDF-91F2-4FF6-80E6-B7177613CFCA}"/>
      </w:docPartPr>
      <w:docPartBody>
        <w:p w:rsidR="00000000" w:rsidRDefault="0056423D"/>
      </w:docPartBody>
    </w:docPart>
    <w:docPart>
      <w:docPartPr>
        <w:name w:val="62D7350DAABC4256A40EA31BD82A7318"/>
        <w:category>
          <w:name w:val="General"/>
          <w:gallery w:val="placeholder"/>
        </w:category>
        <w:types>
          <w:type w:val="bbPlcHdr"/>
        </w:types>
        <w:behaviors>
          <w:behavior w:val="content"/>
        </w:behaviors>
        <w:guid w:val="{F028A6F9-6BC3-475A-B2CF-90DCDBEF9556}"/>
      </w:docPartPr>
      <w:docPartBody>
        <w:p w:rsidR="00000000" w:rsidRDefault="0056423D"/>
      </w:docPartBody>
    </w:docPart>
    <w:docPart>
      <w:docPartPr>
        <w:name w:val="E4F5CFFA500C45FA966F7A5CAE7F7321"/>
        <w:category>
          <w:name w:val="General"/>
          <w:gallery w:val="placeholder"/>
        </w:category>
        <w:types>
          <w:type w:val="bbPlcHdr"/>
        </w:types>
        <w:behaviors>
          <w:behavior w:val="content"/>
        </w:behaviors>
        <w:guid w:val="{1F2D86B8-C2F4-453D-A42C-DEE93FDEDB91}"/>
      </w:docPartPr>
      <w:docPartBody>
        <w:p w:rsidR="00000000" w:rsidRDefault="00FF21F9" w:rsidP="00FF21F9">
          <w:pPr>
            <w:pStyle w:val="E4F5CFFA500C45FA966F7A5CAE7F7321"/>
          </w:pPr>
          <w:r w:rsidRPr="00A30DD1">
            <w:rPr>
              <w:rStyle w:val="PlaceholderText"/>
            </w:rPr>
            <w:t>Click here to enter a date.</w:t>
          </w:r>
        </w:p>
      </w:docPartBody>
    </w:docPart>
    <w:docPart>
      <w:docPartPr>
        <w:name w:val="FE6157AFE81047F08B520BB3203BC01A"/>
        <w:category>
          <w:name w:val="General"/>
          <w:gallery w:val="placeholder"/>
        </w:category>
        <w:types>
          <w:type w:val="bbPlcHdr"/>
        </w:types>
        <w:behaviors>
          <w:behavior w:val="content"/>
        </w:behaviors>
        <w:guid w:val="{632D03F2-702C-43C5-B3C7-9AA81123B032}"/>
      </w:docPartPr>
      <w:docPartBody>
        <w:p w:rsidR="00000000" w:rsidRDefault="0056423D"/>
      </w:docPartBody>
    </w:docPart>
    <w:docPart>
      <w:docPartPr>
        <w:name w:val="5791E2BE901545CC99D2FBA4AC52457D"/>
        <w:category>
          <w:name w:val="General"/>
          <w:gallery w:val="placeholder"/>
        </w:category>
        <w:types>
          <w:type w:val="bbPlcHdr"/>
        </w:types>
        <w:behaviors>
          <w:behavior w:val="content"/>
        </w:behaviors>
        <w:guid w:val="{4E932EB9-CD9C-4835-8307-ED0D374321EE}"/>
      </w:docPartPr>
      <w:docPartBody>
        <w:p w:rsidR="00000000" w:rsidRDefault="0056423D"/>
      </w:docPartBody>
    </w:docPart>
    <w:docPart>
      <w:docPartPr>
        <w:name w:val="4B10387229BE498DB91435965921D52B"/>
        <w:category>
          <w:name w:val="General"/>
          <w:gallery w:val="placeholder"/>
        </w:category>
        <w:types>
          <w:type w:val="bbPlcHdr"/>
        </w:types>
        <w:behaviors>
          <w:behavior w:val="content"/>
        </w:behaviors>
        <w:guid w:val="{430C0BE8-38EE-4108-B0BF-92817804845A}"/>
      </w:docPartPr>
      <w:docPartBody>
        <w:p w:rsidR="00000000" w:rsidRDefault="00FF21F9" w:rsidP="00FF21F9">
          <w:pPr>
            <w:pStyle w:val="4B10387229BE498DB91435965921D52B"/>
          </w:pPr>
          <w:r>
            <w:rPr>
              <w:rFonts w:eastAsia="Times New Roman" w:cs="Times New Roman"/>
              <w:bCs/>
              <w:szCs w:val="24"/>
            </w:rPr>
            <w:t xml:space="preserve"> </w:t>
          </w:r>
        </w:p>
      </w:docPartBody>
    </w:docPart>
    <w:docPart>
      <w:docPartPr>
        <w:name w:val="365311CB02C24EB49990F4D7668F38B9"/>
        <w:category>
          <w:name w:val="General"/>
          <w:gallery w:val="placeholder"/>
        </w:category>
        <w:types>
          <w:type w:val="bbPlcHdr"/>
        </w:types>
        <w:behaviors>
          <w:behavior w:val="content"/>
        </w:behaviors>
        <w:guid w:val="{7A2BC813-9B6B-4D36-BA1D-5FF3E5FA4E97}"/>
      </w:docPartPr>
      <w:docPartBody>
        <w:p w:rsidR="00000000" w:rsidRDefault="0056423D"/>
      </w:docPartBody>
    </w:docPart>
    <w:docPart>
      <w:docPartPr>
        <w:name w:val="2771A2D575784822B5A695E8B28016C0"/>
        <w:category>
          <w:name w:val="General"/>
          <w:gallery w:val="placeholder"/>
        </w:category>
        <w:types>
          <w:type w:val="bbPlcHdr"/>
        </w:types>
        <w:behaviors>
          <w:behavior w:val="content"/>
        </w:behaviors>
        <w:guid w:val="{E89134BA-6A34-4EA0-BEEC-89B79EFABB25}"/>
      </w:docPartPr>
      <w:docPartBody>
        <w:p w:rsidR="00000000" w:rsidRDefault="005642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423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1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21F9"/>
    <w:rPr>
      <w:rFonts w:ascii="Times New Roman" w:hAnsi="Times New Roman"/>
      <w:sz w:val="24"/>
    </w:rPr>
  </w:style>
  <w:style w:type="paragraph" w:customStyle="1" w:styleId="487D89B4F8B34DB4967D41FE18F7F88D9">
    <w:name w:val="487D89B4F8B34DB4967D41FE18F7F88D9"/>
    <w:rsid w:val="00FF21F9"/>
    <w:rPr>
      <w:rFonts w:ascii="Times New Roman" w:hAnsi="Times New Roman"/>
      <w:sz w:val="24"/>
    </w:rPr>
  </w:style>
  <w:style w:type="paragraph" w:customStyle="1" w:styleId="AE2570ED5D764CD7AF9686706F550F4622">
    <w:name w:val="AE2570ED5D764CD7AF9686706F550F4622"/>
    <w:rsid w:val="00FF21F9"/>
    <w:pPr>
      <w:tabs>
        <w:tab w:val="center" w:pos="4680"/>
        <w:tab w:val="right" w:pos="9360"/>
      </w:tabs>
      <w:spacing w:after="0" w:line="240" w:lineRule="auto"/>
    </w:pPr>
    <w:rPr>
      <w:rFonts w:ascii="Times New Roman" w:hAnsi="Times New Roman"/>
      <w:sz w:val="24"/>
    </w:rPr>
  </w:style>
  <w:style w:type="paragraph" w:customStyle="1" w:styleId="E4F5CFFA500C45FA966F7A5CAE7F7321">
    <w:name w:val="E4F5CFFA500C45FA966F7A5CAE7F7321"/>
    <w:rsid w:val="00FF21F9"/>
    <w:pPr>
      <w:spacing w:after="160" w:line="259" w:lineRule="auto"/>
    </w:pPr>
  </w:style>
  <w:style w:type="paragraph" w:customStyle="1" w:styleId="4B10387229BE498DB91435965921D52B">
    <w:name w:val="4B10387229BE498DB91435965921D52B"/>
    <w:rsid w:val="00FF21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A60CCF-C8ED-4368-B010-3CFFBF54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753</Words>
  <Characters>4294</Characters>
  <Application>Microsoft Office Word</Application>
  <DocSecurity>0</DocSecurity>
  <Lines>35</Lines>
  <Paragraphs>10</Paragraphs>
  <ScaleCrop>false</ScaleCrop>
  <Company>Texas Legislative Council</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2019-04-01T23:35:00Z</dcterms:modified>
</cp:coreProperties>
</file>

<file path=docProps/custom.xml><?xml version="1.0" encoding="utf-8"?>
<op:Properties xmlns:vt="http://schemas.openxmlformats.org/officeDocument/2006/docPropsVTypes" xmlns:op="http://schemas.openxmlformats.org/officeDocument/2006/custom-properties"/>
</file>