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12DA6" w:rsidTr="00345119">
        <w:tc>
          <w:tcPr>
            <w:tcW w:w="9576" w:type="dxa"/>
            <w:noWrap/>
          </w:tcPr>
          <w:p w:rsidR="008423E4" w:rsidRPr="0022177D" w:rsidRDefault="00D331F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331F4" w:rsidP="008423E4">
      <w:pPr>
        <w:jc w:val="center"/>
      </w:pPr>
    </w:p>
    <w:p w:rsidR="008423E4" w:rsidRPr="00B31F0E" w:rsidRDefault="00D331F4" w:rsidP="008423E4"/>
    <w:p w:rsidR="008423E4" w:rsidRPr="00742794" w:rsidRDefault="00D331F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12DA6" w:rsidTr="00345119">
        <w:tc>
          <w:tcPr>
            <w:tcW w:w="9576" w:type="dxa"/>
          </w:tcPr>
          <w:p w:rsidR="008423E4" w:rsidRPr="00861995" w:rsidRDefault="00D331F4" w:rsidP="00460B10">
            <w:pPr>
              <w:jc w:val="right"/>
            </w:pPr>
            <w:r>
              <w:t>C.S.S.B. 1510</w:t>
            </w:r>
          </w:p>
        </w:tc>
      </w:tr>
      <w:tr w:rsidR="00112DA6" w:rsidTr="00345119">
        <w:tc>
          <w:tcPr>
            <w:tcW w:w="9576" w:type="dxa"/>
          </w:tcPr>
          <w:p w:rsidR="008423E4" w:rsidRPr="00861995" w:rsidRDefault="00D331F4" w:rsidP="00460B10">
            <w:pPr>
              <w:jc w:val="right"/>
            </w:pPr>
            <w:r>
              <w:t xml:space="preserve">By: </w:t>
            </w:r>
            <w:r>
              <w:t>Schwertner</w:t>
            </w:r>
          </w:p>
        </w:tc>
      </w:tr>
      <w:tr w:rsidR="00112DA6" w:rsidTr="00345119">
        <w:tc>
          <w:tcPr>
            <w:tcW w:w="9576" w:type="dxa"/>
          </w:tcPr>
          <w:p w:rsidR="008423E4" w:rsidRPr="00861995" w:rsidRDefault="00D331F4" w:rsidP="00460B10">
            <w:pPr>
              <w:jc w:val="right"/>
            </w:pPr>
            <w:r>
              <w:t>Land &amp; Resource Management</w:t>
            </w:r>
          </w:p>
        </w:tc>
      </w:tr>
      <w:tr w:rsidR="00112DA6" w:rsidTr="00345119">
        <w:tc>
          <w:tcPr>
            <w:tcW w:w="9576" w:type="dxa"/>
          </w:tcPr>
          <w:p w:rsidR="008423E4" w:rsidRDefault="00D331F4" w:rsidP="00460B10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331F4" w:rsidP="008423E4">
      <w:pPr>
        <w:tabs>
          <w:tab w:val="right" w:pos="9360"/>
        </w:tabs>
      </w:pPr>
    </w:p>
    <w:p w:rsidR="008423E4" w:rsidRDefault="00D331F4" w:rsidP="008423E4"/>
    <w:p w:rsidR="008423E4" w:rsidRDefault="00D331F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12DA6" w:rsidTr="006F1152">
        <w:tc>
          <w:tcPr>
            <w:tcW w:w="9360" w:type="dxa"/>
          </w:tcPr>
          <w:p w:rsidR="008423E4" w:rsidRPr="00A8133F" w:rsidRDefault="00D331F4" w:rsidP="00000D2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331F4" w:rsidP="00000D21"/>
          <w:p w:rsidR="00801EC7" w:rsidRDefault="00D331F4" w:rsidP="00000D21">
            <w:pPr>
              <w:pStyle w:val="Header"/>
              <w:jc w:val="both"/>
            </w:pPr>
            <w:r>
              <w:t>Concerns have been raised that in some cases the apportionment of infrastructure costs to a developer may not be</w:t>
            </w:r>
            <w:r>
              <w:t xml:space="preserve"> fair, reasonable, or proportionate to the projected impact of the proposed development. C.S.S.B. 1510 seeks to address this issue by providing for a</w:t>
            </w:r>
            <w:r>
              <w:t xml:space="preserve"> certain</w:t>
            </w:r>
            <w:r>
              <w:t xml:space="preserve"> cap on the developer's portion of </w:t>
            </w:r>
            <w:r>
              <w:t>such</w:t>
            </w:r>
            <w:r>
              <w:t xml:space="preserve"> costs.</w:t>
            </w:r>
          </w:p>
          <w:p w:rsidR="008423E4" w:rsidRPr="00E26B13" w:rsidRDefault="00D331F4" w:rsidP="00000D21">
            <w:pPr>
              <w:pStyle w:val="Header"/>
              <w:jc w:val="both"/>
              <w:rPr>
                <w:b/>
              </w:rPr>
            </w:pPr>
          </w:p>
        </w:tc>
      </w:tr>
      <w:tr w:rsidR="00112DA6" w:rsidTr="006F1152">
        <w:tc>
          <w:tcPr>
            <w:tcW w:w="9360" w:type="dxa"/>
          </w:tcPr>
          <w:p w:rsidR="0017725B" w:rsidRDefault="00D331F4" w:rsidP="00000D2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331F4" w:rsidP="00000D21">
            <w:pPr>
              <w:rPr>
                <w:b/>
                <w:u w:val="single"/>
              </w:rPr>
            </w:pPr>
          </w:p>
          <w:p w:rsidR="006236BB" w:rsidRPr="006236BB" w:rsidRDefault="00D331F4" w:rsidP="00000D21">
            <w:pPr>
              <w:jc w:val="both"/>
            </w:pPr>
            <w:r>
              <w:t>It is the committee's opi</w:t>
            </w:r>
            <w:r>
              <w:t>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331F4" w:rsidP="00000D21">
            <w:pPr>
              <w:rPr>
                <w:b/>
                <w:u w:val="single"/>
              </w:rPr>
            </w:pPr>
          </w:p>
        </w:tc>
      </w:tr>
      <w:tr w:rsidR="00112DA6" w:rsidTr="006F1152">
        <w:tc>
          <w:tcPr>
            <w:tcW w:w="9360" w:type="dxa"/>
          </w:tcPr>
          <w:p w:rsidR="008423E4" w:rsidRPr="00A8133F" w:rsidRDefault="00D331F4" w:rsidP="00000D2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</w:t>
            </w:r>
            <w:r w:rsidRPr="009C1E9A">
              <w:rPr>
                <w:b/>
                <w:u w:val="single"/>
              </w:rPr>
              <w:t>ING AUTHORITY</w:t>
            </w:r>
            <w:r>
              <w:rPr>
                <w:b/>
              </w:rPr>
              <w:t xml:space="preserve"> </w:t>
            </w:r>
          </w:p>
          <w:p w:rsidR="008423E4" w:rsidRDefault="00D331F4" w:rsidP="00000D21"/>
          <w:p w:rsidR="006236BB" w:rsidRDefault="00D331F4" w:rsidP="00000D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331F4" w:rsidP="00000D21">
            <w:pPr>
              <w:rPr>
                <w:b/>
              </w:rPr>
            </w:pPr>
          </w:p>
        </w:tc>
      </w:tr>
      <w:tr w:rsidR="00112DA6" w:rsidTr="006F1152">
        <w:tc>
          <w:tcPr>
            <w:tcW w:w="9360" w:type="dxa"/>
          </w:tcPr>
          <w:p w:rsidR="008423E4" w:rsidRPr="00A8133F" w:rsidRDefault="00D331F4" w:rsidP="00000D2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331F4" w:rsidP="00000D21"/>
          <w:p w:rsidR="00430404" w:rsidRDefault="00D331F4" w:rsidP="00000D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S.B. 1510 amends the Local Government Code to </w:t>
            </w:r>
            <w:r>
              <w:t>prohibit, if</w:t>
            </w:r>
            <w:r>
              <w:t xml:space="preserve">, </w:t>
            </w:r>
            <w:r>
              <w:t>under any authority expressly authorized by provisions</w:t>
            </w:r>
            <w:r>
              <w:t xml:space="preserve"> relating to </w:t>
            </w:r>
            <w:r w:rsidRPr="001E756A">
              <w:t>county regulation of subdivisions</w:t>
            </w:r>
            <w:r>
              <w:t>,</w:t>
            </w:r>
            <w:r>
              <w:t xml:space="preserve"> </w:t>
            </w:r>
            <w:r w:rsidRPr="00FA3339">
              <w:t>a county requires</w:t>
            </w:r>
            <w:r>
              <w:t xml:space="preserve">, including under an agreement under provisions relating to the </w:t>
            </w:r>
            <w:r w:rsidRPr="00CA5741">
              <w:t xml:space="preserve">authority of </w:t>
            </w:r>
            <w:r>
              <w:t xml:space="preserve">a </w:t>
            </w:r>
            <w:r w:rsidRPr="00CA5741">
              <w:t>municipality and county to regulate subdivisions in and ou</w:t>
            </w:r>
            <w:r w:rsidRPr="00CA5741">
              <w:t>tside</w:t>
            </w:r>
            <w:r>
              <w:t xml:space="preserve"> a</w:t>
            </w:r>
            <w:r w:rsidRPr="00CA5741">
              <w:t xml:space="preserve"> municipality's extraterritorial jurisdiction</w:t>
            </w:r>
            <w:r>
              <w:t>,</w:t>
            </w:r>
            <w:r>
              <w:t xml:space="preserve"> </w:t>
            </w:r>
            <w:r w:rsidRPr="00FA3339">
              <w:t xml:space="preserve">as a condition of approval for a property development project that the developer bear a portion of </w:t>
            </w:r>
            <w:r>
              <w:t>the</w:t>
            </w:r>
            <w:r>
              <w:t xml:space="preserve"> costs</w:t>
            </w:r>
            <w:r>
              <w:t xml:space="preserve"> of county infrastructure improvements</w:t>
            </w:r>
            <w:r w:rsidRPr="00FA3339">
              <w:t xml:space="preserve"> by the making of dedications, the payment of fees, or t</w:t>
            </w:r>
            <w:r w:rsidRPr="00FA3339">
              <w:t>he payment of construction costs,</w:t>
            </w:r>
            <w:r>
              <w:t xml:space="preserve"> </w:t>
            </w:r>
            <w:r>
              <w:t xml:space="preserve">the developer's portion of the costs </w:t>
            </w:r>
            <w:r>
              <w:t xml:space="preserve">from exceeding </w:t>
            </w:r>
            <w:r w:rsidRPr="00FA3339">
              <w:t>the amount required for infrastructure improvements that are roughly proportionate to the proposed development as approved by a professional engineer who holds a</w:t>
            </w:r>
            <w:r>
              <w:t xml:space="preserve"> license</w:t>
            </w:r>
            <w:r>
              <w:t xml:space="preserve"> </w:t>
            </w:r>
            <w:r>
              <w:t xml:space="preserve">issued under </w:t>
            </w:r>
            <w:r w:rsidRPr="00CA5741">
              <w:t>The Texas Engineering Practice Act</w:t>
            </w:r>
            <w:r>
              <w:t xml:space="preserve"> </w:t>
            </w:r>
            <w:r w:rsidRPr="00FA3339">
              <w:t>and is retained by the county.</w:t>
            </w:r>
            <w:r>
              <w:t xml:space="preserve"> The bill requires the county's determination to be completed within </w:t>
            </w:r>
            <w:r>
              <w:t>30</w:t>
            </w:r>
            <w:r>
              <w:t xml:space="preserve"> days following the submission of the developer's application for determination</w:t>
            </w:r>
            <w:r>
              <w:t xml:space="preserve"> under these provisions of t</w:t>
            </w:r>
            <w:r>
              <w:t>he bill</w:t>
            </w:r>
            <w:r>
              <w:t>.</w:t>
            </w:r>
            <w:r>
              <w:t xml:space="preserve"> </w:t>
            </w:r>
          </w:p>
          <w:p w:rsidR="00430404" w:rsidRDefault="00D331F4" w:rsidP="00000D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D331F4" w:rsidP="00000D21">
            <w:pPr>
              <w:pStyle w:val="Header"/>
              <w:jc w:val="both"/>
            </w:pPr>
            <w:r>
              <w:t xml:space="preserve">C.S.S.B 1510 </w:t>
            </w:r>
            <w:r>
              <w:t xml:space="preserve">authorizes a developer who disputes </w:t>
            </w:r>
            <w:r>
              <w:t>the</w:t>
            </w:r>
            <w:r>
              <w:t xml:space="preserve"> determination </w:t>
            </w:r>
            <w:r>
              <w:t>t</w:t>
            </w:r>
            <w:r>
              <w:t>o appeal to the commissioners court of the county</w:t>
            </w:r>
            <w:r>
              <w:t xml:space="preserve">. </w:t>
            </w:r>
            <w:r>
              <w:t>The bill</w:t>
            </w:r>
            <w:r>
              <w:t xml:space="preserve"> authorizes the developer to</w:t>
            </w:r>
            <w:r>
              <w:t xml:space="preserve"> present evidence and testimony</w:t>
            </w:r>
            <w:r>
              <w:t xml:space="preserve"> at the appeal</w:t>
            </w:r>
            <w:r>
              <w:t xml:space="preserve"> under procedures </w:t>
            </w:r>
            <w:r>
              <w:t xml:space="preserve">adopted </w:t>
            </w:r>
            <w:r>
              <w:t>by the commissioner</w:t>
            </w:r>
            <w:r>
              <w:t>s court. The bill requires the</w:t>
            </w:r>
            <w:r>
              <w:t xml:space="preserve"> commissioners</w:t>
            </w:r>
            <w:r>
              <w:t xml:space="preserve"> court, after hearing any testimony and reviewing the evidence, to make the applicable determination within 30 days following the final submission of any testimony or evidence by the developer. The bill </w:t>
            </w:r>
            <w:r>
              <w:t>authorize</w:t>
            </w:r>
            <w:r>
              <w:t>s a developer to appeal th</w:t>
            </w:r>
            <w:r>
              <w:t>e</w:t>
            </w:r>
            <w:r>
              <w:t xml:space="preserve"> determination</w:t>
            </w:r>
            <w:r>
              <w:t xml:space="preserve"> of the commissioners court</w:t>
            </w:r>
            <w:r>
              <w:t xml:space="preserve">  to a county or district court of the county in which the</w:t>
            </w:r>
            <w:r>
              <w:t xml:space="preserve"> development</w:t>
            </w:r>
            <w:r>
              <w:t xml:space="preserve"> project is located within 30 days of the </w:t>
            </w:r>
            <w:r>
              <w:t xml:space="preserve">final </w:t>
            </w:r>
            <w:r>
              <w:t>determination</w:t>
            </w:r>
            <w:r>
              <w:t xml:space="preserve"> by the commissioners court. The bill </w:t>
            </w:r>
            <w:r>
              <w:t xml:space="preserve">prohibits a county </w:t>
            </w:r>
            <w:r>
              <w:t>from requiring a developer</w:t>
            </w:r>
            <w:r>
              <w:t xml:space="preserve"> to</w:t>
            </w:r>
            <w:r>
              <w:t xml:space="preserve"> waiv</w:t>
            </w:r>
            <w:r>
              <w:t>e</w:t>
            </w:r>
            <w:r>
              <w:t xml:space="preserve"> </w:t>
            </w:r>
            <w:r>
              <w:t>the</w:t>
            </w:r>
            <w:r>
              <w:t xml:space="preserve"> right of appeal</w:t>
            </w:r>
            <w:r>
              <w:t xml:space="preserve"> as a condition of approval for a development project</w:t>
            </w:r>
            <w:r>
              <w:t xml:space="preserve">. The bill </w:t>
            </w:r>
            <w:r>
              <w:t>entitles</w:t>
            </w:r>
            <w:r>
              <w:t xml:space="preserve"> a developer who prevails in an appeal to applicable costs and</w:t>
            </w:r>
            <w:r>
              <w:t xml:space="preserve"> to</w:t>
            </w:r>
            <w:r>
              <w:t xml:space="preserve"> reasonable attorney's fees, including expert witness fees. The bill </w:t>
            </w:r>
            <w:r>
              <w:t xml:space="preserve">establishes that its provisions relating to the </w:t>
            </w:r>
            <w:r w:rsidRPr="00CD4090">
              <w:t>apportionment of county infrastructure costs</w:t>
            </w:r>
            <w:r>
              <w:t xml:space="preserve"> </w:t>
            </w:r>
            <w:r>
              <w:t xml:space="preserve">do not diminish the authority or modify the procedures specified by </w:t>
            </w:r>
            <w:r>
              <w:t>statutory</w:t>
            </w:r>
            <w:r>
              <w:t xml:space="preserve"> provisions relat</w:t>
            </w:r>
            <w:r>
              <w:t xml:space="preserve">ing to </w:t>
            </w:r>
            <w:r>
              <w:t xml:space="preserve">the </w:t>
            </w:r>
            <w:r w:rsidRPr="00E32B77">
              <w:t>financing</w:t>
            </w:r>
            <w:r>
              <w:t xml:space="preserve"> of</w:t>
            </w:r>
            <w:r w:rsidRPr="00E32B77">
              <w:t xml:space="preserve"> capital improvements required by new development in municipalities, counties, and certain other local governments</w:t>
            </w:r>
            <w:r>
              <w:t>.</w:t>
            </w:r>
            <w:r>
              <w:t xml:space="preserve"> The bill establishes that such bill provisions </w:t>
            </w:r>
            <w:r w:rsidRPr="00430404">
              <w:t>do not increase or expand</w:t>
            </w:r>
            <w:r>
              <w:t>, and prohibits the provisions from being int</w:t>
            </w:r>
            <w:r>
              <w:t xml:space="preserve">erpreted to increase or expand, the authority of a county to regulate plats or subdivisions under provisions relating to </w:t>
            </w:r>
            <w:r w:rsidRPr="00430404">
              <w:t>county regulation of subdivisions</w:t>
            </w:r>
            <w:r>
              <w:t>.</w:t>
            </w:r>
          </w:p>
          <w:p w:rsidR="00023BA2" w:rsidRDefault="00D331F4" w:rsidP="00000D21"/>
          <w:p w:rsidR="006457C8" w:rsidRDefault="00D331F4" w:rsidP="00000D21">
            <w:pPr>
              <w:jc w:val="both"/>
            </w:pPr>
            <w:r>
              <w:t>C.S.S.B. 1510 specifies that</w:t>
            </w:r>
            <w:r>
              <w:t>,</w:t>
            </w:r>
            <w:r>
              <w:t xml:space="preserve"> </w:t>
            </w:r>
            <w:r>
              <w:t>in the event</w:t>
            </w:r>
            <w:r>
              <w:t xml:space="preserve"> </w:t>
            </w:r>
            <w:r w:rsidRPr="006457C8">
              <w:t>a municipality requires as a condition of approval for a</w:t>
            </w:r>
            <w:r w:rsidRPr="006457C8">
              <w:t xml:space="preserve"> property development project that the developer bear a portion of the costs of municipal infrastructure improvements by the making of dedications, the payment of fees, or the payment of construction costs</w:t>
            </w:r>
            <w:r>
              <w:t xml:space="preserve"> and for purposes of the prohibition </w:t>
            </w:r>
            <w:r>
              <w:t xml:space="preserve">against </w:t>
            </w:r>
            <w:r w:rsidRPr="006457C8">
              <w:t>the de</w:t>
            </w:r>
            <w:r w:rsidRPr="006457C8">
              <w:t>veloper's portion of the costs exceed</w:t>
            </w:r>
            <w:r>
              <w:t>ing</w:t>
            </w:r>
            <w:r w:rsidRPr="006457C8">
              <w:t xml:space="preserve"> the </w:t>
            </w:r>
            <w:r>
              <w:t xml:space="preserve">applicable </w:t>
            </w:r>
            <w:r w:rsidRPr="006457C8">
              <w:t>amount required for infrastructure improvements that are roughly proportionate to the proposed development</w:t>
            </w:r>
            <w:r>
              <w:t>,</w:t>
            </w:r>
            <w:r>
              <w:t xml:space="preserve"> such </w:t>
            </w:r>
            <w:r>
              <w:t xml:space="preserve">a </w:t>
            </w:r>
            <w:r>
              <w:t xml:space="preserve">municipal requirement includes </w:t>
            </w:r>
            <w:r>
              <w:t xml:space="preserve">a requirement under an agreement under </w:t>
            </w:r>
            <w:r>
              <w:t xml:space="preserve">statutory </w:t>
            </w:r>
            <w:r>
              <w:t>provi</w:t>
            </w:r>
            <w:r>
              <w:t xml:space="preserve">sions relating to the </w:t>
            </w:r>
            <w:r w:rsidRPr="00BA56FD">
              <w:t>authority of</w:t>
            </w:r>
            <w:r>
              <w:t xml:space="preserve"> a</w:t>
            </w:r>
            <w:r w:rsidRPr="00BA56FD">
              <w:t xml:space="preserve"> municipality and county to regulate subdivisions in and outside</w:t>
            </w:r>
            <w:r>
              <w:t xml:space="preserve"> a</w:t>
            </w:r>
            <w:r w:rsidRPr="00BA56FD">
              <w:t xml:space="preserve"> municipality's extraterritorial jurisdiction</w:t>
            </w:r>
            <w:r>
              <w:t>.</w:t>
            </w:r>
            <w:r w:rsidRPr="00094F55">
              <w:t xml:space="preserve"> The bill requires the municipality's determination to be completed within </w:t>
            </w:r>
            <w:r>
              <w:t>30</w:t>
            </w:r>
            <w:r w:rsidRPr="00094F55">
              <w:t xml:space="preserve"> days following the submission </w:t>
            </w:r>
            <w:r w:rsidRPr="00094F55">
              <w:t>of the developer's application for determination.</w:t>
            </w:r>
          </w:p>
          <w:p w:rsidR="00BA56FD" w:rsidRDefault="00D331F4" w:rsidP="00000D21">
            <w:pPr>
              <w:jc w:val="both"/>
            </w:pPr>
          </w:p>
          <w:p w:rsidR="00BA56FD" w:rsidRDefault="00D331F4" w:rsidP="00000D21">
            <w:pPr>
              <w:jc w:val="both"/>
            </w:pPr>
            <w:r>
              <w:t xml:space="preserve">C.S.S.B. 1510 </w:t>
            </w:r>
            <w:r w:rsidRPr="00BA56FD">
              <w:t>applies to the approval of a development project that is not finally adjudicated before the</w:t>
            </w:r>
            <w:r>
              <w:t xml:space="preserve"> bill's</w:t>
            </w:r>
            <w:r w:rsidRPr="00BA56FD">
              <w:t xml:space="preserve"> effective date.</w:t>
            </w:r>
          </w:p>
          <w:p w:rsidR="00023BA2" w:rsidRPr="00835628" w:rsidRDefault="00D331F4" w:rsidP="00000D21">
            <w:pPr>
              <w:rPr>
                <w:b/>
              </w:rPr>
            </w:pPr>
          </w:p>
        </w:tc>
      </w:tr>
      <w:tr w:rsidR="00112DA6" w:rsidTr="006F1152">
        <w:tc>
          <w:tcPr>
            <w:tcW w:w="9360" w:type="dxa"/>
          </w:tcPr>
          <w:p w:rsidR="008423E4" w:rsidRPr="00A8133F" w:rsidRDefault="00D331F4" w:rsidP="00000D2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331F4" w:rsidP="00000D21"/>
          <w:p w:rsidR="008423E4" w:rsidRPr="003624F2" w:rsidRDefault="00D331F4" w:rsidP="00000D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</w:t>
            </w:r>
            <w:r>
              <w:t>necessary vote, September 1, 2019.</w:t>
            </w:r>
          </w:p>
          <w:p w:rsidR="008423E4" w:rsidRPr="00233FDB" w:rsidRDefault="00D331F4" w:rsidP="00000D21">
            <w:pPr>
              <w:rPr>
                <w:b/>
              </w:rPr>
            </w:pPr>
          </w:p>
        </w:tc>
      </w:tr>
      <w:tr w:rsidR="00112DA6" w:rsidTr="006F1152">
        <w:tc>
          <w:tcPr>
            <w:tcW w:w="9360" w:type="dxa"/>
          </w:tcPr>
          <w:p w:rsidR="002F5D67" w:rsidRDefault="00D331F4" w:rsidP="00000D2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000D21" w:rsidRPr="002F5D67" w:rsidRDefault="00D331F4" w:rsidP="00000D21">
            <w:pPr>
              <w:jc w:val="both"/>
              <w:rPr>
                <w:b/>
                <w:u w:val="single"/>
              </w:rPr>
            </w:pPr>
          </w:p>
          <w:p w:rsidR="002F5D67" w:rsidRDefault="00D331F4" w:rsidP="00000D21">
            <w:pPr>
              <w:jc w:val="both"/>
            </w:pPr>
            <w:r>
              <w:t xml:space="preserve">While C.S.S.B. 1510 may differ from the engrossed in minor or nonsubstantive ways, the following summarizes the substantial differences between the engrossed and committee </w:t>
            </w:r>
            <w:r>
              <w:t>substitute versions of the bill.</w:t>
            </w:r>
          </w:p>
          <w:p w:rsidR="002F5D67" w:rsidRDefault="00D331F4" w:rsidP="00000D21">
            <w:pPr>
              <w:jc w:val="both"/>
            </w:pPr>
          </w:p>
          <w:p w:rsidR="002F5D67" w:rsidRDefault="00D331F4" w:rsidP="00000D21">
            <w:pPr>
              <w:jc w:val="both"/>
            </w:pPr>
            <w:r>
              <w:t>The substitute specifies that the prohibition against a developer's portion of the costs of county infrastruc</w:t>
            </w:r>
            <w:r>
              <w:t>tur</w:t>
            </w:r>
            <w:r>
              <w:t>e improvement</w:t>
            </w:r>
            <w:r>
              <w:t>s exceeding a certain amount if a county requires as a condition of approval for a property devel</w:t>
            </w:r>
            <w:r>
              <w:t xml:space="preserve">opment project that the developer bear a portion of the costs applies if the county makes such a requirement under </w:t>
            </w:r>
            <w:r w:rsidRPr="002727D7">
              <w:t>any authority expressly authorized by</w:t>
            </w:r>
            <w:r>
              <w:t xml:space="preserve"> provisions relating to </w:t>
            </w:r>
            <w:r w:rsidRPr="002727D7">
              <w:t>county regulation of subdivisions</w:t>
            </w:r>
            <w:r>
              <w:t>. The substitute includes a provision requiring</w:t>
            </w:r>
            <w:r>
              <w:t xml:space="preserve"> the county</w:t>
            </w:r>
            <w:r>
              <w:t>'</w:t>
            </w:r>
            <w:r>
              <w:t>s determination</w:t>
            </w:r>
            <w:r>
              <w:t>, and a provision requiring a similar municipal determination,</w:t>
            </w:r>
            <w:r>
              <w:t xml:space="preserve"> to be completed within </w:t>
            </w:r>
            <w:r>
              <w:t>30</w:t>
            </w:r>
            <w:r>
              <w:t xml:space="preserve"> days following the submission of the developer</w:t>
            </w:r>
            <w:r>
              <w:t>'</w:t>
            </w:r>
            <w:r>
              <w:t>s application for determination</w:t>
            </w:r>
            <w:r>
              <w:t xml:space="preserve">. </w:t>
            </w:r>
            <w:r>
              <w:t>The substitute includes a provision establishing</w:t>
            </w:r>
            <w:r w:rsidRPr="002727D7">
              <w:t xml:space="preserve"> that </w:t>
            </w:r>
            <w:r>
              <w:t>the</w:t>
            </w:r>
            <w:r w:rsidRPr="002727D7">
              <w:t xml:space="preserve"> bi</w:t>
            </w:r>
            <w:r w:rsidRPr="002727D7">
              <w:t>ll</w:t>
            </w:r>
            <w:r>
              <w:t>'s</w:t>
            </w:r>
            <w:r w:rsidRPr="002727D7">
              <w:t xml:space="preserve"> provisions</w:t>
            </w:r>
            <w:r>
              <w:t xml:space="preserve"> relating to </w:t>
            </w:r>
            <w:r w:rsidRPr="002727D7">
              <w:t>the apportionment of county infrastructure costs do not i</w:t>
            </w:r>
            <w:r>
              <w:t>ncrease or expand, and prohibiting</w:t>
            </w:r>
            <w:r w:rsidRPr="002727D7">
              <w:t xml:space="preserve"> the provisions from being interpreted to increase or expand, the authority of a county to regulate plats or subdivisions under provision</w:t>
            </w:r>
            <w:r w:rsidRPr="002727D7">
              <w:t>s relating to county regulation of subdivisions</w:t>
            </w:r>
            <w:r>
              <w:t>.</w:t>
            </w:r>
          </w:p>
          <w:p w:rsidR="002F5D67" w:rsidRPr="002F5D67" w:rsidRDefault="00D331F4" w:rsidP="00000D21">
            <w:pPr>
              <w:jc w:val="both"/>
            </w:pPr>
          </w:p>
        </w:tc>
      </w:tr>
    </w:tbl>
    <w:p w:rsidR="008423E4" w:rsidRPr="00BE0E75" w:rsidRDefault="00D331F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331F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331F4">
      <w:r>
        <w:separator/>
      </w:r>
    </w:p>
  </w:endnote>
  <w:endnote w:type="continuationSeparator" w:id="0">
    <w:p w:rsidR="00000000" w:rsidRDefault="00D3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33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12DA6" w:rsidTr="009C1E9A">
      <w:trPr>
        <w:cantSplit/>
      </w:trPr>
      <w:tc>
        <w:tcPr>
          <w:tcW w:w="0" w:type="pct"/>
        </w:tcPr>
        <w:p w:rsidR="00137D90" w:rsidRDefault="00D331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331F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331F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331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331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12DA6" w:rsidTr="009C1E9A">
      <w:trPr>
        <w:cantSplit/>
      </w:trPr>
      <w:tc>
        <w:tcPr>
          <w:tcW w:w="0" w:type="pct"/>
        </w:tcPr>
        <w:p w:rsidR="00EC379B" w:rsidRDefault="00D331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331F4" w:rsidP="00460B10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31259</w:t>
          </w:r>
        </w:p>
      </w:tc>
      <w:tc>
        <w:tcPr>
          <w:tcW w:w="2453" w:type="pct"/>
        </w:tcPr>
        <w:p w:rsidR="00EC379B" w:rsidRDefault="00D331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19.122.1004</w:t>
          </w:r>
          <w:r>
            <w:fldChar w:fldCharType="end"/>
          </w:r>
        </w:p>
      </w:tc>
    </w:tr>
    <w:tr w:rsidR="00112DA6" w:rsidTr="009C1E9A">
      <w:trPr>
        <w:cantSplit/>
      </w:trPr>
      <w:tc>
        <w:tcPr>
          <w:tcW w:w="0" w:type="pct"/>
        </w:tcPr>
        <w:p w:rsidR="00EC379B" w:rsidRDefault="00D331F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331F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331F4" w:rsidP="006D504F">
          <w:pPr>
            <w:pStyle w:val="Footer"/>
            <w:rPr>
              <w:rStyle w:val="PageNumber"/>
            </w:rPr>
          </w:pPr>
        </w:p>
        <w:p w:rsidR="00EC379B" w:rsidRDefault="00D331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12DA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331F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331F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331F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33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331F4">
      <w:r>
        <w:separator/>
      </w:r>
    </w:p>
  </w:footnote>
  <w:footnote w:type="continuationSeparator" w:id="0">
    <w:p w:rsidR="00000000" w:rsidRDefault="00D33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33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331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331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A6"/>
    <w:rsid w:val="00112DA6"/>
    <w:rsid w:val="00D3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C78203-77B4-4755-9AB8-7470481F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A33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33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333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3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3339"/>
    <w:rPr>
      <w:b/>
      <w:bCs/>
    </w:rPr>
  </w:style>
  <w:style w:type="character" w:styleId="Hyperlink">
    <w:name w:val="Hyperlink"/>
    <w:basedOn w:val="DefaultParagraphFont"/>
    <w:unhideWhenUsed/>
    <w:rsid w:val="00CA57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01E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895</Words>
  <Characters>5181</Characters>
  <Application>Microsoft Office Word</Application>
  <DocSecurity>4</DocSecurity>
  <Lines>100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SB01510 (Committee Report (Substituted))</vt:lpstr>
    </vt:vector>
  </TitlesOfParts>
  <Company>State of Texas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31259</dc:subject>
  <dc:creator>State of Texas</dc:creator>
  <dc:description>SB 1510 by Schwertner-(H)Land &amp; Resource Management</dc:description>
  <cp:lastModifiedBy>Scotty Wimberley</cp:lastModifiedBy>
  <cp:revision>2</cp:revision>
  <cp:lastPrinted>2003-11-26T17:21:00Z</cp:lastPrinted>
  <dcterms:created xsi:type="dcterms:W3CDTF">2019-05-03T18:01:00Z</dcterms:created>
  <dcterms:modified xsi:type="dcterms:W3CDTF">2019-05-03T18:01:00Z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19.122.1004</vt:lpwstr>
  </property>
</Properties>
</file>