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CA9" w:rsidRDefault="00680CA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00B4B9B471F40E5ADF26BBB166EDCCF"/>
          </w:placeholder>
        </w:sdtPr>
        <w:sdtContent>
          <w:r w:rsidRPr="005C2A78">
            <w:rPr>
              <w:rFonts w:cs="Times New Roman"/>
              <w:b/>
              <w:szCs w:val="24"/>
              <w:u w:val="single"/>
            </w:rPr>
            <w:t>BILL ANALYSIS</w:t>
          </w:r>
        </w:sdtContent>
      </w:sdt>
    </w:p>
    <w:p w:rsidR="00680CA9" w:rsidRPr="00585C31" w:rsidRDefault="00680CA9" w:rsidP="000F1DF9">
      <w:pPr>
        <w:spacing w:after="0" w:line="240" w:lineRule="auto"/>
        <w:rPr>
          <w:rFonts w:cs="Times New Roman"/>
          <w:szCs w:val="24"/>
        </w:rPr>
      </w:pPr>
    </w:p>
    <w:p w:rsidR="00680CA9" w:rsidRPr="00585C31" w:rsidRDefault="00680CA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80CA9" w:rsidTr="000F1DF9">
        <w:tc>
          <w:tcPr>
            <w:tcW w:w="2718" w:type="dxa"/>
          </w:tcPr>
          <w:p w:rsidR="00680CA9" w:rsidRPr="005C2A78" w:rsidRDefault="00680CA9" w:rsidP="006D756B">
            <w:pPr>
              <w:rPr>
                <w:rFonts w:cs="Times New Roman"/>
                <w:szCs w:val="24"/>
              </w:rPr>
            </w:pPr>
            <w:sdt>
              <w:sdtPr>
                <w:rPr>
                  <w:rFonts w:cs="Times New Roman"/>
                  <w:szCs w:val="24"/>
                </w:rPr>
                <w:alias w:val="Agency Title"/>
                <w:tag w:val="AgencyTitleContentControl"/>
                <w:id w:val="1920747753"/>
                <w:lock w:val="sdtContentLocked"/>
                <w:placeholder>
                  <w:docPart w:val="6F5417C5FCEC42138E7D8A3DE63F749F"/>
                </w:placeholder>
              </w:sdtPr>
              <w:sdtEndPr>
                <w:rPr>
                  <w:rFonts w:cstheme="minorBidi"/>
                  <w:szCs w:val="22"/>
                </w:rPr>
              </w:sdtEndPr>
              <w:sdtContent>
                <w:r>
                  <w:rPr>
                    <w:rFonts w:cs="Times New Roman"/>
                    <w:szCs w:val="24"/>
                  </w:rPr>
                  <w:t>Senate Research Center</w:t>
                </w:r>
              </w:sdtContent>
            </w:sdt>
          </w:p>
        </w:tc>
        <w:tc>
          <w:tcPr>
            <w:tcW w:w="6858" w:type="dxa"/>
          </w:tcPr>
          <w:p w:rsidR="00680CA9" w:rsidRPr="00FF6471" w:rsidRDefault="00680CA9" w:rsidP="000F1DF9">
            <w:pPr>
              <w:jc w:val="right"/>
              <w:rPr>
                <w:rFonts w:cs="Times New Roman"/>
                <w:szCs w:val="24"/>
              </w:rPr>
            </w:pPr>
            <w:sdt>
              <w:sdtPr>
                <w:rPr>
                  <w:rFonts w:cs="Times New Roman"/>
                  <w:szCs w:val="24"/>
                </w:rPr>
                <w:alias w:val="Bill Number"/>
                <w:tag w:val="BillNumberOne"/>
                <w:id w:val="-410784069"/>
                <w:lock w:val="sdtContentLocked"/>
                <w:placeholder>
                  <w:docPart w:val="09D1A618B21444859E31A380078F93D1"/>
                </w:placeholder>
              </w:sdtPr>
              <w:sdtContent>
                <w:r>
                  <w:rPr>
                    <w:rFonts w:cs="Times New Roman"/>
                    <w:szCs w:val="24"/>
                  </w:rPr>
                  <w:t>S.B. 1519</w:t>
                </w:r>
              </w:sdtContent>
            </w:sdt>
          </w:p>
        </w:tc>
      </w:tr>
      <w:tr w:rsidR="00680CA9" w:rsidTr="000F1DF9">
        <w:sdt>
          <w:sdtPr>
            <w:rPr>
              <w:rFonts w:cs="Times New Roman"/>
              <w:szCs w:val="24"/>
            </w:rPr>
            <w:alias w:val="TLCNumber"/>
            <w:tag w:val="TLCNumber"/>
            <w:id w:val="-542600604"/>
            <w:lock w:val="sdtLocked"/>
            <w:placeholder>
              <w:docPart w:val="96950AD44DE645B48E1C3E501A514141"/>
            </w:placeholder>
          </w:sdtPr>
          <w:sdtContent>
            <w:tc>
              <w:tcPr>
                <w:tcW w:w="2718" w:type="dxa"/>
              </w:tcPr>
              <w:p w:rsidR="00680CA9" w:rsidRPr="000F1DF9" w:rsidRDefault="00680CA9" w:rsidP="00C65088">
                <w:pPr>
                  <w:rPr>
                    <w:rFonts w:cs="Times New Roman"/>
                    <w:szCs w:val="24"/>
                  </w:rPr>
                </w:pPr>
                <w:r>
                  <w:rPr>
                    <w:rFonts w:cs="Times New Roman"/>
                    <w:szCs w:val="24"/>
                  </w:rPr>
                  <w:t>86R6613 LED-D</w:t>
                </w:r>
              </w:p>
            </w:tc>
          </w:sdtContent>
        </w:sdt>
        <w:tc>
          <w:tcPr>
            <w:tcW w:w="6858" w:type="dxa"/>
          </w:tcPr>
          <w:p w:rsidR="00680CA9" w:rsidRPr="005C2A78" w:rsidRDefault="00680CA9" w:rsidP="006D756B">
            <w:pPr>
              <w:jc w:val="right"/>
              <w:rPr>
                <w:rFonts w:cs="Times New Roman"/>
                <w:szCs w:val="24"/>
              </w:rPr>
            </w:pPr>
            <w:sdt>
              <w:sdtPr>
                <w:rPr>
                  <w:rFonts w:cs="Times New Roman"/>
                  <w:szCs w:val="24"/>
                </w:rPr>
                <w:alias w:val="Author Label"/>
                <w:tag w:val="By"/>
                <w:id w:val="72399597"/>
                <w:lock w:val="sdtLocked"/>
                <w:placeholder>
                  <w:docPart w:val="10C883AD233D445F8D9BA8949DE52E7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4B9097989DA49D2AD2088EE366CD68C"/>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A4B832C5BE23489BBEE2B5E7BAEAC38B"/>
                </w:placeholder>
                <w:showingPlcHdr/>
              </w:sdtPr>
              <w:sdtContent/>
            </w:sdt>
          </w:p>
        </w:tc>
      </w:tr>
      <w:tr w:rsidR="00680CA9" w:rsidTr="000F1DF9">
        <w:tc>
          <w:tcPr>
            <w:tcW w:w="2718" w:type="dxa"/>
          </w:tcPr>
          <w:p w:rsidR="00680CA9" w:rsidRPr="00BC7495" w:rsidRDefault="00680CA9" w:rsidP="000F1DF9">
            <w:pPr>
              <w:rPr>
                <w:rFonts w:cs="Times New Roman"/>
                <w:szCs w:val="24"/>
              </w:rPr>
            </w:pPr>
          </w:p>
        </w:tc>
        <w:sdt>
          <w:sdtPr>
            <w:rPr>
              <w:rFonts w:cs="Times New Roman"/>
              <w:szCs w:val="24"/>
            </w:rPr>
            <w:alias w:val="Committee"/>
            <w:tag w:val="Committee"/>
            <w:id w:val="1914272295"/>
            <w:lock w:val="sdtContentLocked"/>
            <w:placeholder>
              <w:docPart w:val="CDD74D07983D4E5D95AB561ECE93A017"/>
            </w:placeholder>
          </w:sdtPr>
          <w:sdtContent>
            <w:tc>
              <w:tcPr>
                <w:tcW w:w="6858" w:type="dxa"/>
              </w:tcPr>
              <w:p w:rsidR="00680CA9" w:rsidRPr="00FF6471" w:rsidRDefault="00680CA9" w:rsidP="000F1DF9">
                <w:pPr>
                  <w:jc w:val="right"/>
                  <w:rPr>
                    <w:rFonts w:cs="Times New Roman"/>
                    <w:szCs w:val="24"/>
                  </w:rPr>
                </w:pPr>
                <w:r>
                  <w:rPr>
                    <w:rFonts w:cs="Times New Roman"/>
                    <w:szCs w:val="24"/>
                  </w:rPr>
                  <w:t>Health &amp; Human Services</w:t>
                </w:r>
              </w:p>
            </w:tc>
          </w:sdtContent>
        </w:sdt>
      </w:tr>
      <w:tr w:rsidR="00680CA9" w:rsidTr="000F1DF9">
        <w:tc>
          <w:tcPr>
            <w:tcW w:w="2718" w:type="dxa"/>
          </w:tcPr>
          <w:p w:rsidR="00680CA9" w:rsidRPr="00BC7495" w:rsidRDefault="00680CA9" w:rsidP="000F1DF9">
            <w:pPr>
              <w:rPr>
                <w:rFonts w:cs="Times New Roman"/>
                <w:szCs w:val="24"/>
              </w:rPr>
            </w:pPr>
          </w:p>
        </w:tc>
        <w:sdt>
          <w:sdtPr>
            <w:rPr>
              <w:rFonts w:cs="Times New Roman"/>
              <w:szCs w:val="24"/>
            </w:rPr>
            <w:alias w:val="Date"/>
            <w:tag w:val="DateContentControl"/>
            <w:id w:val="1178081906"/>
            <w:lock w:val="sdtLocked"/>
            <w:placeholder>
              <w:docPart w:val="43292A8F2F6A4B90A63BF4B70F7BE56D"/>
            </w:placeholder>
            <w:date w:fullDate="2019-04-07T00:00:00Z">
              <w:dateFormat w:val="M/d/yyyy"/>
              <w:lid w:val="en-US"/>
              <w:storeMappedDataAs w:val="dateTime"/>
              <w:calendar w:val="gregorian"/>
            </w:date>
          </w:sdtPr>
          <w:sdtContent>
            <w:tc>
              <w:tcPr>
                <w:tcW w:w="6858" w:type="dxa"/>
              </w:tcPr>
              <w:p w:rsidR="00680CA9" w:rsidRPr="00FF6471" w:rsidRDefault="00680CA9" w:rsidP="000F1DF9">
                <w:pPr>
                  <w:jc w:val="right"/>
                  <w:rPr>
                    <w:rFonts w:cs="Times New Roman"/>
                    <w:szCs w:val="24"/>
                  </w:rPr>
                </w:pPr>
                <w:r>
                  <w:rPr>
                    <w:rFonts w:cs="Times New Roman"/>
                    <w:szCs w:val="24"/>
                  </w:rPr>
                  <w:t>4/7/2019</w:t>
                </w:r>
              </w:p>
            </w:tc>
          </w:sdtContent>
        </w:sdt>
      </w:tr>
      <w:tr w:rsidR="00680CA9" w:rsidTr="000F1DF9">
        <w:tc>
          <w:tcPr>
            <w:tcW w:w="2718" w:type="dxa"/>
          </w:tcPr>
          <w:p w:rsidR="00680CA9" w:rsidRPr="00BC7495" w:rsidRDefault="00680CA9" w:rsidP="000F1DF9">
            <w:pPr>
              <w:rPr>
                <w:rFonts w:cs="Times New Roman"/>
                <w:szCs w:val="24"/>
              </w:rPr>
            </w:pPr>
          </w:p>
        </w:tc>
        <w:sdt>
          <w:sdtPr>
            <w:rPr>
              <w:rFonts w:cs="Times New Roman"/>
              <w:szCs w:val="24"/>
            </w:rPr>
            <w:alias w:val="BA Version"/>
            <w:tag w:val="BAVersion"/>
            <w:id w:val="-1685590809"/>
            <w:lock w:val="sdtContentLocked"/>
            <w:placeholder>
              <w:docPart w:val="8885E8D6491046C1A2695C3F86C9AFE7"/>
            </w:placeholder>
          </w:sdtPr>
          <w:sdtContent>
            <w:tc>
              <w:tcPr>
                <w:tcW w:w="6858" w:type="dxa"/>
              </w:tcPr>
              <w:p w:rsidR="00680CA9" w:rsidRPr="00FF6471" w:rsidRDefault="00680CA9" w:rsidP="000F1DF9">
                <w:pPr>
                  <w:jc w:val="right"/>
                  <w:rPr>
                    <w:rFonts w:cs="Times New Roman"/>
                    <w:szCs w:val="24"/>
                  </w:rPr>
                </w:pPr>
                <w:r>
                  <w:rPr>
                    <w:rFonts w:cs="Times New Roman"/>
                    <w:szCs w:val="24"/>
                  </w:rPr>
                  <w:t>As Filed</w:t>
                </w:r>
              </w:p>
            </w:tc>
          </w:sdtContent>
        </w:sdt>
      </w:tr>
    </w:tbl>
    <w:p w:rsidR="00680CA9" w:rsidRPr="00FF6471" w:rsidRDefault="00680CA9" w:rsidP="000F1DF9">
      <w:pPr>
        <w:spacing w:after="0" w:line="240" w:lineRule="auto"/>
        <w:rPr>
          <w:rFonts w:cs="Times New Roman"/>
          <w:szCs w:val="24"/>
        </w:rPr>
      </w:pPr>
    </w:p>
    <w:p w:rsidR="00680CA9" w:rsidRPr="00FF6471" w:rsidRDefault="00680CA9" w:rsidP="000F1DF9">
      <w:pPr>
        <w:spacing w:after="0" w:line="240" w:lineRule="auto"/>
        <w:rPr>
          <w:rFonts w:cs="Times New Roman"/>
          <w:szCs w:val="24"/>
        </w:rPr>
      </w:pPr>
    </w:p>
    <w:p w:rsidR="00680CA9" w:rsidRPr="00FF6471" w:rsidRDefault="00680CA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F798E6F89184017B4627E0BF34D667D"/>
        </w:placeholder>
      </w:sdtPr>
      <w:sdtContent>
        <w:p w:rsidR="00680CA9" w:rsidRDefault="00680CA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18FED66E62E4DA99FB49BC4B678DB28"/>
        </w:placeholder>
      </w:sdtPr>
      <w:sdtContent>
        <w:p w:rsidR="00680CA9" w:rsidRDefault="00680CA9" w:rsidP="00680CA9">
          <w:pPr>
            <w:pStyle w:val="NormalWeb"/>
            <w:spacing w:before="0" w:beforeAutospacing="0" w:after="0" w:afterAutospacing="0"/>
            <w:jc w:val="both"/>
            <w:divId w:val="512765051"/>
            <w:rPr>
              <w:rFonts w:eastAsia="Times New Roman"/>
              <w:bCs/>
            </w:rPr>
          </w:pPr>
        </w:p>
        <w:p w:rsidR="00680CA9" w:rsidRPr="00F8661D" w:rsidRDefault="00680CA9" w:rsidP="00680CA9">
          <w:pPr>
            <w:pStyle w:val="NormalWeb"/>
            <w:spacing w:before="0" w:beforeAutospacing="0" w:after="0" w:afterAutospacing="0"/>
            <w:jc w:val="both"/>
            <w:divId w:val="512765051"/>
          </w:pPr>
          <w:r w:rsidRPr="00F8661D">
            <w:t>According to the U.S. Census Bureau, in 2010, Texans age 60 and older comprised 15 percent of the total Texas population. By 2050, that percentage is expected to increase to 22 percent of the Texas population. Considering the expected growth in the number of aging Texans, high quality long-term care facilities that are fairly regulated will be needed to meet the needs of aging Texans.</w:t>
          </w:r>
        </w:p>
        <w:p w:rsidR="00680CA9" w:rsidRPr="00F8661D" w:rsidRDefault="00680CA9" w:rsidP="00680CA9">
          <w:pPr>
            <w:pStyle w:val="NormalWeb"/>
            <w:spacing w:before="0" w:beforeAutospacing="0" w:after="0" w:afterAutospacing="0"/>
            <w:jc w:val="both"/>
            <w:divId w:val="512765051"/>
          </w:pPr>
          <w:r w:rsidRPr="00F8661D">
            <w:t> </w:t>
          </w:r>
        </w:p>
        <w:p w:rsidR="00680CA9" w:rsidRPr="00F8661D" w:rsidRDefault="00680CA9" w:rsidP="00680CA9">
          <w:pPr>
            <w:pStyle w:val="NormalWeb"/>
            <w:spacing w:before="0" w:beforeAutospacing="0" w:after="0" w:afterAutospacing="0"/>
            <w:jc w:val="both"/>
            <w:divId w:val="512765051"/>
          </w:pPr>
          <w:r w:rsidRPr="00F8661D">
            <w:t xml:space="preserve">In response, the legislature passed S.B. 914 (84R), </w:t>
          </w:r>
          <w:r>
            <w:t>which</w:t>
          </w:r>
          <w:r w:rsidRPr="00F8661D">
            <w:t xml:space="preserve"> established the Long-Term Care Facility Survey and Informal Dispute Resolution Council (council) to study and make recommendations for improving the regulation of nursing facilities (NFs), assisted living facilities (ALFs), and intermediate care facilities for individuals with an intellectual disability or related condition (ICFs/IID). The council produced one report and was abolished on June 1, 2017.</w:t>
          </w:r>
        </w:p>
        <w:p w:rsidR="00680CA9" w:rsidRPr="00F8661D" w:rsidRDefault="00680CA9" w:rsidP="00680CA9">
          <w:pPr>
            <w:pStyle w:val="NormalWeb"/>
            <w:spacing w:before="0" w:beforeAutospacing="0" w:after="0" w:afterAutospacing="0"/>
            <w:jc w:val="both"/>
            <w:divId w:val="512765051"/>
          </w:pPr>
          <w:r w:rsidRPr="00F8661D">
            <w:t> </w:t>
          </w:r>
        </w:p>
        <w:p w:rsidR="00680CA9" w:rsidRPr="00F8661D" w:rsidRDefault="00680CA9" w:rsidP="00680CA9">
          <w:pPr>
            <w:pStyle w:val="NormalWeb"/>
            <w:spacing w:before="0" w:beforeAutospacing="0" w:after="0" w:afterAutospacing="0"/>
            <w:jc w:val="both"/>
            <w:divId w:val="512765051"/>
          </w:pPr>
          <w:r w:rsidRPr="00F8661D">
            <w:t xml:space="preserve">S.B. 1519 would re-establish the council and seeks to build upon the council's prior work, by expanding the scope of the </w:t>
          </w:r>
          <w:r>
            <w:t>council</w:t>
          </w:r>
          <w:r w:rsidRPr="00F8661D">
            <w:t xml:space="preserve"> to review and make recommendations on both long-term care facility regulations and quality-based Medicaid payments programs for such facilities.</w:t>
          </w:r>
        </w:p>
        <w:p w:rsidR="00680CA9" w:rsidRPr="00D70925" w:rsidRDefault="00680CA9" w:rsidP="00680CA9">
          <w:pPr>
            <w:spacing w:after="0" w:line="240" w:lineRule="auto"/>
            <w:jc w:val="both"/>
            <w:rPr>
              <w:rFonts w:eastAsia="Times New Roman" w:cs="Times New Roman"/>
              <w:bCs/>
              <w:szCs w:val="24"/>
            </w:rPr>
          </w:pPr>
        </w:p>
      </w:sdtContent>
    </w:sdt>
    <w:p w:rsidR="00680CA9" w:rsidRDefault="00680CA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1519 </w:t>
      </w:r>
      <w:bookmarkStart w:id="1" w:name="AmendsCurrentLaw"/>
      <w:bookmarkEnd w:id="1"/>
      <w:r>
        <w:rPr>
          <w:rFonts w:cs="Times New Roman"/>
          <w:szCs w:val="24"/>
        </w:rPr>
        <w:t>amends current law relating to a council on long-term care facilities.</w:t>
      </w:r>
    </w:p>
    <w:p w:rsidR="00680CA9" w:rsidRPr="00F8661D" w:rsidRDefault="00680CA9" w:rsidP="000F1DF9">
      <w:pPr>
        <w:spacing w:after="0" w:line="240" w:lineRule="auto"/>
        <w:jc w:val="both"/>
        <w:rPr>
          <w:rFonts w:eastAsia="Times New Roman" w:cs="Times New Roman"/>
          <w:szCs w:val="24"/>
        </w:rPr>
      </w:pPr>
    </w:p>
    <w:p w:rsidR="00680CA9" w:rsidRPr="005C2A78" w:rsidRDefault="00680CA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58FA7AB57094F74AECB821D8F2D86B0"/>
          </w:placeholder>
        </w:sdtPr>
        <w:sdtContent>
          <w:r>
            <w:rPr>
              <w:rFonts w:eastAsia="Times New Roman" w:cs="Times New Roman"/>
              <w:b/>
              <w:szCs w:val="24"/>
              <w:u w:val="single"/>
            </w:rPr>
            <w:t>RULEMAKING AUTHORITY</w:t>
          </w:r>
        </w:sdtContent>
      </w:sdt>
    </w:p>
    <w:p w:rsidR="00680CA9" w:rsidRPr="006529C4" w:rsidRDefault="00680CA9" w:rsidP="00774EC7">
      <w:pPr>
        <w:spacing w:after="0" w:line="240" w:lineRule="auto"/>
        <w:jc w:val="both"/>
        <w:rPr>
          <w:rFonts w:cs="Times New Roman"/>
          <w:szCs w:val="24"/>
        </w:rPr>
      </w:pPr>
    </w:p>
    <w:p w:rsidR="00680CA9" w:rsidRPr="006529C4" w:rsidRDefault="00680CA9" w:rsidP="00C461C9">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80CA9" w:rsidRPr="006529C4" w:rsidRDefault="00680CA9" w:rsidP="00774EC7">
      <w:pPr>
        <w:spacing w:after="0" w:line="240" w:lineRule="auto"/>
        <w:jc w:val="both"/>
        <w:rPr>
          <w:rFonts w:cs="Times New Roman"/>
          <w:szCs w:val="24"/>
        </w:rPr>
      </w:pPr>
    </w:p>
    <w:p w:rsidR="00680CA9" w:rsidRPr="005C2A78" w:rsidRDefault="00680CA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9BDAF1D2D72475AA792CD315179CEA8"/>
          </w:placeholder>
        </w:sdtPr>
        <w:sdtContent>
          <w:r>
            <w:rPr>
              <w:rFonts w:eastAsia="Times New Roman" w:cs="Times New Roman"/>
              <w:b/>
              <w:szCs w:val="24"/>
              <w:u w:val="single"/>
            </w:rPr>
            <w:t>SECTION BY SECTION ANALYSIS</w:t>
          </w:r>
        </w:sdtContent>
      </w:sdt>
    </w:p>
    <w:p w:rsidR="00680CA9" w:rsidRPr="005C2A78" w:rsidRDefault="00680CA9" w:rsidP="000F1DF9">
      <w:pPr>
        <w:spacing w:after="0" w:line="240" w:lineRule="auto"/>
        <w:jc w:val="both"/>
        <w:rPr>
          <w:rFonts w:eastAsia="Times New Roman" w:cs="Times New Roman"/>
          <w:szCs w:val="24"/>
        </w:rPr>
      </w:pPr>
    </w:p>
    <w:p w:rsidR="00680CA9" w:rsidRDefault="00680CA9" w:rsidP="00C461C9">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Subchapter B, Chapter 531, Government Code, by adding Section 531.0581, as follows: </w:t>
      </w:r>
    </w:p>
    <w:p w:rsidR="00680CA9" w:rsidRDefault="00680CA9" w:rsidP="00C461C9">
      <w:pPr>
        <w:spacing w:after="0" w:line="240" w:lineRule="auto"/>
        <w:jc w:val="both"/>
      </w:pPr>
    </w:p>
    <w:p w:rsidR="00680CA9" w:rsidRDefault="00680CA9" w:rsidP="00C461C9">
      <w:pPr>
        <w:spacing w:after="0" w:line="240" w:lineRule="auto"/>
        <w:ind w:left="720"/>
        <w:jc w:val="both"/>
      </w:pPr>
      <w:r>
        <w:t>Sec. 531.0581. LONG</w:t>
      </w:r>
      <w:r>
        <w:noBreakHyphen/>
        <w:t>TERM CARE FACILITIES COUNCIL. (a) Defines "council" and "long</w:t>
      </w:r>
      <w:r>
        <w:noBreakHyphen/>
        <w:t>term care facility" for purposes of this section.</w:t>
      </w:r>
    </w:p>
    <w:p w:rsidR="00680CA9" w:rsidRDefault="00680CA9" w:rsidP="00C461C9">
      <w:pPr>
        <w:spacing w:after="0" w:line="240" w:lineRule="auto"/>
        <w:ind w:left="720"/>
        <w:jc w:val="both"/>
      </w:pPr>
    </w:p>
    <w:p w:rsidR="00680CA9" w:rsidRPr="00F8661D" w:rsidRDefault="00680CA9" w:rsidP="00C461C9">
      <w:pPr>
        <w:spacing w:after="0" w:line="240" w:lineRule="auto"/>
        <w:ind w:left="1440"/>
        <w:jc w:val="both"/>
      </w:pPr>
      <w:r>
        <w:t xml:space="preserve">(b) Requires the executive commissioner of the Health and Human Services Commission (executive commissioner; HHSC) to </w:t>
      </w:r>
      <w:r w:rsidRPr="00F8661D">
        <w:t xml:space="preserve">establish a Long-Term Care Facilities Council </w:t>
      </w:r>
      <w:r>
        <w:t xml:space="preserve">(council) </w:t>
      </w:r>
      <w:r w:rsidRPr="00F8661D">
        <w:t xml:space="preserve">as a permanent advisory committee to </w:t>
      </w:r>
      <w:r>
        <w:t>HHSC</w:t>
      </w:r>
      <w:r w:rsidRPr="00F8661D">
        <w:t>. Provides that the council is composed of the following members appointed by the executive commissioner:</w:t>
      </w:r>
    </w:p>
    <w:p w:rsidR="00680CA9" w:rsidRPr="00F8661D" w:rsidRDefault="00680CA9" w:rsidP="00C461C9">
      <w:pPr>
        <w:spacing w:after="0" w:line="240" w:lineRule="auto"/>
        <w:ind w:left="1440"/>
        <w:jc w:val="both"/>
      </w:pPr>
    </w:p>
    <w:p w:rsidR="00680CA9" w:rsidRPr="00F8661D" w:rsidRDefault="00680CA9" w:rsidP="00C461C9">
      <w:pPr>
        <w:spacing w:after="0" w:line="240" w:lineRule="auto"/>
        <w:ind w:left="2160"/>
        <w:jc w:val="both"/>
      </w:pPr>
      <w:r w:rsidRPr="00F8661D">
        <w:t>(1) two program managers from different service delivery regions;</w:t>
      </w:r>
    </w:p>
    <w:p w:rsidR="00680CA9" w:rsidRPr="00F8661D" w:rsidRDefault="00680CA9" w:rsidP="00C461C9">
      <w:pPr>
        <w:spacing w:after="0" w:line="240" w:lineRule="auto"/>
        <w:ind w:left="2160"/>
        <w:jc w:val="both"/>
      </w:pPr>
    </w:p>
    <w:p w:rsidR="00680CA9" w:rsidRPr="00F8661D" w:rsidRDefault="00680CA9" w:rsidP="00C461C9">
      <w:pPr>
        <w:spacing w:after="0" w:line="240" w:lineRule="auto"/>
        <w:ind w:left="2160"/>
        <w:jc w:val="both"/>
      </w:pPr>
      <w:r w:rsidRPr="00F8661D">
        <w:t>(2) one surveyor who has attained at least the level of investigator IV;</w:t>
      </w:r>
    </w:p>
    <w:p w:rsidR="00680CA9" w:rsidRPr="00F8661D" w:rsidRDefault="00680CA9" w:rsidP="00C461C9">
      <w:pPr>
        <w:spacing w:after="0" w:line="240" w:lineRule="auto"/>
        <w:ind w:left="2160"/>
        <w:jc w:val="both"/>
      </w:pPr>
    </w:p>
    <w:p w:rsidR="00680CA9" w:rsidRPr="00F8661D" w:rsidRDefault="00680CA9" w:rsidP="00C461C9">
      <w:pPr>
        <w:spacing w:after="0" w:line="240" w:lineRule="auto"/>
        <w:ind w:left="2160"/>
        <w:jc w:val="both"/>
      </w:pPr>
      <w:r w:rsidRPr="00F8661D">
        <w:t>(3) two members of an enforcement team from different service delivery regions;</w:t>
      </w:r>
    </w:p>
    <w:p w:rsidR="00680CA9" w:rsidRPr="00F8661D" w:rsidRDefault="00680CA9" w:rsidP="00C461C9">
      <w:pPr>
        <w:spacing w:after="0" w:line="240" w:lineRule="auto"/>
        <w:ind w:left="2160"/>
        <w:jc w:val="both"/>
      </w:pPr>
    </w:p>
    <w:p w:rsidR="00680CA9" w:rsidRPr="00F8661D" w:rsidRDefault="00680CA9" w:rsidP="00C461C9">
      <w:pPr>
        <w:spacing w:after="0" w:line="240" w:lineRule="auto"/>
        <w:ind w:left="2160"/>
        <w:jc w:val="both"/>
      </w:pPr>
      <w:r w:rsidRPr="00F8661D">
        <w:t>(4) three surveyors, each from a different service delivery r</w:t>
      </w:r>
      <w:r>
        <w:t>egion, at least one of whom is required to</w:t>
      </w:r>
      <w:r w:rsidRPr="00F8661D">
        <w:t xml:space="preserve"> have a background in n</w:t>
      </w:r>
      <w:r>
        <w:t>ursing, at least one of whom is required to</w:t>
      </w:r>
      <w:r w:rsidRPr="00F8661D">
        <w:t xml:space="preserve"> have a background in social wor</w:t>
      </w:r>
      <w:r>
        <w:t>k, and at least one of whom is required to</w:t>
      </w:r>
      <w:r w:rsidRPr="00F8661D">
        <w:t xml:space="preserve"> have a background in the provision of pharmacy services;</w:t>
      </w:r>
    </w:p>
    <w:p w:rsidR="00680CA9" w:rsidRPr="00F8661D" w:rsidRDefault="00680CA9" w:rsidP="00C461C9">
      <w:pPr>
        <w:spacing w:after="0" w:line="240" w:lineRule="auto"/>
        <w:ind w:left="2160"/>
        <w:jc w:val="both"/>
      </w:pPr>
    </w:p>
    <w:p w:rsidR="00680CA9" w:rsidRPr="00F8661D" w:rsidRDefault="00680CA9" w:rsidP="00C461C9">
      <w:pPr>
        <w:spacing w:after="0" w:line="240" w:lineRule="auto"/>
        <w:ind w:left="2160"/>
        <w:jc w:val="both"/>
      </w:pPr>
      <w:r w:rsidRPr="00F8661D">
        <w:t>(5) one informal dispute resolution team leader;</w:t>
      </w:r>
    </w:p>
    <w:p w:rsidR="00680CA9" w:rsidRPr="00F8661D" w:rsidRDefault="00680CA9" w:rsidP="00C461C9">
      <w:pPr>
        <w:spacing w:after="0" w:line="240" w:lineRule="auto"/>
        <w:ind w:left="2160"/>
        <w:jc w:val="both"/>
      </w:pPr>
    </w:p>
    <w:p w:rsidR="00680CA9" w:rsidRPr="00F8661D" w:rsidRDefault="00680CA9" w:rsidP="00C461C9">
      <w:pPr>
        <w:spacing w:after="0" w:line="240" w:lineRule="auto"/>
        <w:ind w:left="2160"/>
        <w:jc w:val="both"/>
      </w:pPr>
      <w:r w:rsidRPr="00F8661D">
        <w:t>(6) one informal dispute resolution reviewer;</w:t>
      </w:r>
    </w:p>
    <w:p w:rsidR="00680CA9" w:rsidRPr="00F8661D" w:rsidRDefault="00680CA9" w:rsidP="00C461C9">
      <w:pPr>
        <w:spacing w:after="0" w:line="240" w:lineRule="auto"/>
        <w:ind w:left="2160"/>
        <w:jc w:val="both"/>
      </w:pPr>
    </w:p>
    <w:p w:rsidR="00680CA9" w:rsidRPr="00F8661D" w:rsidRDefault="00680CA9" w:rsidP="00C461C9">
      <w:pPr>
        <w:spacing w:after="0" w:line="240" w:lineRule="auto"/>
        <w:ind w:left="2160"/>
        <w:jc w:val="both"/>
      </w:pPr>
      <w:r w:rsidRPr="00F8661D">
        <w:t>(7) one individual with expertise in Medicaid quality-based payment systems for long-term care facilities;</w:t>
      </w:r>
    </w:p>
    <w:p w:rsidR="00680CA9" w:rsidRPr="00F8661D" w:rsidRDefault="00680CA9" w:rsidP="00C461C9">
      <w:pPr>
        <w:spacing w:after="0" w:line="240" w:lineRule="auto"/>
        <w:ind w:left="2160"/>
        <w:jc w:val="both"/>
      </w:pPr>
    </w:p>
    <w:p w:rsidR="00680CA9" w:rsidRPr="00F8661D" w:rsidRDefault="00680CA9" w:rsidP="00C461C9">
      <w:pPr>
        <w:spacing w:after="0" w:line="240" w:lineRule="auto"/>
        <w:ind w:left="2160"/>
        <w:jc w:val="both"/>
      </w:pPr>
      <w:r w:rsidRPr="00F8661D">
        <w:t>(8) two owners or regional vice presidents of operation who oversee multiple long-term care facilities;</w:t>
      </w:r>
    </w:p>
    <w:p w:rsidR="00680CA9" w:rsidRPr="00F8661D" w:rsidRDefault="00680CA9" w:rsidP="00C461C9">
      <w:pPr>
        <w:spacing w:after="0" w:line="240" w:lineRule="auto"/>
        <w:ind w:left="2160"/>
        <w:jc w:val="both"/>
      </w:pPr>
    </w:p>
    <w:p w:rsidR="00680CA9" w:rsidRPr="00F8661D" w:rsidRDefault="00680CA9" w:rsidP="00C461C9">
      <w:pPr>
        <w:spacing w:after="0" w:line="240" w:lineRule="auto"/>
        <w:ind w:left="2160"/>
        <w:jc w:val="both"/>
      </w:pPr>
      <w:r w:rsidRPr="00F8661D">
        <w:t>(9) two regional quality assurance nurses who oversee multiple long-term care facilities;</w:t>
      </w:r>
    </w:p>
    <w:p w:rsidR="00680CA9" w:rsidRPr="00F8661D" w:rsidRDefault="00680CA9" w:rsidP="00C461C9">
      <w:pPr>
        <w:spacing w:after="0" w:line="240" w:lineRule="auto"/>
        <w:ind w:left="2160"/>
        <w:jc w:val="both"/>
      </w:pPr>
    </w:p>
    <w:p w:rsidR="00680CA9" w:rsidRPr="00F8661D" w:rsidRDefault="00680CA9" w:rsidP="00C461C9">
      <w:pPr>
        <w:spacing w:after="0" w:line="240" w:lineRule="auto"/>
        <w:ind w:left="2160"/>
        <w:jc w:val="both"/>
      </w:pPr>
      <w:r w:rsidRPr="00F8661D">
        <w:t>(10) two active long-term care facility administrators; and</w:t>
      </w:r>
    </w:p>
    <w:p w:rsidR="00680CA9" w:rsidRPr="00F8661D" w:rsidRDefault="00680CA9" w:rsidP="00C461C9">
      <w:pPr>
        <w:spacing w:after="0" w:line="240" w:lineRule="auto"/>
        <w:ind w:left="2160"/>
        <w:jc w:val="both"/>
      </w:pPr>
    </w:p>
    <w:p w:rsidR="00680CA9" w:rsidRPr="00F8661D" w:rsidRDefault="00680CA9" w:rsidP="00C461C9">
      <w:pPr>
        <w:spacing w:after="0" w:line="240" w:lineRule="auto"/>
        <w:ind w:left="2160"/>
        <w:jc w:val="both"/>
      </w:pPr>
      <w:r>
        <w:t xml:space="preserve">(11) </w:t>
      </w:r>
      <w:r w:rsidRPr="00F8661D">
        <w:t>two active long-term care facility directors of nursing.</w:t>
      </w:r>
    </w:p>
    <w:p w:rsidR="00680CA9" w:rsidRPr="00F8661D" w:rsidRDefault="00680CA9" w:rsidP="00C461C9">
      <w:pPr>
        <w:spacing w:after="0" w:line="240" w:lineRule="auto"/>
        <w:ind w:left="2160"/>
        <w:jc w:val="both"/>
      </w:pPr>
    </w:p>
    <w:p w:rsidR="00680CA9" w:rsidRPr="00F8661D" w:rsidRDefault="00680CA9" w:rsidP="00C461C9">
      <w:pPr>
        <w:spacing w:after="0" w:line="240" w:lineRule="auto"/>
        <w:ind w:left="1440"/>
        <w:jc w:val="both"/>
      </w:pPr>
      <w:r w:rsidRPr="00F8661D">
        <w:t>(c) Requires the executive commissioner to designate a member of the council to serve as presiding officer. Requires the members of the council to elect any other necessary officers.</w:t>
      </w:r>
    </w:p>
    <w:p w:rsidR="00680CA9" w:rsidRPr="00F8661D" w:rsidRDefault="00680CA9" w:rsidP="00C461C9">
      <w:pPr>
        <w:spacing w:after="0" w:line="240" w:lineRule="auto"/>
        <w:ind w:left="1440"/>
        <w:jc w:val="both"/>
      </w:pPr>
    </w:p>
    <w:p w:rsidR="00680CA9" w:rsidRPr="00F8661D" w:rsidRDefault="00680CA9" w:rsidP="00C461C9">
      <w:pPr>
        <w:spacing w:after="0" w:line="240" w:lineRule="auto"/>
        <w:ind w:left="1440"/>
        <w:jc w:val="both"/>
      </w:pPr>
      <w:r w:rsidRPr="00F8661D">
        <w:t>(d) Provides that a member of the council serves at the will of the executive commissioner.</w:t>
      </w:r>
    </w:p>
    <w:p w:rsidR="00680CA9" w:rsidRPr="00F8661D" w:rsidRDefault="00680CA9" w:rsidP="00C461C9">
      <w:pPr>
        <w:spacing w:after="0" w:line="240" w:lineRule="auto"/>
        <w:ind w:left="1440"/>
        <w:jc w:val="both"/>
      </w:pPr>
    </w:p>
    <w:p w:rsidR="00680CA9" w:rsidRPr="00F8661D" w:rsidRDefault="00680CA9" w:rsidP="00C461C9">
      <w:pPr>
        <w:spacing w:after="0" w:line="240" w:lineRule="auto"/>
        <w:ind w:left="1440"/>
        <w:jc w:val="both"/>
      </w:pPr>
      <w:r>
        <w:t>(e) Requires the council</w:t>
      </w:r>
      <w:r w:rsidRPr="00F8661D">
        <w:t xml:space="preserve"> to meet at the call of the executive commissioner.</w:t>
      </w:r>
    </w:p>
    <w:p w:rsidR="00680CA9" w:rsidRPr="00F8661D" w:rsidRDefault="00680CA9" w:rsidP="00C461C9">
      <w:pPr>
        <w:spacing w:after="0" w:line="240" w:lineRule="auto"/>
        <w:ind w:left="1440"/>
        <w:jc w:val="both"/>
      </w:pPr>
    </w:p>
    <w:p w:rsidR="00680CA9" w:rsidRPr="00F8661D" w:rsidRDefault="00680CA9" w:rsidP="00C461C9">
      <w:pPr>
        <w:spacing w:after="0" w:line="240" w:lineRule="auto"/>
        <w:ind w:left="1440"/>
        <w:jc w:val="both"/>
      </w:pPr>
      <w:r w:rsidRPr="00F8661D">
        <w:rPr>
          <w:rFonts w:eastAsia="Times New Roman" w:cs="Times New Roman"/>
          <w:szCs w:val="24"/>
        </w:rPr>
        <w:t xml:space="preserve">(f) Provides that a </w:t>
      </w:r>
      <w:r w:rsidRPr="00F8661D">
        <w:t>member of the council is not entitled to reimbursement of expenses or to compensation for service on the council.</w:t>
      </w:r>
    </w:p>
    <w:p w:rsidR="00680CA9" w:rsidRPr="00F8661D" w:rsidRDefault="00680CA9" w:rsidP="00C461C9">
      <w:pPr>
        <w:spacing w:after="0" w:line="240" w:lineRule="auto"/>
        <w:ind w:left="1440"/>
        <w:jc w:val="both"/>
      </w:pPr>
    </w:p>
    <w:p w:rsidR="00680CA9" w:rsidRPr="00F8661D" w:rsidRDefault="00680CA9" w:rsidP="00C461C9">
      <w:pPr>
        <w:spacing w:after="0" w:line="240" w:lineRule="auto"/>
        <w:ind w:left="1440"/>
        <w:jc w:val="both"/>
      </w:pPr>
      <w:r w:rsidRPr="00F8661D">
        <w:t>(g) Authorizes the council to accept gifts and grants from any source to be used to carry out a function of the council.</w:t>
      </w:r>
    </w:p>
    <w:p w:rsidR="00680CA9" w:rsidRPr="00F8661D" w:rsidRDefault="00680CA9" w:rsidP="00C461C9">
      <w:pPr>
        <w:spacing w:after="0" w:line="240" w:lineRule="auto"/>
        <w:ind w:left="1440"/>
        <w:jc w:val="both"/>
      </w:pPr>
    </w:p>
    <w:p w:rsidR="00680CA9" w:rsidRPr="00F8661D" w:rsidRDefault="00680CA9" w:rsidP="00C461C9">
      <w:pPr>
        <w:spacing w:after="0" w:line="240" w:lineRule="auto"/>
        <w:ind w:left="1440"/>
        <w:jc w:val="both"/>
      </w:pPr>
      <w:r w:rsidRPr="00F8661D">
        <w:t xml:space="preserve">(h) Requires the council to study and make recommendations regarding a consistent survey and informal dispute resolution process for long-term care facilities and regarding Medicaid quality-based payment systems for those facilities. Requires the council to: </w:t>
      </w:r>
    </w:p>
    <w:p w:rsidR="00680CA9" w:rsidRPr="00F8661D" w:rsidRDefault="00680CA9" w:rsidP="00C461C9">
      <w:pPr>
        <w:spacing w:after="0" w:line="240" w:lineRule="auto"/>
        <w:ind w:left="1440"/>
        <w:jc w:val="both"/>
      </w:pPr>
    </w:p>
    <w:p w:rsidR="00680CA9" w:rsidRPr="00F8661D" w:rsidRDefault="00680CA9" w:rsidP="00C461C9">
      <w:pPr>
        <w:spacing w:after="0" w:line="240" w:lineRule="auto"/>
        <w:ind w:left="2160"/>
        <w:jc w:val="both"/>
      </w:pPr>
      <w:r w:rsidRPr="00F8661D">
        <w:t>(1) study and make recommendations regarding best practices and protocols to make survey, inspection, and informal dispute resolution processes more efficient and less burdensome on long-term care facilities;</w:t>
      </w:r>
    </w:p>
    <w:p w:rsidR="00680CA9" w:rsidRPr="00F8661D" w:rsidRDefault="00680CA9" w:rsidP="00C461C9">
      <w:pPr>
        <w:spacing w:after="0" w:line="240" w:lineRule="auto"/>
        <w:ind w:left="2160"/>
        <w:jc w:val="both"/>
      </w:pPr>
    </w:p>
    <w:p w:rsidR="00680CA9" w:rsidRPr="00F8661D" w:rsidRDefault="00680CA9" w:rsidP="00C461C9">
      <w:pPr>
        <w:spacing w:after="0" w:line="240" w:lineRule="auto"/>
        <w:ind w:left="2160"/>
        <w:jc w:val="both"/>
      </w:pPr>
      <w:r w:rsidRPr="00F8661D">
        <w:t>(2) recommend uniform standards for those processes; and</w:t>
      </w:r>
    </w:p>
    <w:p w:rsidR="00680CA9" w:rsidRPr="00F8661D" w:rsidRDefault="00680CA9" w:rsidP="00C461C9">
      <w:pPr>
        <w:spacing w:after="0" w:line="240" w:lineRule="auto"/>
        <w:ind w:left="2160"/>
        <w:jc w:val="both"/>
      </w:pPr>
    </w:p>
    <w:p w:rsidR="00680CA9" w:rsidRPr="00F8661D" w:rsidRDefault="00680CA9" w:rsidP="00C461C9">
      <w:pPr>
        <w:spacing w:after="0" w:line="240" w:lineRule="auto"/>
        <w:ind w:left="2160"/>
        <w:jc w:val="both"/>
      </w:pPr>
      <w:r w:rsidRPr="00F8661D">
        <w:t>(3) study and make recommendations regarding Medicaid quality-based payment systems for long-term care facilities.</w:t>
      </w:r>
    </w:p>
    <w:p w:rsidR="00680CA9" w:rsidRPr="00F8661D" w:rsidRDefault="00680CA9" w:rsidP="00C461C9">
      <w:pPr>
        <w:spacing w:after="0" w:line="240" w:lineRule="auto"/>
        <w:ind w:left="2160"/>
        <w:jc w:val="both"/>
      </w:pPr>
    </w:p>
    <w:p w:rsidR="00680CA9" w:rsidRPr="00F8661D" w:rsidRDefault="00680CA9" w:rsidP="00C461C9">
      <w:pPr>
        <w:spacing w:after="0" w:line="240" w:lineRule="auto"/>
        <w:ind w:left="1440"/>
        <w:jc w:val="both"/>
        <w:rPr>
          <w:rFonts w:eastAsia="Times New Roman" w:cs="Times New Roman"/>
          <w:szCs w:val="24"/>
        </w:rPr>
      </w:pPr>
      <w:r w:rsidRPr="00F8661D">
        <w:rPr>
          <w:rFonts w:eastAsia="Times New Roman" w:cs="Times New Roman"/>
          <w:szCs w:val="24"/>
        </w:rPr>
        <w:t xml:space="preserve">(i) Requires the council, not </w:t>
      </w:r>
      <w:r w:rsidRPr="00F8661D">
        <w:t>later than January 1 of each odd-numbered year, to submit a report on the council's findings and recommendations to the executive commissioner, the governor, the lieutenant governor, the speaker of the house of representatives, and the chairs of the appropriate legislative committees.</w:t>
      </w:r>
    </w:p>
    <w:p w:rsidR="00680CA9" w:rsidRPr="00F8661D" w:rsidRDefault="00680CA9" w:rsidP="00C461C9">
      <w:pPr>
        <w:spacing w:after="0" w:line="240" w:lineRule="auto"/>
        <w:ind w:left="1440"/>
        <w:jc w:val="both"/>
        <w:rPr>
          <w:rFonts w:eastAsia="Times New Roman" w:cs="Times New Roman"/>
          <w:szCs w:val="24"/>
        </w:rPr>
      </w:pPr>
    </w:p>
    <w:p w:rsidR="00680CA9" w:rsidRPr="005C2A78" w:rsidRDefault="00680CA9" w:rsidP="00C461C9">
      <w:pPr>
        <w:spacing w:after="0" w:line="240" w:lineRule="auto"/>
        <w:ind w:left="1440"/>
        <w:jc w:val="both"/>
        <w:rPr>
          <w:rFonts w:eastAsia="Times New Roman" w:cs="Times New Roman"/>
          <w:szCs w:val="24"/>
        </w:rPr>
      </w:pPr>
      <w:r w:rsidRPr="00F8661D">
        <w:rPr>
          <w:rFonts w:eastAsia="Times New Roman" w:cs="Times New Roman"/>
          <w:szCs w:val="24"/>
        </w:rPr>
        <w:t xml:space="preserve">(j) Provides that </w:t>
      </w:r>
      <w:r w:rsidRPr="00F8661D">
        <w:t xml:space="preserve">Chapter 2110 </w:t>
      </w:r>
      <w:r>
        <w:t xml:space="preserve">(State Agency Advisory Committees) </w:t>
      </w:r>
      <w:r w:rsidRPr="00F8661D">
        <w:t>does not apply to the council.</w:t>
      </w:r>
    </w:p>
    <w:p w:rsidR="00680CA9" w:rsidRPr="005C2A78" w:rsidRDefault="00680CA9" w:rsidP="00C461C9">
      <w:pPr>
        <w:spacing w:after="0" w:line="240" w:lineRule="auto"/>
        <w:jc w:val="both"/>
        <w:rPr>
          <w:rFonts w:eastAsia="Times New Roman" w:cs="Times New Roman"/>
          <w:szCs w:val="24"/>
        </w:rPr>
      </w:pPr>
    </w:p>
    <w:p w:rsidR="00680CA9" w:rsidRPr="005C2A78" w:rsidRDefault="00680CA9" w:rsidP="00C461C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executive commissioner, not </w:t>
      </w:r>
      <w:r>
        <w:t>later than December 1, 2019, to establish the council and appoint the council members as required by Section 531.0581, Government Code, as added by this Act.</w:t>
      </w:r>
    </w:p>
    <w:p w:rsidR="00680CA9" w:rsidRPr="005C2A78" w:rsidRDefault="00680CA9" w:rsidP="00C461C9">
      <w:pPr>
        <w:spacing w:after="0" w:line="240" w:lineRule="auto"/>
        <w:jc w:val="both"/>
        <w:rPr>
          <w:rFonts w:eastAsia="Times New Roman" w:cs="Times New Roman"/>
          <w:szCs w:val="24"/>
        </w:rPr>
      </w:pPr>
    </w:p>
    <w:p w:rsidR="00680CA9" w:rsidRPr="00C8671F" w:rsidRDefault="00680CA9" w:rsidP="00C461C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sectPr w:rsidR="00680CA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CAD" w:rsidRDefault="003E1CAD" w:rsidP="000F1DF9">
      <w:pPr>
        <w:spacing w:after="0" w:line="240" w:lineRule="auto"/>
      </w:pPr>
      <w:r>
        <w:separator/>
      </w:r>
    </w:p>
  </w:endnote>
  <w:endnote w:type="continuationSeparator" w:id="0">
    <w:p w:rsidR="003E1CAD" w:rsidRDefault="003E1CA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E1CA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80CA9">
                <w:rPr>
                  <w:sz w:val="20"/>
                  <w:szCs w:val="20"/>
                </w:rPr>
                <w:t>SFG,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80CA9">
                <w:rPr>
                  <w:sz w:val="20"/>
                  <w:szCs w:val="20"/>
                </w:rPr>
                <w:t>S.B. 1519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80CA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E1CA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80CA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80CA9">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CAD" w:rsidRDefault="003E1CAD" w:rsidP="000F1DF9">
      <w:pPr>
        <w:spacing w:after="0" w:line="240" w:lineRule="auto"/>
      </w:pPr>
      <w:r>
        <w:separator/>
      </w:r>
    </w:p>
  </w:footnote>
  <w:footnote w:type="continuationSeparator" w:id="0">
    <w:p w:rsidR="003E1CAD" w:rsidRDefault="003E1CA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E1CAD"/>
    <w:rsid w:val="00404760"/>
    <w:rsid w:val="0045110C"/>
    <w:rsid w:val="00503AD0"/>
    <w:rsid w:val="005320AA"/>
    <w:rsid w:val="00544B9F"/>
    <w:rsid w:val="00585C31"/>
    <w:rsid w:val="005A7918"/>
    <w:rsid w:val="005E0AC7"/>
    <w:rsid w:val="005F46D7"/>
    <w:rsid w:val="00605CA0"/>
    <w:rsid w:val="006529C4"/>
    <w:rsid w:val="00680CA9"/>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D6995"/>
  <w15:docId w15:val="{EA3D624B-A262-4DCB-A63F-E0A833FE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80CA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76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E2158" w:rsidP="006E215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00B4B9B471F40E5ADF26BBB166EDCCF"/>
        <w:category>
          <w:name w:val="General"/>
          <w:gallery w:val="placeholder"/>
        </w:category>
        <w:types>
          <w:type w:val="bbPlcHdr"/>
        </w:types>
        <w:behaviors>
          <w:behavior w:val="content"/>
        </w:behaviors>
        <w:guid w:val="{3DA71A40-A558-4EC9-81A9-425B88DBC347}"/>
      </w:docPartPr>
      <w:docPartBody>
        <w:p w:rsidR="00000000" w:rsidRDefault="006B2DF6"/>
      </w:docPartBody>
    </w:docPart>
    <w:docPart>
      <w:docPartPr>
        <w:name w:val="6F5417C5FCEC42138E7D8A3DE63F749F"/>
        <w:category>
          <w:name w:val="General"/>
          <w:gallery w:val="placeholder"/>
        </w:category>
        <w:types>
          <w:type w:val="bbPlcHdr"/>
        </w:types>
        <w:behaviors>
          <w:behavior w:val="content"/>
        </w:behaviors>
        <w:guid w:val="{5A1F459C-6130-4CF8-9CCF-033A94ED236D}"/>
      </w:docPartPr>
      <w:docPartBody>
        <w:p w:rsidR="00000000" w:rsidRDefault="006B2DF6"/>
      </w:docPartBody>
    </w:docPart>
    <w:docPart>
      <w:docPartPr>
        <w:name w:val="09D1A618B21444859E31A380078F93D1"/>
        <w:category>
          <w:name w:val="General"/>
          <w:gallery w:val="placeholder"/>
        </w:category>
        <w:types>
          <w:type w:val="bbPlcHdr"/>
        </w:types>
        <w:behaviors>
          <w:behavior w:val="content"/>
        </w:behaviors>
        <w:guid w:val="{81BD991C-5AFD-49B7-996E-605846220D4F}"/>
      </w:docPartPr>
      <w:docPartBody>
        <w:p w:rsidR="00000000" w:rsidRDefault="006B2DF6"/>
      </w:docPartBody>
    </w:docPart>
    <w:docPart>
      <w:docPartPr>
        <w:name w:val="96950AD44DE645B48E1C3E501A514141"/>
        <w:category>
          <w:name w:val="General"/>
          <w:gallery w:val="placeholder"/>
        </w:category>
        <w:types>
          <w:type w:val="bbPlcHdr"/>
        </w:types>
        <w:behaviors>
          <w:behavior w:val="content"/>
        </w:behaviors>
        <w:guid w:val="{B1522820-4757-4197-AA73-F9A12E8EE802}"/>
      </w:docPartPr>
      <w:docPartBody>
        <w:p w:rsidR="00000000" w:rsidRDefault="006B2DF6"/>
      </w:docPartBody>
    </w:docPart>
    <w:docPart>
      <w:docPartPr>
        <w:name w:val="10C883AD233D445F8D9BA8949DE52E7D"/>
        <w:category>
          <w:name w:val="General"/>
          <w:gallery w:val="placeholder"/>
        </w:category>
        <w:types>
          <w:type w:val="bbPlcHdr"/>
        </w:types>
        <w:behaviors>
          <w:behavior w:val="content"/>
        </w:behaviors>
        <w:guid w:val="{88306A36-5750-4573-BCE4-13C2C5DCEA9F}"/>
      </w:docPartPr>
      <w:docPartBody>
        <w:p w:rsidR="00000000" w:rsidRDefault="006B2DF6"/>
      </w:docPartBody>
    </w:docPart>
    <w:docPart>
      <w:docPartPr>
        <w:name w:val="64B9097989DA49D2AD2088EE366CD68C"/>
        <w:category>
          <w:name w:val="General"/>
          <w:gallery w:val="placeholder"/>
        </w:category>
        <w:types>
          <w:type w:val="bbPlcHdr"/>
        </w:types>
        <w:behaviors>
          <w:behavior w:val="content"/>
        </w:behaviors>
        <w:guid w:val="{43F52670-1669-4DA8-83DA-F03F21FE8994}"/>
      </w:docPartPr>
      <w:docPartBody>
        <w:p w:rsidR="00000000" w:rsidRDefault="006B2DF6"/>
      </w:docPartBody>
    </w:docPart>
    <w:docPart>
      <w:docPartPr>
        <w:name w:val="A4B832C5BE23489BBEE2B5E7BAEAC38B"/>
        <w:category>
          <w:name w:val="General"/>
          <w:gallery w:val="placeholder"/>
        </w:category>
        <w:types>
          <w:type w:val="bbPlcHdr"/>
        </w:types>
        <w:behaviors>
          <w:behavior w:val="content"/>
        </w:behaviors>
        <w:guid w:val="{4DD59019-E686-42F1-9216-60E96BAA8CF4}"/>
      </w:docPartPr>
      <w:docPartBody>
        <w:p w:rsidR="00000000" w:rsidRDefault="006B2DF6"/>
      </w:docPartBody>
    </w:docPart>
    <w:docPart>
      <w:docPartPr>
        <w:name w:val="CDD74D07983D4E5D95AB561ECE93A017"/>
        <w:category>
          <w:name w:val="General"/>
          <w:gallery w:val="placeholder"/>
        </w:category>
        <w:types>
          <w:type w:val="bbPlcHdr"/>
        </w:types>
        <w:behaviors>
          <w:behavior w:val="content"/>
        </w:behaviors>
        <w:guid w:val="{0D36EFBB-59F7-4292-8D85-39AC3FC2AACD}"/>
      </w:docPartPr>
      <w:docPartBody>
        <w:p w:rsidR="00000000" w:rsidRDefault="006B2DF6"/>
      </w:docPartBody>
    </w:docPart>
    <w:docPart>
      <w:docPartPr>
        <w:name w:val="43292A8F2F6A4B90A63BF4B70F7BE56D"/>
        <w:category>
          <w:name w:val="General"/>
          <w:gallery w:val="placeholder"/>
        </w:category>
        <w:types>
          <w:type w:val="bbPlcHdr"/>
        </w:types>
        <w:behaviors>
          <w:behavior w:val="content"/>
        </w:behaviors>
        <w:guid w:val="{A354970A-2D3C-4DA1-91A6-AB1E4DE34752}"/>
      </w:docPartPr>
      <w:docPartBody>
        <w:p w:rsidR="00000000" w:rsidRDefault="006E2158" w:rsidP="006E2158">
          <w:pPr>
            <w:pStyle w:val="43292A8F2F6A4B90A63BF4B70F7BE56D"/>
          </w:pPr>
          <w:r w:rsidRPr="00A30DD1">
            <w:rPr>
              <w:rStyle w:val="PlaceholderText"/>
            </w:rPr>
            <w:t>Click here to enter a date.</w:t>
          </w:r>
        </w:p>
      </w:docPartBody>
    </w:docPart>
    <w:docPart>
      <w:docPartPr>
        <w:name w:val="8885E8D6491046C1A2695C3F86C9AFE7"/>
        <w:category>
          <w:name w:val="General"/>
          <w:gallery w:val="placeholder"/>
        </w:category>
        <w:types>
          <w:type w:val="bbPlcHdr"/>
        </w:types>
        <w:behaviors>
          <w:behavior w:val="content"/>
        </w:behaviors>
        <w:guid w:val="{0B2EF0FB-C2C1-4A9E-AD35-792C2C887F35}"/>
      </w:docPartPr>
      <w:docPartBody>
        <w:p w:rsidR="00000000" w:rsidRDefault="006B2DF6"/>
      </w:docPartBody>
    </w:docPart>
    <w:docPart>
      <w:docPartPr>
        <w:name w:val="9F798E6F89184017B4627E0BF34D667D"/>
        <w:category>
          <w:name w:val="General"/>
          <w:gallery w:val="placeholder"/>
        </w:category>
        <w:types>
          <w:type w:val="bbPlcHdr"/>
        </w:types>
        <w:behaviors>
          <w:behavior w:val="content"/>
        </w:behaviors>
        <w:guid w:val="{F82D3C4D-E87C-4C3F-94DF-5C64B951FBE3}"/>
      </w:docPartPr>
      <w:docPartBody>
        <w:p w:rsidR="00000000" w:rsidRDefault="006B2DF6"/>
      </w:docPartBody>
    </w:docPart>
    <w:docPart>
      <w:docPartPr>
        <w:name w:val="718FED66E62E4DA99FB49BC4B678DB28"/>
        <w:category>
          <w:name w:val="General"/>
          <w:gallery w:val="placeholder"/>
        </w:category>
        <w:types>
          <w:type w:val="bbPlcHdr"/>
        </w:types>
        <w:behaviors>
          <w:behavior w:val="content"/>
        </w:behaviors>
        <w:guid w:val="{28629A00-A5E3-4FBC-A230-2BCA4E9BF823}"/>
      </w:docPartPr>
      <w:docPartBody>
        <w:p w:rsidR="00000000" w:rsidRDefault="006E2158" w:rsidP="006E2158">
          <w:pPr>
            <w:pStyle w:val="718FED66E62E4DA99FB49BC4B678DB28"/>
          </w:pPr>
          <w:r>
            <w:rPr>
              <w:rFonts w:eastAsia="Times New Roman" w:cs="Times New Roman"/>
              <w:bCs/>
              <w:szCs w:val="24"/>
            </w:rPr>
            <w:t xml:space="preserve"> </w:t>
          </w:r>
        </w:p>
      </w:docPartBody>
    </w:docPart>
    <w:docPart>
      <w:docPartPr>
        <w:name w:val="358FA7AB57094F74AECB821D8F2D86B0"/>
        <w:category>
          <w:name w:val="General"/>
          <w:gallery w:val="placeholder"/>
        </w:category>
        <w:types>
          <w:type w:val="bbPlcHdr"/>
        </w:types>
        <w:behaviors>
          <w:behavior w:val="content"/>
        </w:behaviors>
        <w:guid w:val="{011EADF9-DAB8-4205-B430-05F4C5BD8A9F}"/>
      </w:docPartPr>
      <w:docPartBody>
        <w:p w:rsidR="00000000" w:rsidRDefault="006B2DF6"/>
      </w:docPartBody>
    </w:docPart>
    <w:docPart>
      <w:docPartPr>
        <w:name w:val="A9BDAF1D2D72475AA792CD315179CEA8"/>
        <w:category>
          <w:name w:val="General"/>
          <w:gallery w:val="placeholder"/>
        </w:category>
        <w:types>
          <w:type w:val="bbPlcHdr"/>
        </w:types>
        <w:behaviors>
          <w:behavior w:val="content"/>
        </w:behaviors>
        <w:guid w:val="{5D9D6FA0-A066-4DA9-9861-38807826A477}"/>
      </w:docPartPr>
      <w:docPartBody>
        <w:p w:rsidR="00000000" w:rsidRDefault="006B2D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B2DF6"/>
    <w:rsid w:val="006E2158"/>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215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E2158"/>
    <w:rPr>
      <w:rFonts w:ascii="Times New Roman" w:hAnsi="Times New Roman"/>
      <w:sz w:val="24"/>
    </w:rPr>
  </w:style>
  <w:style w:type="paragraph" w:customStyle="1" w:styleId="487D89B4F8B34DB4967D41FE18F7F88D9">
    <w:name w:val="487D89B4F8B34DB4967D41FE18F7F88D9"/>
    <w:rsid w:val="006E2158"/>
    <w:rPr>
      <w:rFonts w:ascii="Times New Roman" w:hAnsi="Times New Roman"/>
      <w:sz w:val="24"/>
    </w:rPr>
  </w:style>
  <w:style w:type="paragraph" w:customStyle="1" w:styleId="AE2570ED5D764CD7AF9686706F550F4622">
    <w:name w:val="AE2570ED5D764CD7AF9686706F550F4622"/>
    <w:rsid w:val="006E2158"/>
    <w:pPr>
      <w:tabs>
        <w:tab w:val="center" w:pos="4680"/>
        <w:tab w:val="right" w:pos="9360"/>
      </w:tabs>
      <w:spacing w:after="0" w:line="240" w:lineRule="auto"/>
    </w:pPr>
    <w:rPr>
      <w:rFonts w:ascii="Times New Roman" w:hAnsi="Times New Roman"/>
      <w:sz w:val="24"/>
    </w:rPr>
  </w:style>
  <w:style w:type="paragraph" w:customStyle="1" w:styleId="43292A8F2F6A4B90A63BF4B70F7BE56D">
    <w:name w:val="43292A8F2F6A4B90A63BF4B70F7BE56D"/>
    <w:rsid w:val="006E2158"/>
    <w:pPr>
      <w:spacing w:after="160" w:line="259" w:lineRule="auto"/>
    </w:pPr>
  </w:style>
  <w:style w:type="paragraph" w:customStyle="1" w:styleId="718FED66E62E4DA99FB49BC4B678DB28">
    <w:name w:val="718FED66E62E4DA99FB49BC4B678DB28"/>
    <w:rsid w:val="006E215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A5ACA70-8F6D-4E86-9A09-EED4C00F4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767</Words>
  <Characters>4378</Characters>
  <Application>Microsoft Office Word</Application>
  <DocSecurity>0</DocSecurity>
  <Lines>36</Lines>
  <Paragraphs>10</Paragraphs>
  <ScaleCrop>false</ScaleCrop>
  <Company>Texas Legislative Council</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2019-04-07T22:02:00Z</dcterms:modified>
</cp:coreProperties>
</file>

<file path=docProps/custom.xml><?xml version="1.0" encoding="utf-8"?>
<op:Properties xmlns:vt="http://schemas.openxmlformats.org/officeDocument/2006/docPropsVTypes" xmlns:op="http://schemas.openxmlformats.org/officeDocument/2006/custom-properties"/>
</file>