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72B4" w:rsidTr="00345119">
        <w:tc>
          <w:tcPr>
            <w:tcW w:w="9576" w:type="dxa"/>
            <w:noWrap/>
          </w:tcPr>
          <w:p w:rsidR="008423E4" w:rsidRPr="0022177D" w:rsidRDefault="00C074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7458" w:rsidP="008423E4">
      <w:pPr>
        <w:jc w:val="center"/>
      </w:pPr>
    </w:p>
    <w:p w:rsidR="008423E4" w:rsidRPr="00B31F0E" w:rsidRDefault="00C07458" w:rsidP="008423E4"/>
    <w:p w:rsidR="008423E4" w:rsidRPr="00742794" w:rsidRDefault="00C074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72B4" w:rsidTr="00345119">
        <w:tc>
          <w:tcPr>
            <w:tcW w:w="9576" w:type="dxa"/>
          </w:tcPr>
          <w:p w:rsidR="008423E4" w:rsidRPr="00861995" w:rsidRDefault="00C07458" w:rsidP="00345119">
            <w:pPr>
              <w:jc w:val="right"/>
            </w:pPr>
            <w:r>
              <w:t>S.B. 1530</w:t>
            </w:r>
          </w:p>
        </w:tc>
      </w:tr>
      <w:tr w:rsidR="005572B4" w:rsidTr="00345119">
        <w:tc>
          <w:tcPr>
            <w:tcW w:w="9576" w:type="dxa"/>
          </w:tcPr>
          <w:p w:rsidR="008423E4" w:rsidRPr="00861995" w:rsidRDefault="00C07458" w:rsidP="005A0CD8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5572B4" w:rsidTr="00345119">
        <w:tc>
          <w:tcPr>
            <w:tcW w:w="9576" w:type="dxa"/>
          </w:tcPr>
          <w:p w:rsidR="008423E4" w:rsidRPr="00861995" w:rsidRDefault="00C07458" w:rsidP="00345119">
            <w:pPr>
              <w:jc w:val="right"/>
            </w:pPr>
            <w:r>
              <w:t>Insurance</w:t>
            </w:r>
          </w:p>
        </w:tc>
      </w:tr>
      <w:tr w:rsidR="005572B4" w:rsidTr="00345119">
        <w:tc>
          <w:tcPr>
            <w:tcW w:w="9576" w:type="dxa"/>
          </w:tcPr>
          <w:p w:rsidR="008423E4" w:rsidRDefault="00C0745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07458" w:rsidP="008423E4">
      <w:pPr>
        <w:tabs>
          <w:tab w:val="right" w:pos="9360"/>
        </w:tabs>
      </w:pPr>
    </w:p>
    <w:p w:rsidR="008423E4" w:rsidRDefault="00C07458" w:rsidP="008423E4"/>
    <w:p w:rsidR="008423E4" w:rsidRDefault="00C074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72B4" w:rsidTr="00345119">
        <w:tc>
          <w:tcPr>
            <w:tcW w:w="9576" w:type="dxa"/>
          </w:tcPr>
          <w:p w:rsidR="008423E4" w:rsidRPr="00A8133F" w:rsidRDefault="00C07458" w:rsidP="00B548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7458" w:rsidP="00B54845"/>
          <w:p w:rsidR="008423E4" w:rsidRDefault="00C07458" w:rsidP="00B548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certain </w:t>
            </w:r>
            <w:r>
              <w:t>plan sponsor</w:t>
            </w:r>
            <w:r>
              <w:t>s</w:t>
            </w:r>
            <w:r>
              <w:t xml:space="preserve"> of a </w:t>
            </w:r>
            <w:r w:rsidRPr="00083F38">
              <w:t xml:space="preserve">managed care plan that is a self-funded or self-insured employee welfare benefit plan </w:t>
            </w:r>
            <w:r>
              <w:t xml:space="preserve">should be allowed to </w:t>
            </w:r>
            <w:r w:rsidRPr="00083F38">
              <w:t>opt into the strong state protections related to mediation for out</w:t>
            </w:r>
            <w:r>
              <w:t>-</w:t>
            </w:r>
            <w:r w:rsidRPr="00083F38">
              <w:t>of</w:t>
            </w:r>
            <w:r>
              <w:t>-</w:t>
            </w:r>
            <w:r w:rsidRPr="00083F38">
              <w:t>network claims.</w:t>
            </w:r>
            <w:r>
              <w:t xml:space="preserve"> </w:t>
            </w:r>
            <w:r>
              <w:t>S.B. 1530</w:t>
            </w:r>
            <w:r>
              <w:t xml:space="preserve"> seeks to address this issue by authorizing a plan sponsor of such plans to </w:t>
            </w:r>
            <w:r w:rsidRPr="00083F38">
              <w:t>apply provisions relating to out-of-network claim dispute resolu</w:t>
            </w:r>
            <w:r w:rsidRPr="00083F38">
              <w:t xml:space="preserve">tion to the plan. </w:t>
            </w:r>
          </w:p>
          <w:p w:rsidR="008423E4" w:rsidRPr="00E26B13" w:rsidRDefault="00C07458" w:rsidP="00B54845">
            <w:pPr>
              <w:rPr>
                <w:b/>
              </w:rPr>
            </w:pPr>
          </w:p>
        </w:tc>
      </w:tr>
      <w:tr w:rsidR="005572B4" w:rsidTr="00345119">
        <w:tc>
          <w:tcPr>
            <w:tcW w:w="9576" w:type="dxa"/>
          </w:tcPr>
          <w:p w:rsidR="0017725B" w:rsidRDefault="00C07458" w:rsidP="00B548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7458" w:rsidP="00B54845">
            <w:pPr>
              <w:rPr>
                <w:b/>
                <w:u w:val="single"/>
              </w:rPr>
            </w:pPr>
          </w:p>
          <w:p w:rsidR="00007C2C" w:rsidRPr="00007C2C" w:rsidRDefault="00C07458" w:rsidP="00B5484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C07458" w:rsidP="00B54845">
            <w:pPr>
              <w:rPr>
                <w:b/>
                <w:u w:val="single"/>
              </w:rPr>
            </w:pPr>
          </w:p>
        </w:tc>
      </w:tr>
      <w:tr w:rsidR="005572B4" w:rsidTr="00345119">
        <w:tc>
          <w:tcPr>
            <w:tcW w:w="9576" w:type="dxa"/>
          </w:tcPr>
          <w:p w:rsidR="008423E4" w:rsidRPr="00A8133F" w:rsidRDefault="00C07458" w:rsidP="00B548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7458" w:rsidP="00B54845"/>
          <w:p w:rsidR="00007C2C" w:rsidRDefault="00C07458" w:rsidP="00B548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Department of Insurance in SECTION 3 of this bill.</w:t>
            </w:r>
          </w:p>
          <w:p w:rsidR="008423E4" w:rsidRPr="00E21FDC" w:rsidRDefault="00C07458" w:rsidP="00B54845">
            <w:pPr>
              <w:rPr>
                <w:b/>
              </w:rPr>
            </w:pPr>
          </w:p>
        </w:tc>
      </w:tr>
      <w:tr w:rsidR="005572B4" w:rsidTr="00345119">
        <w:tc>
          <w:tcPr>
            <w:tcW w:w="9576" w:type="dxa"/>
          </w:tcPr>
          <w:p w:rsidR="008423E4" w:rsidRPr="00A8133F" w:rsidRDefault="00C07458" w:rsidP="00B548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7458" w:rsidP="00B54845"/>
          <w:p w:rsidR="008423E4" w:rsidRDefault="00C07458" w:rsidP="00B54845">
            <w:pPr>
              <w:pStyle w:val="Header"/>
              <w:jc w:val="both"/>
            </w:pPr>
            <w:r>
              <w:t>S.B. 1530</w:t>
            </w:r>
            <w:r>
              <w:t xml:space="preserve"> amends the Insurance Code </w:t>
            </w:r>
            <w:r>
              <w:t xml:space="preserve">to </w:t>
            </w:r>
            <w:r>
              <w:t xml:space="preserve">authorize a plan sponsor of an eligible plan, as defined by the bill, to apply provisions relating to </w:t>
            </w:r>
            <w:r w:rsidRPr="00C34931">
              <w:t>out-of-network claim dispute resolution</w:t>
            </w:r>
            <w:r>
              <w:t xml:space="preserve"> to the plan</w:t>
            </w:r>
            <w:r>
              <w:t xml:space="preserve">. The bill requires a sponsor making such an election to </w:t>
            </w:r>
            <w:r w:rsidRPr="00F57867">
              <w:t xml:space="preserve">provide written </w:t>
            </w:r>
            <w:r w:rsidRPr="00F57867">
              <w:t xml:space="preserve">notice of the election to the </w:t>
            </w:r>
            <w:r>
              <w:t>Texas Department of Insurance (TDI)</w:t>
            </w:r>
            <w:r w:rsidRPr="00F57867">
              <w:t xml:space="preserve"> in the form and manner required by </w:t>
            </w:r>
            <w:r>
              <w:t>TDI</w:t>
            </w:r>
            <w:r w:rsidRPr="00F57867">
              <w:t xml:space="preserve"> rule. </w:t>
            </w:r>
            <w:r>
              <w:t>The bill requires an administrator of the eligible plan for which the</w:t>
            </w:r>
            <w:r w:rsidRPr="00F57867">
              <w:t xml:space="preserve"> election is made </w:t>
            </w:r>
            <w:r>
              <w:t>to</w:t>
            </w:r>
            <w:r w:rsidRPr="00F57867">
              <w:t xml:space="preserve"> ensure that the plan and any evidence of coverage compl</w:t>
            </w:r>
            <w:r w:rsidRPr="00F57867">
              <w:t xml:space="preserve">ies with </w:t>
            </w:r>
            <w:r>
              <w:t>those provisions</w:t>
            </w:r>
            <w:r>
              <w:t>.</w:t>
            </w:r>
            <w:r>
              <w:t xml:space="preserve"> </w:t>
            </w:r>
            <w:r>
              <w:t xml:space="preserve">The bill requires TDI to adopt rules necessary to implement the bill's provisions relating to elective applicability not later than </w:t>
            </w:r>
            <w:r>
              <w:t>August</w:t>
            </w:r>
            <w:r>
              <w:t xml:space="preserve"> 31, 20</w:t>
            </w:r>
            <w:r>
              <w:t>21</w:t>
            </w:r>
            <w:r>
              <w:t>.</w:t>
            </w:r>
            <w:r>
              <w:t xml:space="preserve"> The bill applies </w:t>
            </w:r>
            <w:r w:rsidRPr="00007C2C">
              <w:t>only to a managed care plan that is delivered, issued for deliv</w:t>
            </w:r>
            <w:r w:rsidRPr="00007C2C">
              <w:t xml:space="preserve">ery, or renewed on or after </w:t>
            </w:r>
            <w:r>
              <w:t>September</w:t>
            </w:r>
            <w:r w:rsidRPr="00007C2C">
              <w:t xml:space="preserve"> 1, 202</w:t>
            </w:r>
            <w:r>
              <w:t>1</w:t>
            </w:r>
            <w:r>
              <w:t>.</w:t>
            </w:r>
            <w:r>
              <w:t xml:space="preserve"> </w:t>
            </w:r>
          </w:p>
          <w:p w:rsidR="008423E4" w:rsidRPr="00835628" w:rsidRDefault="00C07458" w:rsidP="00B54845">
            <w:pPr>
              <w:rPr>
                <w:b/>
              </w:rPr>
            </w:pPr>
          </w:p>
        </w:tc>
      </w:tr>
      <w:tr w:rsidR="005572B4" w:rsidTr="00345119">
        <w:tc>
          <w:tcPr>
            <w:tcW w:w="9576" w:type="dxa"/>
          </w:tcPr>
          <w:p w:rsidR="008423E4" w:rsidRPr="00A8133F" w:rsidRDefault="00C07458" w:rsidP="00B548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7458" w:rsidP="00B54845"/>
          <w:p w:rsidR="008423E4" w:rsidRPr="003624F2" w:rsidRDefault="00C07458" w:rsidP="00B548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C07458" w:rsidP="00B54845">
            <w:pPr>
              <w:rPr>
                <w:b/>
              </w:rPr>
            </w:pPr>
          </w:p>
        </w:tc>
      </w:tr>
    </w:tbl>
    <w:p w:rsidR="008423E4" w:rsidRPr="00BE0E75" w:rsidRDefault="00C074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0745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7458">
      <w:r>
        <w:separator/>
      </w:r>
    </w:p>
  </w:endnote>
  <w:endnote w:type="continuationSeparator" w:id="0">
    <w:p w:rsidR="00000000" w:rsidRDefault="00C0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7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72B4" w:rsidTr="009C1E9A">
      <w:trPr>
        <w:cantSplit/>
      </w:trPr>
      <w:tc>
        <w:tcPr>
          <w:tcW w:w="0" w:type="pct"/>
        </w:tcPr>
        <w:p w:rsidR="00137D90" w:rsidRDefault="00C074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74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74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74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74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72B4" w:rsidTr="009C1E9A">
      <w:trPr>
        <w:cantSplit/>
      </w:trPr>
      <w:tc>
        <w:tcPr>
          <w:tcW w:w="0" w:type="pct"/>
        </w:tcPr>
        <w:p w:rsidR="00EC379B" w:rsidRDefault="00C074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74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34523</w:t>
          </w:r>
        </w:p>
      </w:tc>
      <w:tc>
        <w:tcPr>
          <w:tcW w:w="2453" w:type="pct"/>
        </w:tcPr>
        <w:p w:rsidR="00EC379B" w:rsidRDefault="00C074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19.135.1146</w:t>
          </w:r>
          <w:r>
            <w:fldChar w:fldCharType="end"/>
          </w:r>
        </w:p>
      </w:tc>
    </w:tr>
    <w:tr w:rsidR="005572B4" w:rsidTr="009C1E9A">
      <w:trPr>
        <w:cantSplit/>
      </w:trPr>
      <w:tc>
        <w:tcPr>
          <w:tcW w:w="0" w:type="pct"/>
        </w:tcPr>
        <w:p w:rsidR="00EC379B" w:rsidRDefault="00C074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74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07458" w:rsidP="006D504F">
          <w:pPr>
            <w:pStyle w:val="Footer"/>
            <w:rPr>
              <w:rStyle w:val="PageNumber"/>
            </w:rPr>
          </w:pPr>
        </w:p>
        <w:p w:rsidR="00EC379B" w:rsidRDefault="00C074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72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74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74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74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7458">
      <w:r>
        <w:separator/>
      </w:r>
    </w:p>
  </w:footnote>
  <w:footnote w:type="continuationSeparator" w:id="0">
    <w:p w:rsidR="00000000" w:rsidRDefault="00C0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7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7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B4"/>
    <w:rsid w:val="005572B4"/>
    <w:rsid w:val="00C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9940EE-DD2F-4696-9EB7-B705A13D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12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2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21A"/>
    <w:rPr>
      <w:b/>
      <w:bCs/>
    </w:rPr>
  </w:style>
  <w:style w:type="character" w:styleId="Hyperlink">
    <w:name w:val="Hyperlink"/>
    <w:basedOn w:val="DefaultParagraphFont"/>
    <w:unhideWhenUsed/>
    <w:rsid w:val="004A2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1542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SB01530 (Committee Report (Unamended))</vt:lpstr>
    </vt:vector>
  </TitlesOfParts>
  <Company>State of Texas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34523</dc:subject>
  <dc:creator>State of Texas</dc:creator>
  <dc:description>SB 1530 by Hancock-(H)Insurance</dc:description>
  <cp:lastModifiedBy>Scotty Wimberley</cp:lastModifiedBy>
  <cp:revision>2</cp:revision>
  <cp:lastPrinted>2003-11-26T17:21:00Z</cp:lastPrinted>
  <dcterms:created xsi:type="dcterms:W3CDTF">2019-05-15T23:48:00Z</dcterms:created>
  <dcterms:modified xsi:type="dcterms:W3CDTF">2019-05-15T23:48:00Z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19.135.1146</vt:lpwstr>
  </property>
</Properties>
</file>