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E6" w:rsidRDefault="001773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E6463F968E4358A5A21C4825314AB7"/>
          </w:placeholder>
        </w:sdtPr>
        <w:sdtContent>
          <w:r w:rsidRPr="005C2A78">
            <w:rPr>
              <w:rFonts w:cs="Times New Roman"/>
              <w:b/>
              <w:szCs w:val="24"/>
              <w:u w:val="single"/>
            </w:rPr>
            <w:t>BILL ANALYSIS</w:t>
          </w:r>
        </w:sdtContent>
      </w:sdt>
    </w:p>
    <w:p w:rsidR="001773E6" w:rsidRPr="00585C31" w:rsidRDefault="001773E6" w:rsidP="000F1DF9">
      <w:pPr>
        <w:spacing w:after="0" w:line="240" w:lineRule="auto"/>
        <w:rPr>
          <w:rFonts w:cs="Times New Roman"/>
          <w:szCs w:val="24"/>
        </w:rPr>
      </w:pPr>
    </w:p>
    <w:p w:rsidR="001773E6" w:rsidRPr="00585C31" w:rsidRDefault="001773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73E6" w:rsidTr="000F1DF9">
        <w:tc>
          <w:tcPr>
            <w:tcW w:w="2718" w:type="dxa"/>
          </w:tcPr>
          <w:p w:rsidR="001773E6" w:rsidRPr="005C2A78" w:rsidRDefault="001773E6" w:rsidP="006D756B">
            <w:pPr>
              <w:rPr>
                <w:rFonts w:cs="Times New Roman"/>
                <w:szCs w:val="24"/>
              </w:rPr>
            </w:pPr>
            <w:sdt>
              <w:sdtPr>
                <w:rPr>
                  <w:rFonts w:cs="Times New Roman"/>
                  <w:szCs w:val="24"/>
                </w:rPr>
                <w:alias w:val="Agency Title"/>
                <w:tag w:val="AgencyTitleContentControl"/>
                <w:id w:val="1920747753"/>
                <w:lock w:val="sdtContentLocked"/>
                <w:placeholder>
                  <w:docPart w:val="F063A74F338E45FB997532DD8D882543"/>
                </w:placeholder>
              </w:sdtPr>
              <w:sdtEndPr>
                <w:rPr>
                  <w:rFonts w:cstheme="minorBidi"/>
                  <w:szCs w:val="22"/>
                </w:rPr>
              </w:sdtEndPr>
              <w:sdtContent>
                <w:r>
                  <w:rPr>
                    <w:rFonts w:cs="Times New Roman"/>
                    <w:szCs w:val="24"/>
                  </w:rPr>
                  <w:t>Senate Research Center</w:t>
                </w:r>
              </w:sdtContent>
            </w:sdt>
          </w:p>
        </w:tc>
        <w:tc>
          <w:tcPr>
            <w:tcW w:w="6858" w:type="dxa"/>
          </w:tcPr>
          <w:p w:rsidR="001773E6" w:rsidRPr="00FF6471" w:rsidRDefault="001773E6" w:rsidP="000F1DF9">
            <w:pPr>
              <w:jc w:val="right"/>
              <w:rPr>
                <w:rFonts w:cs="Times New Roman"/>
                <w:szCs w:val="24"/>
              </w:rPr>
            </w:pPr>
            <w:sdt>
              <w:sdtPr>
                <w:rPr>
                  <w:rFonts w:cs="Times New Roman"/>
                  <w:szCs w:val="24"/>
                </w:rPr>
                <w:alias w:val="Bill Number"/>
                <w:tag w:val="BillNumberOne"/>
                <w:id w:val="-410784069"/>
                <w:lock w:val="sdtContentLocked"/>
                <w:placeholder>
                  <w:docPart w:val="1BBD069C58E84052B56C3E36BBF1F239"/>
                </w:placeholder>
              </w:sdtPr>
              <w:sdtContent>
                <w:r>
                  <w:rPr>
                    <w:rFonts w:cs="Times New Roman"/>
                    <w:szCs w:val="24"/>
                  </w:rPr>
                  <w:t>S.B. 1565</w:t>
                </w:r>
              </w:sdtContent>
            </w:sdt>
          </w:p>
        </w:tc>
      </w:tr>
      <w:tr w:rsidR="001773E6" w:rsidTr="000F1DF9">
        <w:sdt>
          <w:sdtPr>
            <w:rPr>
              <w:rFonts w:cs="Times New Roman"/>
              <w:szCs w:val="24"/>
            </w:rPr>
            <w:alias w:val="TLCNumber"/>
            <w:tag w:val="TLCNumber"/>
            <w:id w:val="-542600604"/>
            <w:lock w:val="sdtLocked"/>
            <w:placeholder>
              <w:docPart w:val="28401E31AA0945A881CEDCBF32730BD9"/>
            </w:placeholder>
            <w:showingPlcHdr/>
          </w:sdtPr>
          <w:sdtContent>
            <w:tc>
              <w:tcPr>
                <w:tcW w:w="2718" w:type="dxa"/>
              </w:tcPr>
              <w:p w:rsidR="001773E6" w:rsidRPr="000F1DF9" w:rsidRDefault="001773E6" w:rsidP="00C65088">
                <w:pPr>
                  <w:rPr>
                    <w:rFonts w:cs="Times New Roman"/>
                    <w:szCs w:val="24"/>
                  </w:rPr>
                </w:pPr>
              </w:p>
            </w:tc>
          </w:sdtContent>
        </w:sdt>
        <w:tc>
          <w:tcPr>
            <w:tcW w:w="6858" w:type="dxa"/>
          </w:tcPr>
          <w:p w:rsidR="001773E6" w:rsidRPr="005C2A78" w:rsidRDefault="001773E6" w:rsidP="006D756B">
            <w:pPr>
              <w:jc w:val="right"/>
              <w:rPr>
                <w:rFonts w:cs="Times New Roman"/>
                <w:szCs w:val="24"/>
              </w:rPr>
            </w:pPr>
            <w:sdt>
              <w:sdtPr>
                <w:rPr>
                  <w:rFonts w:cs="Times New Roman"/>
                  <w:szCs w:val="24"/>
                </w:rPr>
                <w:alias w:val="Author Label"/>
                <w:tag w:val="By"/>
                <w:id w:val="72399597"/>
                <w:lock w:val="sdtLocked"/>
                <w:placeholder>
                  <w:docPart w:val="DF3EADFE31E6469284BC734670252C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9BAF6EDF28449593CB465D047B9641"/>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98CAB000016940F1884E5B8129B5B430"/>
                </w:placeholder>
                <w:showingPlcHdr/>
              </w:sdtPr>
              <w:sdtContent/>
            </w:sdt>
          </w:p>
        </w:tc>
      </w:tr>
      <w:tr w:rsidR="001773E6" w:rsidTr="000F1DF9">
        <w:tc>
          <w:tcPr>
            <w:tcW w:w="2718" w:type="dxa"/>
          </w:tcPr>
          <w:p w:rsidR="001773E6" w:rsidRPr="00BC7495" w:rsidRDefault="001773E6" w:rsidP="000F1DF9">
            <w:pPr>
              <w:rPr>
                <w:rFonts w:cs="Times New Roman"/>
                <w:szCs w:val="24"/>
              </w:rPr>
            </w:pPr>
          </w:p>
        </w:tc>
        <w:sdt>
          <w:sdtPr>
            <w:rPr>
              <w:rFonts w:cs="Times New Roman"/>
              <w:szCs w:val="24"/>
            </w:rPr>
            <w:alias w:val="Committee"/>
            <w:tag w:val="Committee"/>
            <w:id w:val="1914272295"/>
            <w:lock w:val="sdtContentLocked"/>
            <w:placeholder>
              <w:docPart w:val="DC6DEC822EA1494FA5C4124E2CB2654D"/>
            </w:placeholder>
          </w:sdtPr>
          <w:sdtContent>
            <w:tc>
              <w:tcPr>
                <w:tcW w:w="6858" w:type="dxa"/>
              </w:tcPr>
              <w:p w:rsidR="001773E6" w:rsidRPr="00FF6471" w:rsidRDefault="001773E6" w:rsidP="000F1DF9">
                <w:pPr>
                  <w:jc w:val="right"/>
                  <w:rPr>
                    <w:rFonts w:cs="Times New Roman"/>
                    <w:szCs w:val="24"/>
                  </w:rPr>
                </w:pPr>
                <w:r>
                  <w:rPr>
                    <w:rFonts w:cs="Times New Roman"/>
                    <w:szCs w:val="24"/>
                  </w:rPr>
                  <w:t>Health &amp; Human Services</w:t>
                </w:r>
              </w:p>
            </w:tc>
          </w:sdtContent>
        </w:sdt>
      </w:tr>
      <w:tr w:rsidR="001773E6" w:rsidTr="000F1DF9">
        <w:tc>
          <w:tcPr>
            <w:tcW w:w="2718" w:type="dxa"/>
          </w:tcPr>
          <w:p w:rsidR="001773E6" w:rsidRPr="00BC7495" w:rsidRDefault="001773E6" w:rsidP="000F1DF9">
            <w:pPr>
              <w:rPr>
                <w:rFonts w:cs="Times New Roman"/>
                <w:szCs w:val="24"/>
              </w:rPr>
            </w:pPr>
          </w:p>
        </w:tc>
        <w:sdt>
          <w:sdtPr>
            <w:rPr>
              <w:rFonts w:cs="Times New Roman"/>
              <w:szCs w:val="24"/>
            </w:rPr>
            <w:alias w:val="Date"/>
            <w:tag w:val="DateContentControl"/>
            <w:id w:val="1178081906"/>
            <w:lock w:val="sdtLocked"/>
            <w:placeholder>
              <w:docPart w:val="84A02A7AA008462391F96237977FA543"/>
            </w:placeholder>
            <w:date w:fullDate="2019-04-08T00:00:00Z">
              <w:dateFormat w:val="M/d/yyyy"/>
              <w:lid w:val="en-US"/>
              <w:storeMappedDataAs w:val="dateTime"/>
              <w:calendar w:val="gregorian"/>
            </w:date>
          </w:sdtPr>
          <w:sdtContent>
            <w:tc>
              <w:tcPr>
                <w:tcW w:w="6858" w:type="dxa"/>
              </w:tcPr>
              <w:p w:rsidR="001773E6" w:rsidRPr="00FF6471" w:rsidRDefault="001773E6" w:rsidP="000F1DF9">
                <w:pPr>
                  <w:jc w:val="right"/>
                  <w:rPr>
                    <w:rFonts w:cs="Times New Roman"/>
                    <w:szCs w:val="24"/>
                  </w:rPr>
                </w:pPr>
                <w:r>
                  <w:rPr>
                    <w:rFonts w:cs="Times New Roman"/>
                    <w:szCs w:val="24"/>
                  </w:rPr>
                  <w:t>4/8/2019</w:t>
                </w:r>
              </w:p>
            </w:tc>
          </w:sdtContent>
        </w:sdt>
      </w:tr>
      <w:tr w:rsidR="001773E6" w:rsidTr="000F1DF9">
        <w:tc>
          <w:tcPr>
            <w:tcW w:w="2718" w:type="dxa"/>
          </w:tcPr>
          <w:p w:rsidR="001773E6" w:rsidRPr="00BC7495" w:rsidRDefault="001773E6" w:rsidP="000F1DF9">
            <w:pPr>
              <w:rPr>
                <w:rFonts w:cs="Times New Roman"/>
                <w:szCs w:val="24"/>
              </w:rPr>
            </w:pPr>
          </w:p>
        </w:tc>
        <w:sdt>
          <w:sdtPr>
            <w:rPr>
              <w:rFonts w:cs="Times New Roman"/>
              <w:szCs w:val="24"/>
            </w:rPr>
            <w:alias w:val="BA Version"/>
            <w:tag w:val="BAVersion"/>
            <w:id w:val="-1685590809"/>
            <w:lock w:val="sdtContentLocked"/>
            <w:placeholder>
              <w:docPart w:val="340241B03CEE4E1AA1177A7694BDBF0B"/>
            </w:placeholder>
          </w:sdtPr>
          <w:sdtContent>
            <w:tc>
              <w:tcPr>
                <w:tcW w:w="6858" w:type="dxa"/>
              </w:tcPr>
              <w:p w:rsidR="001773E6" w:rsidRPr="00FF6471" w:rsidRDefault="001773E6" w:rsidP="000F1DF9">
                <w:pPr>
                  <w:jc w:val="right"/>
                  <w:rPr>
                    <w:rFonts w:cs="Times New Roman"/>
                    <w:szCs w:val="24"/>
                  </w:rPr>
                </w:pPr>
                <w:r>
                  <w:rPr>
                    <w:rFonts w:cs="Times New Roman"/>
                    <w:szCs w:val="24"/>
                  </w:rPr>
                  <w:t>As Filed</w:t>
                </w:r>
              </w:p>
            </w:tc>
          </w:sdtContent>
        </w:sdt>
      </w:tr>
    </w:tbl>
    <w:p w:rsidR="001773E6" w:rsidRPr="00FF6471" w:rsidRDefault="001773E6" w:rsidP="000F1DF9">
      <w:pPr>
        <w:spacing w:after="0" w:line="240" w:lineRule="auto"/>
        <w:rPr>
          <w:rFonts w:cs="Times New Roman"/>
          <w:szCs w:val="24"/>
        </w:rPr>
      </w:pPr>
    </w:p>
    <w:p w:rsidR="001773E6" w:rsidRPr="00FF6471" w:rsidRDefault="001773E6" w:rsidP="000F1DF9">
      <w:pPr>
        <w:spacing w:after="0" w:line="240" w:lineRule="auto"/>
        <w:rPr>
          <w:rFonts w:cs="Times New Roman"/>
          <w:szCs w:val="24"/>
        </w:rPr>
      </w:pPr>
    </w:p>
    <w:p w:rsidR="001773E6" w:rsidRPr="00FF6471" w:rsidRDefault="001773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28F5B5DC8846FC9FCCC71886F2BBC4"/>
        </w:placeholder>
      </w:sdtPr>
      <w:sdtContent>
        <w:p w:rsidR="001773E6" w:rsidRDefault="001773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A6844549244A79876A144121FDEFFA"/>
        </w:placeholder>
      </w:sdtPr>
      <w:sdtContent>
        <w:p w:rsidR="001773E6" w:rsidRDefault="001773E6" w:rsidP="001773E6">
          <w:pPr>
            <w:pStyle w:val="NormalWeb"/>
            <w:spacing w:before="0" w:beforeAutospacing="0" w:after="0" w:afterAutospacing="0"/>
            <w:jc w:val="both"/>
            <w:divId w:val="845246753"/>
            <w:rPr>
              <w:rFonts w:eastAsia="Times New Roman"/>
              <w:bCs/>
            </w:rPr>
          </w:pPr>
        </w:p>
        <w:p w:rsidR="001773E6" w:rsidRPr="000D221F" w:rsidRDefault="001773E6" w:rsidP="001773E6">
          <w:pPr>
            <w:pStyle w:val="NormalWeb"/>
            <w:spacing w:before="0" w:beforeAutospacing="0" w:after="0" w:afterAutospacing="0"/>
            <w:jc w:val="both"/>
            <w:divId w:val="845246753"/>
          </w:pPr>
          <w:r w:rsidRPr="000D221F">
            <w:t>The federal HIPAA statute protects the privacy of patient medical records, effectively barring the health care provider from releasing the records to third parties in most situations without the authorization of the patient.</w:t>
          </w:r>
        </w:p>
        <w:p w:rsidR="001773E6" w:rsidRPr="000D221F" w:rsidRDefault="001773E6" w:rsidP="001773E6">
          <w:pPr>
            <w:pStyle w:val="NormalWeb"/>
            <w:spacing w:before="0" w:beforeAutospacing="0" w:after="0" w:afterAutospacing="0"/>
            <w:jc w:val="both"/>
            <w:divId w:val="845246753"/>
          </w:pPr>
          <w:r w:rsidRPr="000D221F">
            <w:t> </w:t>
          </w:r>
        </w:p>
        <w:p w:rsidR="001773E6" w:rsidRPr="000D221F" w:rsidRDefault="001773E6" w:rsidP="001773E6">
          <w:pPr>
            <w:pStyle w:val="NormalWeb"/>
            <w:spacing w:before="0" w:beforeAutospacing="0" w:after="0" w:afterAutospacing="0"/>
            <w:jc w:val="both"/>
            <w:divId w:val="845246753"/>
          </w:pPr>
          <w:r w:rsidRPr="000D221F">
            <w:t>When the patient has filed a lawsuit seeking damages that include a health care component (either a medical malpractice suit or a personal injury suit claiming the cost of the medical treatment as an element of damages), the defendant is entitled to review the medical records. Until last session, Texas did not have a standard release form for these records, which caused confusion.</w:t>
          </w:r>
        </w:p>
        <w:p w:rsidR="001773E6" w:rsidRPr="000D221F" w:rsidRDefault="001773E6" w:rsidP="001773E6">
          <w:pPr>
            <w:pStyle w:val="NormalWeb"/>
            <w:spacing w:before="0" w:beforeAutospacing="0" w:after="0" w:afterAutospacing="0"/>
            <w:jc w:val="both"/>
            <w:divId w:val="845246753"/>
          </w:pPr>
          <w:r w:rsidRPr="000D221F">
            <w:t> </w:t>
          </w:r>
        </w:p>
        <w:p w:rsidR="001773E6" w:rsidRPr="000D221F" w:rsidRDefault="001773E6" w:rsidP="001773E6">
          <w:pPr>
            <w:pStyle w:val="NormalWeb"/>
            <w:spacing w:before="0" w:beforeAutospacing="0" w:after="0" w:afterAutospacing="0"/>
            <w:jc w:val="both"/>
            <w:divId w:val="845246753"/>
          </w:pPr>
          <w:r w:rsidRPr="000D221F">
            <w:t>The 85th Legislature passed H</w:t>
          </w:r>
          <w:r>
            <w:t>.</w:t>
          </w:r>
          <w:r w:rsidRPr="000D221F">
            <w:t>B</w:t>
          </w:r>
          <w:r>
            <w:t>.</w:t>
          </w:r>
          <w:r w:rsidRPr="000D221F">
            <w:t xml:space="preserve"> 2981, which placed in statute the form to be used for the release of the medical records. However, there was a typogra</w:t>
          </w:r>
          <w:r>
            <w:t>phical error in the bill—</w:t>
          </w:r>
          <w:r w:rsidRPr="000D221F">
            <w:t>the place on the form where the patient was supposed to state his or he</w:t>
          </w:r>
          <w:r>
            <w:t>r</w:t>
          </w:r>
          <w:r w:rsidRPr="000D221F">
            <w:t xml:space="preserve"> date of birth was instead mislabeled "Place of birth," which is considerably less helpful in ensuring that the correct patient's records are released.</w:t>
          </w:r>
        </w:p>
        <w:p w:rsidR="001773E6" w:rsidRPr="000D221F" w:rsidRDefault="001773E6" w:rsidP="001773E6">
          <w:pPr>
            <w:pStyle w:val="NormalWeb"/>
            <w:spacing w:before="0" w:beforeAutospacing="0" w:after="0" w:afterAutospacing="0"/>
            <w:jc w:val="both"/>
            <w:divId w:val="845246753"/>
          </w:pPr>
          <w:r w:rsidRPr="000D221F">
            <w:t> </w:t>
          </w:r>
        </w:p>
        <w:p w:rsidR="001773E6" w:rsidRPr="000D221F" w:rsidRDefault="001773E6" w:rsidP="001773E6">
          <w:pPr>
            <w:pStyle w:val="NormalWeb"/>
            <w:spacing w:before="0" w:beforeAutospacing="0" w:after="0" w:afterAutospacing="0"/>
            <w:jc w:val="both"/>
            <w:divId w:val="845246753"/>
          </w:pPr>
          <w:r w:rsidRPr="000D221F">
            <w:t>S</w:t>
          </w:r>
          <w:r>
            <w:t>.</w:t>
          </w:r>
          <w:r w:rsidRPr="000D221F">
            <w:t>B</w:t>
          </w:r>
          <w:r>
            <w:t>.</w:t>
          </w:r>
          <w:r w:rsidRPr="000D221F">
            <w:t xml:space="preserve"> 1565 would rectify the typographical error by replacing "Place of birth" on the form with the more useful "Date of birth," as was originally intended.</w:t>
          </w:r>
        </w:p>
        <w:p w:rsidR="001773E6" w:rsidRPr="00D70925" w:rsidRDefault="001773E6" w:rsidP="001773E6">
          <w:pPr>
            <w:spacing w:after="0" w:line="240" w:lineRule="auto"/>
            <w:jc w:val="both"/>
            <w:rPr>
              <w:rFonts w:eastAsia="Times New Roman" w:cs="Times New Roman"/>
              <w:bCs/>
              <w:szCs w:val="24"/>
            </w:rPr>
          </w:pPr>
        </w:p>
      </w:sdtContent>
    </w:sdt>
    <w:p w:rsidR="001773E6" w:rsidRDefault="001773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1565 </w:t>
      </w:r>
      <w:bookmarkStart w:id="1" w:name="AmendsCurrentLaw"/>
      <w:bookmarkEnd w:id="1"/>
      <w:r>
        <w:rPr>
          <w:rFonts w:cs="Times New Roman"/>
          <w:szCs w:val="24"/>
        </w:rPr>
        <w:t>amends current law relating to the medical authorization required to release protected health information in a health care liability claim.</w:t>
      </w:r>
    </w:p>
    <w:p w:rsidR="001773E6" w:rsidRPr="000D221F" w:rsidRDefault="001773E6" w:rsidP="000F1DF9">
      <w:pPr>
        <w:spacing w:after="0" w:line="240" w:lineRule="auto"/>
        <w:jc w:val="both"/>
        <w:rPr>
          <w:rFonts w:eastAsia="Times New Roman" w:cs="Times New Roman"/>
          <w:szCs w:val="24"/>
        </w:rPr>
      </w:pPr>
    </w:p>
    <w:p w:rsidR="001773E6" w:rsidRPr="005C2A78" w:rsidRDefault="001773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AF5649D9D64D3CA2920061D9F47C56"/>
          </w:placeholder>
        </w:sdtPr>
        <w:sdtContent>
          <w:r>
            <w:rPr>
              <w:rFonts w:eastAsia="Times New Roman" w:cs="Times New Roman"/>
              <w:b/>
              <w:szCs w:val="24"/>
              <w:u w:val="single"/>
            </w:rPr>
            <w:t>RULEMAKING AUTHORITY</w:t>
          </w:r>
        </w:sdtContent>
      </w:sdt>
    </w:p>
    <w:p w:rsidR="001773E6" w:rsidRPr="006529C4" w:rsidRDefault="001773E6" w:rsidP="00774EC7">
      <w:pPr>
        <w:spacing w:after="0" w:line="240" w:lineRule="auto"/>
        <w:jc w:val="both"/>
        <w:rPr>
          <w:rFonts w:cs="Times New Roman"/>
          <w:szCs w:val="24"/>
        </w:rPr>
      </w:pPr>
    </w:p>
    <w:p w:rsidR="001773E6" w:rsidRPr="006529C4" w:rsidRDefault="001773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73E6" w:rsidRPr="006529C4" w:rsidRDefault="001773E6" w:rsidP="00774EC7">
      <w:pPr>
        <w:spacing w:after="0" w:line="240" w:lineRule="auto"/>
        <w:jc w:val="both"/>
        <w:rPr>
          <w:rFonts w:cs="Times New Roman"/>
          <w:szCs w:val="24"/>
        </w:rPr>
      </w:pPr>
    </w:p>
    <w:p w:rsidR="001773E6" w:rsidRPr="005C2A78" w:rsidRDefault="001773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C4A17D83E947A6A13264C198EBBEF6"/>
          </w:placeholder>
        </w:sdtPr>
        <w:sdtContent>
          <w:r>
            <w:rPr>
              <w:rFonts w:eastAsia="Times New Roman" w:cs="Times New Roman"/>
              <w:b/>
              <w:szCs w:val="24"/>
              <w:u w:val="single"/>
            </w:rPr>
            <w:t>SECTION BY SECTION ANALYSIS</w:t>
          </w:r>
        </w:sdtContent>
      </w:sdt>
    </w:p>
    <w:p w:rsidR="001773E6" w:rsidRPr="005C2A78" w:rsidRDefault="001773E6" w:rsidP="000F1DF9">
      <w:pPr>
        <w:spacing w:after="0" w:line="240" w:lineRule="auto"/>
        <w:jc w:val="both"/>
        <w:rPr>
          <w:rFonts w:eastAsia="Times New Roman" w:cs="Times New Roman"/>
          <w:szCs w:val="24"/>
        </w:rPr>
      </w:pPr>
    </w:p>
    <w:p w:rsidR="001773E6" w:rsidRPr="005C2A78" w:rsidRDefault="001773E6" w:rsidP="001773E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74.052(c), Civil Practice and Remedies Code, to require the medical authorization form required by this section (Medical Liability) to contain certain language, including requesting a patient's date of birth, rather than the patient's place of birth.</w:t>
      </w:r>
    </w:p>
    <w:p w:rsidR="001773E6" w:rsidRPr="005C2A78" w:rsidRDefault="001773E6" w:rsidP="001773E6">
      <w:pPr>
        <w:spacing w:after="0" w:line="240" w:lineRule="auto"/>
        <w:jc w:val="both"/>
        <w:rPr>
          <w:rFonts w:eastAsia="Times New Roman" w:cs="Times New Roman"/>
          <w:szCs w:val="24"/>
        </w:rPr>
      </w:pPr>
    </w:p>
    <w:p w:rsidR="001773E6" w:rsidRPr="00C8671F" w:rsidRDefault="001773E6" w:rsidP="001773E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1773E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C9" w:rsidRDefault="00256DC9" w:rsidP="000F1DF9">
      <w:pPr>
        <w:spacing w:after="0" w:line="240" w:lineRule="auto"/>
      </w:pPr>
      <w:r>
        <w:separator/>
      </w:r>
    </w:p>
  </w:endnote>
  <w:endnote w:type="continuationSeparator" w:id="0">
    <w:p w:rsidR="00256DC9" w:rsidRDefault="00256D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6D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73E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73E6">
                <w:rPr>
                  <w:sz w:val="20"/>
                  <w:szCs w:val="20"/>
                </w:rPr>
                <w:t>S.B. 1565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73E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6D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73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73E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C9" w:rsidRDefault="00256DC9" w:rsidP="000F1DF9">
      <w:pPr>
        <w:spacing w:after="0" w:line="240" w:lineRule="auto"/>
      </w:pPr>
      <w:r>
        <w:separator/>
      </w:r>
    </w:p>
  </w:footnote>
  <w:footnote w:type="continuationSeparator" w:id="0">
    <w:p w:rsidR="00256DC9" w:rsidRDefault="00256D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73E6"/>
    <w:rsid w:val="002355A9"/>
    <w:rsid w:val="00256DC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44EB7"/>
  <w15:docId w15:val="{B0BFC64D-D0BA-4988-AD4B-E5FFA494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73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1D5B" w:rsidP="00231D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E6463F968E4358A5A21C4825314AB7"/>
        <w:category>
          <w:name w:val="General"/>
          <w:gallery w:val="placeholder"/>
        </w:category>
        <w:types>
          <w:type w:val="bbPlcHdr"/>
        </w:types>
        <w:behaviors>
          <w:behavior w:val="content"/>
        </w:behaviors>
        <w:guid w:val="{D65FF4D6-60ED-4111-A00B-3AC7C6E91708}"/>
      </w:docPartPr>
      <w:docPartBody>
        <w:p w:rsidR="00000000" w:rsidRDefault="00514BDE"/>
      </w:docPartBody>
    </w:docPart>
    <w:docPart>
      <w:docPartPr>
        <w:name w:val="F063A74F338E45FB997532DD8D882543"/>
        <w:category>
          <w:name w:val="General"/>
          <w:gallery w:val="placeholder"/>
        </w:category>
        <w:types>
          <w:type w:val="bbPlcHdr"/>
        </w:types>
        <w:behaviors>
          <w:behavior w:val="content"/>
        </w:behaviors>
        <w:guid w:val="{8181CB2E-3C18-4B80-B649-AD979A5B2C64}"/>
      </w:docPartPr>
      <w:docPartBody>
        <w:p w:rsidR="00000000" w:rsidRDefault="00514BDE"/>
      </w:docPartBody>
    </w:docPart>
    <w:docPart>
      <w:docPartPr>
        <w:name w:val="1BBD069C58E84052B56C3E36BBF1F239"/>
        <w:category>
          <w:name w:val="General"/>
          <w:gallery w:val="placeholder"/>
        </w:category>
        <w:types>
          <w:type w:val="bbPlcHdr"/>
        </w:types>
        <w:behaviors>
          <w:behavior w:val="content"/>
        </w:behaviors>
        <w:guid w:val="{4020A934-DF98-4073-8AD7-D2F4B676E0C0}"/>
      </w:docPartPr>
      <w:docPartBody>
        <w:p w:rsidR="00000000" w:rsidRDefault="00514BDE"/>
      </w:docPartBody>
    </w:docPart>
    <w:docPart>
      <w:docPartPr>
        <w:name w:val="28401E31AA0945A881CEDCBF32730BD9"/>
        <w:category>
          <w:name w:val="General"/>
          <w:gallery w:val="placeholder"/>
        </w:category>
        <w:types>
          <w:type w:val="bbPlcHdr"/>
        </w:types>
        <w:behaviors>
          <w:behavior w:val="content"/>
        </w:behaviors>
        <w:guid w:val="{5E4E3C41-0091-417A-824E-80379154D0C2}"/>
      </w:docPartPr>
      <w:docPartBody>
        <w:p w:rsidR="00000000" w:rsidRDefault="00514BDE"/>
      </w:docPartBody>
    </w:docPart>
    <w:docPart>
      <w:docPartPr>
        <w:name w:val="DF3EADFE31E6469284BC734670252CC0"/>
        <w:category>
          <w:name w:val="General"/>
          <w:gallery w:val="placeholder"/>
        </w:category>
        <w:types>
          <w:type w:val="bbPlcHdr"/>
        </w:types>
        <w:behaviors>
          <w:behavior w:val="content"/>
        </w:behaviors>
        <w:guid w:val="{75B8E403-ED55-46FA-8C95-F7F17A01078A}"/>
      </w:docPartPr>
      <w:docPartBody>
        <w:p w:rsidR="00000000" w:rsidRDefault="00514BDE"/>
      </w:docPartBody>
    </w:docPart>
    <w:docPart>
      <w:docPartPr>
        <w:name w:val="5E9BAF6EDF28449593CB465D047B9641"/>
        <w:category>
          <w:name w:val="General"/>
          <w:gallery w:val="placeholder"/>
        </w:category>
        <w:types>
          <w:type w:val="bbPlcHdr"/>
        </w:types>
        <w:behaviors>
          <w:behavior w:val="content"/>
        </w:behaviors>
        <w:guid w:val="{714768AE-B0FA-4A8F-999B-9D9D3E9EF224}"/>
      </w:docPartPr>
      <w:docPartBody>
        <w:p w:rsidR="00000000" w:rsidRDefault="00514BDE"/>
      </w:docPartBody>
    </w:docPart>
    <w:docPart>
      <w:docPartPr>
        <w:name w:val="98CAB000016940F1884E5B8129B5B430"/>
        <w:category>
          <w:name w:val="General"/>
          <w:gallery w:val="placeholder"/>
        </w:category>
        <w:types>
          <w:type w:val="bbPlcHdr"/>
        </w:types>
        <w:behaviors>
          <w:behavior w:val="content"/>
        </w:behaviors>
        <w:guid w:val="{5D5AFB70-575F-4E21-9129-E55E12850A35}"/>
      </w:docPartPr>
      <w:docPartBody>
        <w:p w:rsidR="00000000" w:rsidRDefault="00514BDE"/>
      </w:docPartBody>
    </w:docPart>
    <w:docPart>
      <w:docPartPr>
        <w:name w:val="DC6DEC822EA1494FA5C4124E2CB2654D"/>
        <w:category>
          <w:name w:val="General"/>
          <w:gallery w:val="placeholder"/>
        </w:category>
        <w:types>
          <w:type w:val="bbPlcHdr"/>
        </w:types>
        <w:behaviors>
          <w:behavior w:val="content"/>
        </w:behaviors>
        <w:guid w:val="{A53E45C3-2572-4E13-A60B-FAB74CCD8A7B}"/>
      </w:docPartPr>
      <w:docPartBody>
        <w:p w:rsidR="00000000" w:rsidRDefault="00514BDE"/>
      </w:docPartBody>
    </w:docPart>
    <w:docPart>
      <w:docPartPr>
        <w:name w:val="84A02A7AA008462391F96237977FA543"/>
        <w:category>
          <w:name w:val="General"/>
          <w:gallery w:val="placeholder"/>
        </w:category>
        <w:types>
          <w:type w:val="bbPlcHdr"/>
        </w:types>
        <w:behaviors>
          <w:behavior w:val="content"/>
        </w:behaviors>
        <w:guid w:val="{03B43994-0F0F-40B1-8F44-C28109780EE2}"/>
      </w:docPartPr>
      <w:docPartBody>
        <w:p w:rsidR="00000000" w:rsidRDefault="00231D5B" w:rsidP="00231D5B">
          <w:pPr>
            <w:pStyle w:val="84A02A7AA008462391F96237977FA543"/>
          </w:pPr>
          <w:r w:rsidRPr="00A30DD1">
            <w:rPr>
              <w:rStyle w:val="PlaceholderText"/>
            </w:rPr>
            <w:t>Click here to enter a date.</w:t>
          </w:r>
        </w:p>
      </w:docPartBody>
    </w:docPart>
    <w:docPart>
      <w:docPartPr>
        <w:name w:val="340241B03CEE4E1AA1177A7694BDBF0B"/>
        <w:category>
          <w:name w:val="General"/>
          <w:gallery w:val="placeholder"/>
        </w:category>
        <w:types>
          <w:type w:val="bbPlcHdr"/>
        </w:types>
        <w:behaviors>
          <w:behavior w:val="content"/>
        </w:behaviors>
        <w:guid w:val="{FEAF2173-A76E-4A51-978D-DF8DC257CB13}"/>
      </w:docPartPr>
      <w:docPartBody>
        <w:p w:rsidR="00000000" w:rsidRDefault="00514BDE"/>
      </w:docPartBody>
    </w:docPart>
    <w:docPart>
      <w:docPartPr>
        <w:name w:val="6128F5B5DC8846FC9FCCC71886F2BBC4"/>
        <w:category>
          <w:name w:val="General"/>
          <w:gallery w:val="placeholder"/>
        </w:category>
        <w:types>
          <w:type w:val="bbPlcHdr"/>
        </w:types>
        <w:behaviors>
          <w:behavior w:val="content"/>
        </w:behaviors>
        <w:guid w:val="{EB19B3E8-705A-42D4-B4F6-FCC843DED97D}"/>
      </w:docPartPr>
      <w:docPartBody>
        <w:p w:rsidR="00000000" w:rsidRDefault="00514BDE"/>
      </w:docPartBody>
    </w:docPart>
    <w:docPart>
      <w:docPartPr>
        <w:name w:val="85A6844549244A79876A144121FDEFFA"/>
        <w:category>
          <w:name w:val="General"/>
          <w:gallery w:val="placeholder"/>
        </w:category>
        <w:types>
          <w:type w:val="bbPlcHdr"/>
        </w:types>
        <w:behaviors>
          <w:behavior w:val="content"/>
        </w:behaviors>
        <w:guid w:val="{A840F66A-42A7-45BD-A450-A8C0D1FEA547}"/>
      </w:docPartPr>
      <w:docPartBody>
        <w:p w:rsidR="00000000" w:rsidRDefault="00231D5B" w:rsidP="00231D5B">
          <w:pPr>
            <w:pStyle w:val="85A6844549244A79876A144121FDEFFA"/>
          </w:pPr>
          <w:r>
            <w:rPr>
              <w:rFonts w:eastAsia="Times New Roman" w:cs="Times New Roman"/>
              <w:bCs/>
              <w:szCs w:val="24"/>
            </w:rPr>
            <w:t xml:space="preserve"> </w:t>
          </w:r>
        </w:p>
      </w:docPartBody>
    </w:docPart>
    <w:docPart>
      <w:docPartPr>
        <w:name w:val="71AF5649D9D64D3CA2920061D9F47C56"/>
        <w:category>
          <w:name w:val="General"/>
          <w:gallery w:val="placeholder"/>
        </w:category>
        <w:types>
          <w:type w:val="bbPlcHdr"/>
        </w:types>
        <w:behaviors>
          <w:behavior w:val="content"/>
        </w:behaviors>
        <w:guid w:val="{23F73262-6442-4D4C-B73B-17A8C72099BE}"/>
      </w:docPartPr>
      <w:docPartBody>
        <w:p w:rsidR="00000000" w:rsidRDefault="00514BDE"/>
      </w:docPartBody>
    </w:docPart>
    <w:docPart>
      <w:docPartPr>
        <w:name w:val="9CC4A17D83E947A6A13264C198EBBEF6"/>
        <w:category>
          <w:name w:val="General"/>
          <w:gallery w:val="placeholder"/>
        </w:category>
        <w:types>
          <w:type w:val="bbPlcHdr"/>
        </w:types>
        <w:behaviors>
          <w:behavior w:val="content"/>
        </w:behaviors>
        <w:guid w:val="{9A8F158D-F7DA-41B2-B4FC-ACE1FB36FA7A}"/>
      </w:docPartPr>
      <w:docPartBody>
        <w:p w:rsidR="00000000" w:rsidRDefault="00514B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1D5B"/>
    <w:rsid w:val="00280096"/>
    <w:rsid w:val="00290C4E"/>
    <w:rsid w:val="002A4665"/>
    <w:rsid w:val="002A5E86"/>
    <w:rsid w:val="002F07B9"/>
    <w:rsid w:val="0032359E"/>
    <w:rsid w:val="00330290"/>
    <w:rsid w:val="004816E8"/>
    <w:rsid w:val="00493D6D"/>
    <w:rsid w:val="00514BD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D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31D5B"/>
    <w:rPr>
      <w:rFonts w:ascii="Times New Roman" w:hAnsi="Times New Roman"/>
      <w:sz w:val="24"/>
    </w:rPr>
  </w:style>
  <w:style w:type="paragraph" w:customStyle="1" w:styleId="487D89B4F8B34DB4967D41FE18F7F88D9">
    <w:name w:val="487D89B4F8B34DB4967D41FE18F7F88D9"/>
    <w:rsid w:val="00231D5B"/>
    <w:rPr>
      <w:rFonts w:ascii="Times New Roman" w:hAnsi="Times New Roman"/>
      <w:sz w:val="24"/>
    </w:rPr>
  </w:style>
  <w:style w:type="paragraph" w:customStyle="1" w:styleId="AE2570ED5D764CD7AF9686706F550F4622">
    <w:name w:val="AE2570ED5D764CD7AF9686706F550F4622"/>
    <w:rsid w:val="00231D5B"/>
    <w:pPr>
      <w:tabs>
        <w:tab w:val="center" w:pos="4680"/>
        <w:tab w:val="right" w:pos="9360"/>
      </w:tabs>
      <w:spacing w:after="0" w:line="240" w:lineRule="auto"/>
    </w:pPr>
    <w:rPr>
      <w:rFonts w:ascii="Times New Roman" w:hAnsi="Times New Roman"/>
      <w:sz w:val="24"/>
    </w:rPr>
  </w:style>
  <w:style w:type="paragraph" w:customStyle="1" w:styleId="84A02A7AA008462391F96237977FA543">
    <w:name w:val="84A02A7AA008462391F96237977FA543"/>
    <w:rsid w:val="00231D5B"/>
    <w:pPr>
      <w:spacing w:after="160" w:line="259" w:lineRule="auto"/>
    </w:pPr>
  </w:style>
  <w:style w:type="paragraph" w:customStyle="1" w:styleId="85A6844549244A79876A144121FDEFFA">
    <w:name w:val="85A6844549244A79876A144121FDEFFA"/>
    <w:rsid w:val="00231D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8573FE-FF30-4B25-9EDE-0D48ECE3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300</Words>
  <Characters>1711</Characters>
  <Application>Microsoft Office Word</Application>
  <DocSecurity>0</DocSecurity>
  <Lines>14</Lines>
  <Paragraphs>4</Paragraphs>
  <ScaleCrop>false</ScaleCrop>
  <Company>Texas Legislative Council</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2019-04-08T16:49:00Z</dcterms:modified>
</cp:coreProperties>
</file>

<file path=docProps/custom.xml><?xml version="1.0" encoding="utf-8"?>
<op:Properties xmlns:vt="http://schemas.openxmlformats.org/officeDocument/2006/docPropsVTypes" xmlns:op="http://schemas.openxmlformats.org/officeDocument/2006/custom-properties"/>
</file>