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7706A" w:rsidTr="00345119">
        <w:tc>
          <w:tcPr>
            <w:tcW w:w="9576" w:type="dxa"/>
            <w:noWrap/>
          </w:tcPr>
          <w:p w:rsidR="008423E4" w:rsidRPr="0022177D" w:rsidRDefault="00207EF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07EFE" w:rsidP="008423E4">
      <w:pPr>
        <w:jc w:val="center"/>
      </w:pPr>
    </w:p>
    <w:p w:rsidR="008423E4" w:rsidRPr="00B31F0E" w:rsidRDefault="00207EFE" w:rsidP="008423E4"/>
    <w:p w:rsidR="008423E4" w:rsidRPr="00742794" w:rsidRDefault="00207EF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706A" w:rsidTr="00345119">
        <w:tc>
          <w:tcPr>
            <w:tcW w:w="9576" w:type="dxa"/>
          </w:tcPr>
          <w:p w:rsidR="008423E4" w:rsidRPr="00861995" w:rsidRDefault="00207EFE" w:rsidP="00345119">
            <w:pPr>
              <w:jc w:val="right"/>
            </w:pPr>
            <w:r>
              <w:t>S.B. 1568</w:t>
            </w:r>
          </w:p>
        </w:tc>
      </w:tr>
      <w:tr w:rsidR="00A7706A" w:rsidTr="00345119">
        <w:tc>
          <w:tcPr>
            <w:tcW w:w="9576" w:type="dxa"/>
          </w:tcPr>
          <w:p w:rsidR="008423E4" w:rsidRPr="00861995" w:rsidRDefault="00207EFE" w:rsidP="00345119">
            <w:pPr>
              <w:jc w:val="right"/>
            </w:pPr>
            <w:r>
              <w:t xml:space="preserve">By: </w:t>
            </w:r>
            <w:r>
              <w:t>Fallon</w:t>
            </w:r>
          </w:p>
        </w:tc>
      </w:tr>
      <w:tr w:rsidR="00A7706A" w:rsidTr="00345119">
        <w:tc>
          <w:tcPr>
            <w:tcW w:w="9576" w:type="dxa"/>
          </w:tcPr>
          <w:p w:rsidR="008423E4" w:rsidRPr="00861995" w:rsidRDefault="00207EFE" w:rsidP="00345119">
            <w:pPr>
              <w:jc w:val="right"/>
            </w:pPr>
            <w:r>
              <w:t>Elections</w:t>
            </w:r>
          </w:p>
        </w:tc>
      </w:tr>
      <w:tr w:rsidR="00A7706A" w:rsidTr="00345119">
        <w:tc>
          <w:tcPr>
            <w:tcW w:w="9576" w:type="dxa"/>
          </w:tcPr>
          <w:p w:rsidR="008423E4" w:rsidRDefault="00207EF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07EFE" w:rsidP="008423E4">
      <w:pPr>
        <w:tabs>
          <w:tab w:val="right" w:pos="9360"/>
        </w:tabs>
      </w:pPr>
    </w:p>
    <w:p w:rsidR="008423E4" w:rsidRDefault="00207EFE" w:rsidP="008423E4"/>
    <w:p w:rsidR="008423E4" w:rsidRDefault="00207EF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7706A" w:rsidTr="00345119">
        <w:tc>
          <w:tcPr>
            <w:tcW w:w="9576" w:type="dxa"/>
          </w:tcPr>
          <w:p w:rsidR="008423E4" w:rsidRPr="00A8133F" w:rsidRDefault="00207EFE" w:rsidP="00950BB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07EFE" w:rsidP="00950BB8"/>
          <w:p w:rsidR="008423E4" w:rsidRDefault="00207EFE" w:rsidP="00950BB8">
            <w:pPr>
              <w:pStyle w:val="Header"/>
              <w:jc w:val="both"/>
            </w:pPr>
            <w:r>
              <w:t xml:space="preserve">It has been noted that the 85th Texas Legislature created the offense of engaging in organized election fraud activity for a person who commits or conspires to commit one or more offenses under Titles 1 through 7 of the Election Code with the </w:t>
            </w:r>
            <w:r>
              <w:t xml:space="preserve">intent </w:t>
            </w:r>
            <w:r>
              <w:t>to est</w:t>
            </w:r>
            <w:r>
              <w:t xml:space="preserve">ablish, maintain, or participate in a vote harvesting organization. </w:t>
            </w:r>
            <w:r>
              <w:t xml:space="preserve">It has been suggested that establishing civil liability for </w:t>
            </w:r>
            <w:r>
              <w:t>this illegal</w:t>
            </w:r>
            <w:r>
              <w:t xml:space="preserve"> activity would </w:t>
            </w:r>
            <w:r>
              <w:t>act as</w:t>
            </w:r>
            <w:r>
              <w:t xml:space="preserve"> a further </w:t>
            </w:r>
            <w:r>
              <w:t>deterrent</w:t>
            </w:r>
            <w:r>
              <w:t>.</w:t>
            </w:r>
            <w:r>
              <w:t xml:space="preserve"> S.B. 1568 seeks to establish civil liability for a person who engages in</w:t>
            </w:r>
            <w:r>
              <w:t xml:space="preserve"> organized election fraud activity in connection with an election in Texas and provide for the enforcement of that liability.</w:t>
            </w:r>
          </w:p>
          <w:p w:rsidR="008423E4" w:rsidRPr="00E26B13" w:rsidRDefault="00207EFE" w:rsidP="00950BB8">
            <w:pPr>
              <w:rPr>
                <w:b/>
              </w:rPr>
            </w:pPr>
          </w:p>
        </w:tc>
      </w:tr>
      <w:tr w:rsidR="00A7706A" w:rsidTr="00345119">
        <w:tc>
          <w:tcPr>
            <w:tcW w:w="9576" w:type="dxa"/>
          </w:tcPr>
          <w:p w:rsidR="0017725B" w:rsidRDefault="00207EFE" w:rsidP="00950B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07EFE" w:rsidP="00950BB8">
            <w:pPr>
              <w:rPr>
                <w:b/>
                <w:u w:val="single"/>
              </w:rPr>
            </w:pPr>
          </w:p>
          <w:p w:rsidR="00CF6422" w:rsidRPr="00CF6422" w:rsidRDefault="00207EFE" w:rsidP="00950BB8">
            <w:pPr>
              <w:jc w:val="both"/>
            </w:pPr>
            <w:r>
              <w:t>It is the committee's opinion that this bill does not expressly create a criminal offense, increase the</w:t>
            </w:r>
            <w:r>
              <w:t xml:space="preserve">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07EFE" w:rsidP="00950BB8">
            <w:pPr>
              <w:rPr>
                <w:b/>
                <w:u w:val="single"/>
              </w:rPr>
            </w:pPr>
          </w:p>
        </w:tc>
      </w:tr>
      <w:tr w:rsidR="00A7706A" w:rsidTr="00345119">
        <w:tc>
          <w:tcPr>
            <w:tcW w:w="9576" w:type="dxa"/>
          </w:tcPr>
          <w:p w:rsidR="008423E4" w:rsidRPr="00A8133F" w:rsidRDefault="00207EFE" w:rsidP="00950BB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07EFE" w:rsidP="00950BB8"/>
          <w:p w:rsidR="00CF6422" w:rsidRDefault="00207EFE" w:rsidP="00950B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</w:t>
            </w:r>
            <w:r>
              <w:t>y grant any additional rulemaking authority to a state officer, department, agency, or institution.</w:t>
            </w:r>
          </w:p>
          <w:p w:rsidR="008423E4" w:rsidRPr="00E21FDC" w:rsidRDefault="00207EFE" w:rsidP="00950BB8">
            <w:pPr>
              <w:rPr>
                <w:b/>
              </w:rPr>
            </w:pPr>
          </w:p>
        </w:tc>
      </w:tr>
      <w:tr w:rsidR="00A7706A" w:rsidTr="00345119">
        <w:tc>
          <w:tcPr>
            <w:tcW w:w="9576" w:type="dxa"/>
          </w:tcPr>
          <w:p w:rsidR="008423E4" w:rsidRPr="00A8133F" w:rsidRDefault="00207EFE" w:rsidP="00950BB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07EFE" w:rsidP="00950BB8"/>
          <w:p w:rsidR="00CF6422" w:rsidRDefault="00207EFE" w:rsidP="00950BB8">
            <w:pPr>
              <w:pStyle w:val="Header"/>
              <w:jc w:val="both"/>
            </w:pPr>
            <w:r>
              <w:t>S.B. 1568 amends the Election Code to make a person</w:t>
            </w:r>
            <w:r>
              <w:t xml:space="preserve"> who engages in organized election fraud activity in connection with an election in Texas liable for civil penalties in </w:t>
            </w:r>
            <w:r>
              <w:t xml:space="preserve">an </w:t>
            </w:r>
            <w:r>
              <w:t xml:space="preserve">action by the attorney general. The bill authorizes the attorney general to seek injunctive relief </w:t>
            </w:r>
            <w:r>
              <w:t xml:space="preserve">in such an action </w:t>
            </w:r>
            <w:r>
              <w:t xml:space="preserve">to prevent </w:t>
            </w:r>
            <w:r>
              <w:t xml:space="preserve">that </w:t>
            </w:r>
            <w:r>
              <w:t>activity from continuing or recurring and requires the attorney general to establish each element of the action by a preponderance of</w:t>
            </w:r>
            <w:r>
              <w:t xml:space="preserve"> the</w:t>
            </w:r>
            <w:r>
              <w:t xml:space="preserve"> evidence. The bill establishes that it is not a defense </w:t>
            </w:r>
            <w:r>
              <w:t xml:space="preserve">to </w:t>
            </w:r>
            <w:r>
              <w:t xml:space="preserve">liability </w:t>
            </w:r>
            <w:r>
              <w:t>in such an action</w:t>
            </w:r>
            <w:r>
              <w:t xml:space="preserve"> that a defendant is not crimina</w:t>
            </w:r>
            <w:r>
              <w:t>lly responsible for an offense committed in furtherance of the</w:t>
            </w:r>
            <w:r>
              <w:t xml:space="preserve"> organized election fraud</w:t>
            </w:r>
            <w:r>
              <w:t xml:space="preserve"> activity or</w:t>
            </w:r>
            <w:r>
              <w:t xml:space="preserve"> that</w:t>
            </w:r>
            <w:r>
              <w:t xml:space="preserve"> another alleged participant in the activity has been acquitted. </w:t>
            </w:r>
          </w:p>
          <w:p w:rsidR="00CF6422" w:rsidRDefault="00207EFE" w:rsidP="00950BB8">
            <w:pPr>
              <w:pStyle w:val="Header"/>
              <w:jc w:val="both"/>
            </w:pPr>
          </w:p>
          <w:p w:rsidR="008423E4" w:rsidRDefault="00207EFE" w:rsidP="00950BB8">
            <w:pPr>
              <w:pStyle w:val="Header"/>
              <w:jc w:val="both"/>
            </w:pPr>
            <w:r>
              <w:t>S.B. 1568</w:t>
            </w:r>
            <w:r>
              <w:t xml:space="preserve"> requires the state</w:t>
            </w:r>
            <w:r>
              <w:t>, in all actions under the bill's provisions,</w:t>
            </w:r>
            <w:r>
              <w:t xml:space="preserve"> to be award</w:t>
            </w:r>
            <w:r>
              <w:t xml:space="preserve">ed a civil penalty of $1,000 for each </w:t>
            </w:r>
            <w:r>
              <w:t xml:space="preserve">applicable Election Code </w:t>
            </w:r>
            <w:r>
              <w:t xml:space="preserve">offense </w:t>
            </w:r>
            <w:r>
              <w:t xml:space="preserve">committed in the course of committing </w:t>
            </w:r>
            <w:r>
              <w:t xml:space="preserve">organized election </w:t>
            </w:r>
            <w:r>
              <w:t xml:space="preserve">fraud activity. The bill establishes that </w:t>
            </w:r>
            <w:r>
              <w:t xml:space="preserve">the </w:t>
            </w:r>
            <w:r>
              <w:t xml:space="preserve">cause of action </w:t>
            </w:r>
            <w:r>
              <w:t xml:space="preserve">created by the bill's provisions is </w:t>
            </w:r>
            <w:r>
              <w:t>cumulative of any other remedy</w:t>
            </w:r>
            <w:r>
              <w:t xml:space="preserve"> provided by common law or statute</w:t>
            </w:r>
            <w:r>
              <w:t xml:space="preserve"> and</w:t>
            </w:r>
            <w:r>
              <w:t xml:space="preserve"> makes </w:t>
            </w:r>
            <w:r>
              <w:t xml:space="preserve">a </w:t>
            </w:r>
            <w:r>
              <w:t xml:space="preserve">person found liable under </w:t>
            </w:r>
            <w:r>
              <w:t>the bill's provisions</w:t>
            </w:r>
            <w:r>
              <w:t xml:space="preserve"> or other law for any amount of damages arising from </w:t>
            </w:r>
            <w:r>
              <w:t xml:space="preserve">organized election </w:t>
            </w:r>
            <w:r>
              <w:t>fraud activity jointly liable with any other defendant for the entire amount of damages ar</w:t>
            </w:r>
            <w:r>
              <w:t xml:space="preserve">ising from the activity. </w:t>
            </w:r>
            <w:r>
              <w:t>A</w:t>
            </w:r>
            <w:r>
              <w:t xml:space="preserve"> civil action or proceeding </w:t>
            </w:r>
            <w:r>
              <w:t xml:space="preserve">under the bill's provisions </w:t>
            </w:r>
            <w:r>
              <w:t xml:space="preserve">against any person </w:t>
            </w:r>
            <w:r>
              <w:t xml:space="preserve">may </w:t>
            </w:r>
            <w:r>
              <w:t>be brought in the county where any part of the organized election fraud activity occurred.</w:t>
            </w:r>
            <w:r>
              <w:t xml:space="preserve">                    </w:t>
            </w:r>
          </w:p>
          <w:p w:rsidR="008423E4" w:rsidRPr="00835628" w:rsidRDefault="00207EFE" w:rsidP="00950BB8">
            <w:pPr>
              <w:rPr>
                <w:b/>
              </w:rPr>
            </w:pPr>
          </w:p>
        </w:tc>
      </w:tr>
      <w:tr w:rsidR="00A7706A" w:rsidTr="00345119">
        <w:tc>
          <w:tcPr>
            <w:tcW w:w="9576" w:type="dxa"/>
          </w:tcPr>
          <w:p w:rsidR="008423E4" w:rsidRPr="00A8133F" w:rsidRDefault="00207EFE" w:rsidP="00950BB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07EFE" w:rsidP="00950BB8"/>
          <w:p w:rsidR="008423E4" w:rsidRPr="00233FDB" w:rsidRDefault="00207EFE" w:rsidP="00950B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950BB8" w:rsidRDefault="00207EFE" w:rsidP="008423E4">
      <w:pPr>
        <w:rPr>
          <w:sz w:val="8"/>
        </w:rPr>
      </w:pPr>
    </w:p>
    <w:sectPr w:rsidR="004108C3" w:rsidRPr="00950BB8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7EFE">
      <w:r>
        <w:separator/>
      </w:r>
    </w:p>
  </w:endnote>
  <w:endnote w:type="continuationSeparator" w:id="0">
    <w:p w:rsidR="00000000" w:rsidRDefault="0020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11" w:rsidRDefault="00207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706A" w:rsidTr="009C1E9A">
      <w:trPr>
        <w:cantSplit/>
      </w:trPr>
      <w:tc>
        <w:tcPr>
          <w:tcW w:w="0" w:type="pct"/>
        </w:tcPr>
        <w:p w:rsidR="00137D90" w:rsidRDefault="00207E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950BB8" w:rsidRDefault="00207EFE" w:rsidP="009C1E9A">
          <w:pPr>
            <w:pStyle w:val="Footer"/>
            <w:tabs>
              <w:tab w:val="clear" w:pos="8640"/>
              <w:tab w:val="right" w:pos="9360"/>
            </w:tabs>
            <w:rPr>
              <w:sz w:val="16"/>
            </w:rPr>
          </w:pPr>
        </w:p>
        <w:p w:rsidR="001A4310" w:rsidRDefault="00207EF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07E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07E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706A" w:rsidTr="009C1E9A">
      <w:trPr>
        <w:cantSplit/>
      </w:trPr>
      <w:tc>
        <w:tcPr>
          <w:tcW w:w="0" w:type="pct"/>
        </w:tcPr>
        <w:p w:rsidR="00EC379B" w:rsidRDefault="00207E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07EF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33865</w:t>
          </w:r>
        </w:p>
      </w:tc>
      <w:tc>
        <w:tcPr>
          <w:tcW w:w="2453" w:type="pct"/>
        </w:tcPr>
        <w:p w:rsidR="00EC379B" w:rsidRDefault="00207E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19.134.265</w:t>
          </w:r>
          <w:r>
            <w:fldChar w:fldCharType="end"/>
          </w:r>
        </w:p>
      </w:tc>
    </w:tr>
    <w:tr w:rsidR="00A7706A" w:rsidTr="009C1E9A">
      <w:trPr>
        <w:cantSplit/>
      </w:trPr>
      <w:tc>
        <w:tcPr>
          <w:tcW w:w="0" w:type="pct"/>
        </w:tcPr>
        <w:p w:rsidR="00EC379B" w:rsidRDefault="00207EF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07EF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07EFE" w:rsidP="006D504F">
          <w:pPr>
            <w:pStyle w:val="Footer"/>
            <w:rPr>
              <w:rStyle w:val="PageNumber"/>
            </w:rPr>
          </w:pPr>
        </w:p>
        <w:p w:rsidR="00EC379B" w:rsidRDefault="00207E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706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07EF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07EFE" w:rsidP="00950BB8">
          <w:pPr>
            <w:pStyle w:val="Footer"/>
            <w:tabs>
              <w:tab w:val="clear" w:pos="8640"/>
              <w:tab w:val="left" w:pos="270"/>
              <w:tab w:val="right" w:pos="9360"/>
            </w:tabs>
          </w:pPr>
        </w:p>
      </w:tc>
    </w:tr>
  </w:tbl>
  <w:p w:rsidR="00EC379B" w:rsidRPr="00FF6F72" w:rsidRDefault="00207EF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11" w:rsidRDefault="00207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7EFE">
      <w:r>
        <w:separator/>
      </w:r>
    </w:p>
  </w:footnote>
  <w:footnote w:type="continuationSeparator" w:id="0">
    <w:p w:rsidR="00000000" w:rsidRDefault="0020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11" w:rsidRDefault="00207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11" w:rsidRDefault="00207E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11" w:rsidRDefault="00207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6A"/>
    <w:rsid w:val="00207EFE"/>
    <w:rsid w:val="00A7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6E58CD-24AD-4A2C-A1AA-EE1FB672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F64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6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64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6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6422"/>
    <w:rPr>
      <w:b/>
      <w:bCs/>
    </w:rPr>
  </w:style>
  <w:style w:type="paragraph" w:styleId="Revision">
    <w:name w:val="Revision"/>
    <w:hidden/>
    <w:uiPriority w:val="99"/>
    <w:semiHidden/>
    <w:rsid w:val="00CF64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2340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SB01568 (Committee Report (Unamended))</vt:lpstr>
    </vt:vector>
  </TitlesOfParts>
  <Company>State of Texas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33865</dc:subject>
  <dc:creator>State of Texas</dc:creator>
  <dc:description>SB 1568 by Fallon-(H)Elections</dc:description>
  <cp:lastModifiedBy>Erin Conway</cp:lastModifiedBy>
  <cp:revision>2</cp:revision>
  <cp:lastPrinted>2003-11-26T17:21:00Z</cp:lastPrinted>
  <dcterms:created xsi:type="dcterms:W3CDTF">2019-05-17T15:02:00Z</dcterms:created>
  <dcterms:modified xsi:type="dcterms:W3CDTF">2019-05-17T15:02:00Z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19.134.265</vt:lpwstr>
  </property>
</Properties>
</file>