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C92" w:rsidRDefault="00114C9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D156ACA71024B06B9929BC634CF48CC"/>
          </w:placeholder>
        </w:sdtPr>
        <w:sdtContent>
          <w:r w:rsidRPr="005C2A78">
            <w:rPr>
              <w:rFonts w:cs="Times New Roman"/>
              <w:b/>
              <w:szCs w:val="24"/>
              <w:u w:val="single"/>
            </w:rPr>
            <w:t>BILL ANALYSIS</w:t>
          </w:r>
        </w:sdtContent>
      </w:sdt>
    </w:p>
    <w:p w:rsidR="00114C92" w:rsidRPr="00585C31" w:rsidRDefault="00114C92" w:rsidP="000F1DF9">
      <w:pPr>
        <w:spacing w:after="0" w:line="240" w:lineRule="auto"/>
        <w:rPr>
          <w:rFonts w:cs="Times New Roman"/>
          <w:szCs w:val="24"/>
        </w:rPr>
      </w:pPr>
    </w:p>
    <w:p w:rsidR="00114C92" w:rsidRPr="00585C31" w:rsidRDefault="00114C9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14C92" w:rsidTr="000F1DF9">
        <w:tc>
          <w:tcPr>
            <w:tcW w:w="2718" w:type="dxa"/>
          </w:tcPr>
          <w:p w:rsidR="00114C92" w:rsidRPr="005C2A78" w:rsidRDefault="00114C92" w:rsidP="006D756B">
            <w:pPr>
              <w:rPr>
                <w:rFonts w:cs="Times New Roman"/>
                <w:szCs w:val="24"/>
              </w:rPr>
            </w:pPr>
            <w:sdt>
              <w:sdtPr>
                <w:rPr>
                  <w:rFonts w:cs="Times New Roman"/>
                  <w:szCs w:val="24"/>
                </w:rPr>
                <w:alias w:val="Agency Title"/>
                <w:tag w:val="AgencyTitleContentControl"/>
                <w:id w:val="1920747753"/>
                <w:lock w:val="sdtContentLocked"/>
                <w:placeholder>
                  <w:docPart w:val="F18DDA447AA34327A25802EC785B98D2"/>
                </w:placeholder>
              </w:sdtPr>
              <w:sdtEndPr>
                <w:rPr>
                  <w:rFonts w:cstheme="minorBidi"/>
                  <w:szCs w:val="22"/>
                </w:rPr>
              </w:sdtEndPr>
              <w:sdtContent>
                <w:r>
                  <w:rPr>
                    <w:rFonts w:cs="Times New Roman"/>
                    <w:szCs w:val="24"/>
                  </w:rPr>
                  <w:t>Senate Research Center</w:t>
                </w:r>
              </w:sdtContent>
            </w:sdt>
          </w:p>
        </w:tc>
        <w:tc>
          <w:tcPr>
            <w:tcW w:w="6858" w:type="dxa"/>
          </w:tcPr>
          <w:p w:rsidR="00114C92" w:rsidRPr="00FF6471" w:rsidRDefault="00114C92" w:rsidP="000F1DF9">
            <w:pPr>
              <w:jc w:val="right"/>
              <w:rPr>
                <w:rFonts w:cs="Times New Roman"/>
                <w:szCs w:val="24"/>
              </w:rPr>
            </w:pPr>
            <w:sdt>
              <w:sdtPr>
                <w:rPr>
                  <w:rFonts w:cs="Times New Roman"/>
                  <w:szCs w:val="24"/>
                </w:rPr>
                <w:alias w:val="Bill Number"/>
                <w:tag w:val="BillNumberOne"/>
                <w:id w:val="-410784069"/>
                <w:lock w:val="sdtContentLocked"/>
                <w:placeholder>
                  <w:docPart w:val="D3193925A91241929C4109D59E3A3021"/>
                </w:placeholder>
              </w:sdtPr>
              <w:sdtContent>
                <w:r>
                  <w:rPr>
                    <w:rFonts w:cs="Times New Roman"/>
                    <w:szCs w:val="24"/>
                  </w:rPr>
                  <w:t>C.S.S.B. 1577</w:t>
                </w:r>
              </w:sdtContent>
            </w:sdt>
          </w:p>
        </w:tc>
      </w:tr>
      <w:tr w:rsidR="00114C92" w:rsidTr="000F1DF9">
        <w:sdt>
          <w:sdtPr>
            <w:rPr>
              <w:rFonts w:cs="Times New Roman"/>
              <w:szCs w:val="24"/>
            </w:rPr>
            <w:alias w:val="TLCNumber"/>
            <w:tag w:val="TLCNumber"/>
            <w:id w:val="-542600604"/>
            <w:lock w:val="sdtLocked"/>
            <w:placeholder>
              <w:docPart w:val="721A27F9A4DA46C79485E1D896704F36"/>
            </w:placeholder>
          </w:sdtPr>
          <w:sdtContent>
            <w:tc>
              <w:tcPr>
                <w:tcW w:w="2718" w:type="dxa"/>
              </w:tcPr>
              <w:p w:rsidR="00114C92" w:rsidRPr="000F1DF9" w:rsidRDefault="00114C92" w:rsidP="00C65088">
                <w:pPr>
                  <w:rPr>
                    <w:rFonts w:cs="Times New Roman"/>
                    <w:szCs w:val="24"/>
                  </w:rPr>
                </w:pPr>
                <w:r>
                  <w:rPr>
                    <w:rFonts w:cs="Times New Roman"/>
                    <w:szCs w:val="24"/>
                  </w:rPr>
                  <w:t>86R21702 SRA-D</w:t>
                </w:r>
              </w:p>
            </w:tc>
          </w:sdtContent>
        </w:sdt>
        <w:tc>
          <w:tcPr>
            <w:tcW w:w="6858" w:type="dxa"/>
          </w:tcPr>
          <w:p w:rsidR="00114C92" w:rsidRPr="005C2A78" w:rsidRDefault="00114C92" w:rsidP="006D756B">
            <w:pPr>
              <w:jc w:val="right"/>
              <w:rPr>
                <w:rFonts w:cs="Times New Roman"/>
                <w:szCs w:val="24"/>
              </w:rPr>
            </w:pPr>
            <w:sdt>
              <w:sdtPr>
                <w:rPr>
                  <w:rFonts w:cs="Times New Roman"/>
                  <w:szCs w:val="24"/>
                </w:rPr>
                <w:alias w:val="Author Label"/>
                <w:tag w:val="By"/>
                <w:id w:val="72399597"/>
                <w:lock w:val="sdtLocked"/>
                <w:placeholder>
                  <w:docPart w:val="A528620E4E804D23B78620CD2DFD0AE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6AA739DECC54FAC836513BF49043A99"/>
                </w:placeholder>
              </w:sdtPr>
              <w:sdtContent>
                <w:r>
                  <w:rPr>
                    <w:rFonts w:cs="Times New Roman"/>
                    <w:szCs w:val="24"/>
                  </w:rPr>
                  <w:t>Alvarado</w:t>
                </w:r>
              </w:sdtContent>
            </w:sdt>
            <w:sdt>
              <w:sdtPr>
                <w:rPr>
                  <w:rFonts w:cs="Times New Roman"/>
                  <w:szCs w:val="24"/>
                </w:rPr>
                <w:alias w:val="Sponsor"/>
                <w:tag w:val="Sponsor"/>
                <w:id w:val="-2039656131"/>
                <w:lock w:val="sdtContentLocked"/>
                <w:placeholder>
                  <w:docPart w:val="38A108420B9F49C1947B0BBD19F85445"/>
                </w:placeholder>
                <w:showingPlcHdr/>
              </w:sdtPr>
              <w:sdtContent/>
            </w:sdt>
          </w:p>
        </w:tc>
      </w:tr>
      <w:tr w:rsidR="00114C92" w:rsidTr="000F1DF9">
        <w:tc>
          <w:tcPr>
            <w:tcW w:w="2718" w:type="dxa"/>
          </w:tcPr>
          <w:p w:rsidR="00114C92" w:rsidRPr="00BC7495" w:rsidRDefault="00114C92" w:rsidP="000F1DF9">
            <w:pPr>
              <w:rPr>
                <w:rFonts w:cs="Times New Roman"/>
                <w:szCs w:val="24"/>
              </w:rPr>
            </w:pPr>
          </w:p>
        </w:tc>
        <w:sdt>
          <w:sdtPr>
            <w:rPr>
              <w:rFonts w:cs="Times New Roman"/>
              <w:szCs w:val="24"/>
            </w:rPr>
            <w:alias w:val="Committee"/>
            <w:tag w:val="Committee"/>
            <w:id w:val="1914272295"/>
            <w:lock w:val="sdtContentLocked"/>
            <w:placeholder>
              <w:docPart w:val="C74427835CE6489AA7700A2F9F0FEF40"/>
            </w:placeholder>
          </w:sdtPr>
          <w:sdtContent>
            <w:tc>
              <w:tcPr>
                <w:tcW w:w="6858" w:type="dxa"/>
              </w:tcPr>
              <w:p w:rsidR="00114C92" w:rsidRPr="00FF6471" w:rsidRDefault="00114C92" w:rsidP="000F1DF9">
                <w:pPr>
                  <w:jc w:val="right"/>
                  <w:rPr>
                    <w:rFonts w:cs="Times New Roman"/>
                    <w:szCs w:val="24"/>
                  </w:rPr>
                </w:pPr>
                <w:r>
                  <w:rPr>
                    <w:rFonts w:cs="Times New Roman"/>
                    <w:szCs w:val="24"/>
                  </w:rPr>
                  <w:t>State Affairs</w:t>
                </w:r>
              </w:p>
            </w:tc>
          </w:sdtContent>
        </w:sdt>
      </w:tr>
      <w:tr w:rsidR="00114C92" w:rsidTr="000F1DF9">
        <w:tc>
          <w:tcPr>
            <w:tcW w:w="2718" w:type="dxa"/>
          </w:tcPr>
          <w:p w:rsidR="00114C92" w:rsidRPr="00BC7495" w:rsidRDefault="00114C92" w:rsidP="000F1DF9">
            <w:pPr>
              <w:rPr>
                <w:rFonts w:cs="Times New Roman"/>
                <w:szCs w:val="24"/>
              </w:rPr>
            </w:pPr>
          </w:p>
        </w:tc>
        <w:sdt>
          <w:sdtPr>
            <w:rPr>
              <w:rFonts w:cs="Times New Roman"/>
              <w:szCs w:val="24"/>
            </w:rPr>
            <w:alias w:val="Date"/>
            <w:tag w:val="DateContentControl"/>
            <w:id w:val="1178081906"/>
            <w:lock w:val="sdtLocked"/>
            <w:placeholder>
              <w:docPart w:val="657F9A9B279D413BADD5EC9A17777146"/>
            </w:placeholder>
            <w:date w:fullDate="2019-04-05T00:00:00Z">
              <w:dateFormat w:val="M/d/yyyy"/>
              <w:lid w:val="en-US"/>
              <w:storeMappedDataAs w:val="dateTime"/>
              <w:calendar w:val="gregorian"/>
            </w:date>
          </w:sdtPr>
          <w:sdtContent>
            <w:tc>
              <w:tcPr>
                <w:tcW w:w="6858" w:type="dxa"/>
              </w:tcPr>
              <w:p w:rsidR="00114C92" w:rsidRPr="00FF6471" w:rsidRDefault="00114C92" w:rsidP="000F1DF9">
                <w:pPr>
                  <w:jc w:val="right"/>
                  <w:rPr>
                    <w:rFonts w:cs="Times New Roman"/>
                    <w:szCs w:val="24"/>
                  </w:rPr>
                </w:pPr>
                <w:r>
                  <w:rPr>
                    <w:rFonts w:cs="Times New Roman"/>
                    <w:szCs w:val="24"/>
                  </w:rPr>
                  <w:t>4/5/2019</w:t>
                </w:r>
              </w:p>
            </w:tc>
          </w:sdtContent>
        </w:sdt>
      </w:tr>
      <w:tr w:rsidR="00114C92" w:rsidTr="000F1DF9">
        <w:tc>
          <w:tcPr>
            <w:tcW w:w="2718" w:type="dxa"/>
          </w:tcPr>
          <w:p w:rsidR="00114C92" w:rsidRPr="00BC7495" w:rsidRDefault="00114C92" w:rsidP="000F1DF9">
            <w:pPr>
              <w:rPr>
                <w:rFonts w:cs="Times New Roman"/>
                <w:szCs w:val="24"/>
              </w:rPr>
            </w:pPr>
          </w:p>
        </w:tc>
        <w:sdt>
          <w:sdtPr>
            <w:rPr>
              <w:rFonts w:cs="Times New Roman"/>
              <w:szCs w:val="24"/>
            </w:rPr>
            <w:alias w:val="BA Version"/>
            <w:tag w:val="BAVersion"/>
            <w:id w:val="-1685590809"/>
            <w:lock w:val="sdtContentLocked"/>
            <w:placeholder>
              <w:docPart w:val="2D57F56ADDAF42018C06332CB404A84D"/>
            </w:placeholder>
          </w:sdtPr>
          <w:sdtContent>
            <w:tc>
              <w:tcPr>
                <w:tcW w:w="6858" w:type="dxa"/>
              </w:tcPr>
              <w:p w:rsidR="00114C92" w:rsidRPr="00FF6471" w:rsidRDefault="00114C92" w:rsidP="000F1DF9">
                <w:pPr>
                  <w:jc w:val="right"/>
                  <w:rPr>
                    <w:rFonts w:cs="Times New Roman"/>
                    <w:szCs w:val="24"/>
                  </w:rPr>
                </w:pPr>
                <w:r>
                  <w:rPr>
                    <w:rFonts w:cs="Times New Roman"/>
                    <w:szCs w:val="24"/>
                  </w:rPr>
                  <w:t>Committee Report (Substituted)</w:t>
                </w:r>
              </w:p>
            </w:tc>
          </w:sdtContent>
        </w:sdt>
      </w:tr>
    </w:tbl>
    <w:p w:rsidR="00114C92" w:rsidRPr="00FF6471" w:rsidRDefault="00114C92" w:rsidP="000F1DF9">
      <w:pPr>
        <w:spacing w:after="0" w:line="240" w:lineRule="auto"/>
        <w:rPr>
          <w:rFonts w:cs="Times New Roman"/>
          <w:szCs w:val="24"/>
        </w:rPr>
      </w:pPr>
    </w:p>
    <w:p w:rsidR="00114C92" w:rsidRPr="00FF6471" w:rsidRDefault="00114C92" w:rsidP="000F1DF9">
      <w:pPr>
        <w:spacing w:after="0" w:line="240" w:lineRule="auto"/>
        <w:rPr>
          <w:rFonts w:cs="Times New Roman"/>
          <w:szCs w:val="24"/>
        </w:rPr>
      </w:pPr>
    </w:p>
    <w:p w:rsidR="00114C92" w:rsidRPr="00FF6471" w:rsidRDefault="00114C9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541C34C1366466EB5ED30D83E7E8832"/>
        </w:placeholder>
      </w:sdtPr>
      <w:sdtContent>
        <w:p w:rsidR="00114C92" w:rsidRDefault="00114C9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8DDCD7CC39449048EF3AAA707BA423C"/>
        </w:placeholder>
      </w:sdtPr>
      <w:sdtContent>
        <w:p w:rsidR="00114C92" w:rsidRDefault="00114C92" w:rsidP="008B334E">
          <w:pPr>
            <w:pStyle w:val="NormalWeb"/>
            <w:spacing w:before="0" w:beforeAutospacing="0" w:after="0" w:afterAutospacing="0"/>
            <w:jc w:val="both"/>
            <w:divId w:val="804586569"/>
            <w:rPr>
              <w:rFonts w:eastAsia="Times New Roman"/>
              <w:bCs/>
            </w:rPr>
          </w:pPr>
        </w:p>
        <w:p w:rsidR="00114C92" w:rsidRPr="008B334E" w:rsidRDefault="00114C92" w:rsidP="008B334E">
          <w:pPr>
            <w:pStyle w:val="NormalWeb"/>
            <w:spacing w:before="0" w:beforeAutospacing="0" w:after="0" w:afterAutospacing="0"/>
            <w:jc w:val="both"/>
            <w:divId w:val="804586569"/>
          </w:pPr>
          <w:r w:rsidRPr="008B334E">
            <w:t>S.B. 1577 would prohibit the appropriation and use of state money to settle or pay sexual harassment claims. In 2014, $84,000 of United States taxpayer money was used to pay a settlement for a sexual assault allegation against a United States Congressman. United States taxpayers, and especially Texas taxpayers, should not be on the hook for state and local officials' bad behavior.</w:t>
          </w:r>
        </w:p>
        <w:p w:rsidR="00114C92" w:rsidRPr="008B334E" w:rsidRDefault="00114C92" w:rsidP="008B334E">
          <w:pPr>
            <w:pStyle w:val="NormalWeb"/>
            <w:spacing w:before="0" w:beforeAutospacing="0" w:after="0" w:afterAutospacing="0"/>
            <w:jc w:val="both"/>
            <w:divId w:val="804586569"/>
          </w:pPr>
          <w:r w:rsidRPr="008B334E">
            <w:t> </w:t>
          </w:r>
        </w:p>
        <w:p w:rsidR="00114C92" w:rsidRPr="008B334E" w:rsidRDefault="00114C92" w:rsidP="008B334E">
          <w:pPr>
            <w:pStyle w:val="NormalWeb"/>
            <w:spacing w:before="0" w:beforeAutospacing="0" w:after="0" w:afterAutospacing="0"/>
            <w:jc w:val="both"/>
            <w:divId w:val="804586569"/>
          </w:pPr>
          <w:r w:rsidRPr="008B334E">
            <w:t>The legislature needs to take a stand on an issue that affects two in five women and one in five men in the State of Texas. This starts with holding our elected and state officials to the highest standards and not allowing them to quietly cover up allegations using state money.</w:t>
          </w:r>
        </w:p>
        <w:p w:rsidR="00114C92" w:rsidRPr="008B334E" w:rsidRDefault="00114C92" w:rsidP="008B334E">
          <w:pPr>
            <w:pStyle w:val="NormalWeb"/>
            <w:spacing w:before="0" w:beforeAutospacing="0" w:after="0" w:afterAutospacing="0"/>
            <w:jc w:val="both"/>
            <w:divId w:val="804586569"/>
          </w:pPr>
          <w:r w:rsidRPr="008B334E">
            <w:t> </w:t>
          </w:r>
        </w:p>
        <w:p w:rsidR="00114C92" w:rsidRPr="008B334E" w:rsidRDefault="00114C92" w:rsidP="008B334E">
          <w:pPr>
            <w:pStyle w:val="NormalWeb"/>
            <w:spacing w:before="0" w:beforeAutospacing="0" w:after="0" w:afterAutospacing="0"/>
            <w:jc w:val="both"/>
            <w:divId w:val="804586569"/>
          </w:pPr>
          <w:r w:rsidRPr="008B334E">
            <w:t>S.B. 1577 amends the Government Code by adding a chapter stating that the legislature is prohibited from appropriating money and a state agency is prohibited from using appropriated money to settle or otherwise pay a sexual assault harassment claim against an elected member of the executive, legislative, or judicial branch of state government. (Original Author's/Sponsor's Statement of Intent)</w:t>
          </w:r>
        </w:p>
        <w:p w:rsidR="00114C92" w:rsidRPr="00D70925" w:rsidRDefault="00114C92" w:rsidP="008B334E">
          <w:pPr>
            <w:spacing w:after="0" w:line="240" w:lineRule="auto"/>
            <w:jc w:val="both"/>
            <w:rPr>
              <w:rFonts w:eastAsia="Times New Roman" w:cs="Times New Roman"/>
              <w:bCs/>
              <w:szCs w:val="24"/>
            </w:rPr>
          </w:pPr>
        </w:p>
      </w:sdtContent>
    </w:sdt>
    <w:p w:rsidR="00114C92" w:rsidRDefault="00114C92" w:rsidP="008B334E">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1577 </w:t>
      </w:r>
      <w:bookmarkStart w:id="1" w:name="AmendsCurrentLaw"/>
      <w:bookmarkEnd w:id="1"/>
      <w:r>
        <w:rPr>
          <w:rFonts w:cs="Times New Roman"/>
          <w:szCs w:val="24"/>
        </w:rPr>
        <w:t>amends current law relating to a prohibition against the appropriation of money to settle or pay a sexual harassment claim made against certain members of the executive, legislative, or judicial branch of state government.</w:t>
      </w:r>
    </w:p>
    <w:p w:rsidR="00114C92" w:rsidRPr="008B334E" w:rsidRDefault="00114C92" w:rsidP="000F1DF9">
      <w:pPr>
        <w:spacing w:after="0" w:line="240" w:lineRule="auto"/>
        <w:jc w:val="both"/>
        <w:rPr>
          <w:rFonts w:eastAsia="Times New Roman" w:cs="Times New Roman"/>
          <w:szCs w:val="24"/>
        </w:rPr>
      </w:pPr>
    </w:p>
    <w:p w:rsidR="00114C92" w:rsidRPr="005C2A78" w:rsidRDefault="00114C9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323EC6C66D140B18988FB706577204B"/>
          </w:placeholder>
        </w:sdtPr>
        <w:sdtContent>
          <w:r>
            <w:rPr>
              <w:rFonts w:eastAsia="Times New Roman" w:cs="Times New Roman"/>
              <w:b/>
              <w:szCs w:val="24"/>
              <w:u w:val="single"/>
            </w:rPr>
            <w:t>RULEMAKING AUTHORITY</w:t>
          </w:r>
        </w:sdtContent>
      </w:sdt>
    </w:p>
    <w:p w:rsidR="00114C92" w:rsidRPr="006529C4" w:rsidRDefault="00114C92" w:rsidP="00774EC7">
      <w:pPr>
        <w:spacing w:after="0" w:line="240" w:lineRule="auto"/>
        <w:jc w:val="both"/>
        <w:rPr>
          <w:rFonts w:cs="Times New Roman"/>
          <w:szCs w:val="24"/>
        </w:rPr>
      </w:pPr>
    </w:p>
    <w:p w:rsidR="00114C92" w:rsidRPr="006529C4" w:rsidRDefault="00114C9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14C92" w:rsidRPr="006529C4" w:rsidRDefault="00114C92" w:rsidP="00774EC7">
      <w:pPr>
        <w:spacing w:after="0" w:line="240" w:lineRule="auto"/>
        <w:jc w:val="both"/>
        <w:rPr>
          <w:rFonts w:cs="Times New Roman"/>
          <w:szCs w:val="24"/>
        </w:rPr>
      </w:pPr>
    </w:p>
    <w:p w:rsidR="00114C92" w:rsidRPr="005C2A78" w:rsidRDefault="00114C9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CB46B0534BF426DBD20C5E4825EB24B"/>
          </w:placeholder>
        </w:sdtPr>
        <w:sdtContent>
          <w:r>
            <w:rPr>
              <w:rFonts w:eastAsia="Times New Roman" w:cs="Times New Roman"/>
              <w:b/>
              <w:szCs w:val="24"/>
              <w:u w:val="single"/>
            </w:rPr>
            <w:t>SECTION BY SECTION ANALYSIS</w:t>
          </w:r>
        </w:sdtContent>
      </w:sdt>
    </w:p>
    <w:p w:rsidR="00114C92" w:rsidRPr="005C2A78" w:rsidRDefault="00114C92" w:rsidP="000F1DF9">
      <w:pPr>
        <w:spacing w:after="0" w:line="240" w:lineRule="auto"/>
        <w:jc w:val="both"/>
        <w:rPr>
          <w:rFonts w:eastAsia="Times New Roman" w:cs="Times New Roman"/>
          <w:szCs w:val="24"/>
        </w:rPr>
      </w:pPr>
    </w:p>
    <w:p w:rsidR="00114C92" w:rsidRDefault="00114C92" w:rsidP="00114C92">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Subtitle B, Title 5, Government Code, by adding Chapter 576, as follows:</w:t>
      </w:r>
    </w:p>
    <w:p w:rsidR="00114C92" w:rsidRDefault="00114C92" w:rsidP="00114C92">
      <w:pPr>
        <w:spacing w:after="0" w:line="240" w:lineRule="auto"/>
        <w:jc w:val="both"/>
      </w:pPr>
    </w:p>
    <w:p w:rsidR="00114C92" w:rsidRDefault="00114C92" w:rsidP="00114C92">
      <w:pPr>
        <w:spacing w:after="0" w:line="240" w:lineRule="auto"/>
        <w:ind w:left="720"/>
        <w:jc w:val="center"/>
      </w:pPr>
      <w:r>
        <w:t xml:space="preserve">CHAPTER 576. PROHIBITION ON APPROPRIATION OF MONEY TO SETTLE OR PAY SEXUAL HARASSMENT CLAIMS </w:t>
      </w:r>
    </w:p>
    <w:p w:rsidR="00114C92" w:rsidRDefault="00114C92" w:rsidP="00114C92">
      <w:pPr>
        <w:spacing w:after="0" w:line="240" w:lineRule="auto"/>
        <w:ind w:left="720"/>
        <w:jc w:val="center"/>
      </w:pPr>
    </w:p>
    <w:p w:rsidR="00114C92" w:rsidRPr="005C2A78" w:rsidRDefault="00114C92" w:rsidP="00114C92">
      <w:pPr>
        <w:spacing w:after="0" w:line="240" w:lineRule="auto"/>
        <w:ind w:left="720"/>
        <w:jc w:val="both"/>
        <w:rPr>
          <w:rFonts w:eastAsia="Times New Roman" w:cs="Times New Roman"/>
          <w:szCs w:val="24"/>
        </w:rPr>
      </w:pPr>
      <w:r>
        <w:t>Sec. 576.0001. PROHIBITION ON APPROPRIATION OF MONEY TO SETTLE OR PAY SEXUAL HARASSMENT CLAIMS. Prohibits the legislature from appropriating money and a prohibits a state agency from using appropriated money to settle or otherwise pay a sexual harassment claim made against an elected member of the executive, legislative, or judicial branch of state government or a person appointed by the governor to serve as a member of a department, commission, board, or other public office within the executive, legislative, or judicial branch of state government.</w:t>
      </w:r>
    </w:p>
    <w:p w:rsidR="00114C92" w:rsidRPr="005C2A78" w:rsidRDefault="00114C92" w:rsidP="00114C92">
      <w:pPr>
        <w:spacing w:after="0" w:line="240" w:lineRule="auto"/>
        <w:jc w:val="both"/>
        <w:rPr>
          <w:rFonts w:eastAsia="Times New Roman" w:cs="Times New Roman"/>
          <w:szCs w:val="24"/>
        </w:rPr>
      </w:pPr>
    </w:p>
    <w:p w:rsidR="00114C92" w:rsidRPr="00C8671F" w:rsidRDefault="00114C92" w:rsidP="00114C9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p>
    <w:p w:rsidR="00114C92" w:rsidRPr="00C8671F" w:rsidRDefault="00114C92" w:rsidP="00114C92">
      <w:pPr>
        <w:spacing w:after="0" w:line="240" w:lineRule="auto"/>
        <w:jc w:val="both"/>
        <w:rPr>
          <w:rFonts w:eastAsia="Times New Roman" w:cs="Times New Roman"/>
          <w:szCs w:val="24"/>
        </w:rPr>
      </w:pPr>
    </w:p>
    <w:sectPr w:rsidR="00114C9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48E" w:rsidRDefault="00D1248E" w:rsidP="000F1DF9">
      <w:pPr>
        <w:spacing w:after="0" w:line="240" w:lineRule="auto"/>
      </w:pPr>
      <w:r>
        <w:separator/>
      </w:r>
    </w:p>
  </w:endnote>
  <w:endnote w:type="continuationSeparator" w:id="0">
    <w:p w:rsidR="00D1248E" w:rsidRDefault="00D1248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1248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14C92">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14C92">
                <w:rPr>
                  <w:sz w:val="20"/>
                  <w:szCs w:val="20"/>
                </w:rPr>
                <w:t>C.S.S.B. 1577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14C9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1248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14C9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14C9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48E" w:rsidRDefault="00D1248E" w:rsidP="000F1DF9">
      <w:pPr>
        <w:spacing w:after="0" w:line="240" w:lineRule="auto"/>
      </w:pPr>
      <w:r>
        <w:separator/>
      </w:r>
    </w:p>
  </w:footnote>
  <w:footnote w:type="continuationSeparator" w:id="0">
    <w:p w:rsidR="00D1248E" w:rsidRDefault="00D1248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14C92"/>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1248E"/>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462FFB-2AF2-421D-A9F6-DC8CB81F4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14C9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58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B3A43" w:rsidP="00BB3A4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D156ACA71024B06B9929BC634CF48CC"/>
        <w:category>
          <w:name w:val="General"/>
          <w:gallery w:val="placeholder"/>
        </w:category>
        <w:types>
          <w:type w:val="bbPlcHdr"/>
        </w:types>
        <w:behaviors>
          <w:behavior w:val="content"/>
        </w:behaviors>
        <w:guid w:val="{DAA98C12-60C9-45D0-ACF3-702F01124B3F}"/>
      </w:docPartPr>
      <w:docPartBody>
        <w:p w:rsidR="00000000" w:rsidRDefault="005411D6"/>
      </w:docPartBody>
    </w:docPart>
    <w:docPart>
      <w:docPartPr>
        <w:name w:val="F18DDA447AA34327A25802EC785B98D2"/>
        <w:category>
          <w:name w:val="General"/>
          <w:gallery w:val="placeholder"/>
        </w:category>
        <w:types>
          <w:type w:val="bbPlcHdr"/>
        </w:types>
        <w:behaviors>
          <w:behavior w:val="content"/>
        </w:behaviors>
        <w:guid w:val="{2B8913B4-5664-4A1A-89F2-D5806F87B1D7}"/>
      </w:docPartPr>
      <w:docPartBody>
        <w:p w:rsidR="00000000" w:rsidRDefault="005411D6"/>
      </w:docPartBody>
    </w:docPart>
    <w:docPart>
      <w:docPartPr>
        <w:name w:val="D3193925A91241929C4109D59E3A3021"/>
        <w:category>
          <w:name w:val="General"/>
          <w:gallery w:val="placeholder"/>
        </w:category>
        <w:types>
          <w:type w:val="bbPlcHdr"/>
        </w:types>
        <w:behaviors>
          <w:behavior w:val="content"/>
        </w:behaviors>
        <w:guid w:val="{B848DCD1-2DA0-48E4-BD7F-67D0F93F2A19}"/>
      </w:docPartPr>
      <w:docPartBody>
        <w:p w:rsidR="00000000" w:rsidRDefault="005411D6"/>
      </w:docPartBody>
    </w:docPart>
    <w:docPart>
      <w:docPartPr>
        <w:name w:val="721A27F9A4DA46C79485E1D896704F36"/>
        <w:category>
          <w:name w:val="General"/>
          <w:gallery w:val="placeholder"/>
        </w:category>
        <w:types>
          <w:type w:val="bbPlcHdr"/>
        </w:types>
        <w:behaviors>
          <w:behavior w:val="content"/>
        </w:behaviors>
        <w:guid w:val="{9FDC2DDC-1859-4134-BC1C-2289CF853333}"/>
      </w:docPartPr>
      <w:docPartBody>
        <w:p w:rsidR="00000000" w:rsidRDefault="005411D6"/>
      </w:docPartBody>
    </w:docPart>
    <w:docPart>
      <w:docPartPr>
        <w:name w:val="A528620E4E804D23B78620CD2DFD0AE1"/>
        <w:category>
          <w:name w:val="General"/>
          <w:gallery w:val="placeholder"/>
        </w:category>
        <w:types>
          <w:type w:val="bbPlcHdr"/>
        </w:types>
        <w:behaviors>
          <w:behavior w:val="content"/>
        </w:behaviors>
        <w:guid w:val="{223213D9-DB06-46AA-829E-A5363A9FD4F1}"/>
      </w:docPartPr>
      <w:docPartBody>
        <w:p w:rsidR="00000000" w:rsidRDefault="005411D6"/>
      </w:docPartBody>
    </w:docPart>
    <w:docPart>
      <w:docPartPr>
        <w:name w:val="A6AA739DECC54FAC836513BF49043A99"/>
        <w:category>
          <w:name w:val="General"/>
          <w:gallery w:val="placeholder"/>
        </w:category>
        <w:types>
          <w:type w:val="bbPlcHdr"/>
        </w:types>
        <w:behaviors>
          <w:behavior w:val="content"/>
        </w:behaviors>
        <w:guid w:val="{D60AB7D2-E9FF-4848-B649-6F2FCE8C1F52}"/>
      </w:docPartPr>
      <w:docPartBody>
        <w:p w:rsidR="00000000" w:rsidRDefault="005411D6"/>
      </w:docPartBody>
    </w:docPart>
    <w:docPart>
      <w:docPartPr>
        <w:name w:val="38A108420B9F49C1947B0BBD19F85445"/>
        <w:category>
          <w:name w:val="General"/>
          <w:gallery w:val="placeholder"/>
        </w:category>
        <w:types>
          <w:type w:val="bbPlcHdr"/>
        </w:types>
        <w:behaviors>
          <w:behavior w:val="content"/>
        </w:behaviors>
        <w:guid w:val="{179EAA35-A3DA-427F-AC61-0625405C0DB7}"/>
      </w:docPartPr>
      <w:docPartBody>
        <w:p w:rsidR="00000000" w:rsidRDefault="005411D6"/>
      </w:docPartBody>
    </w:docPart>
    <w:docPart>
      <w:docPartPr>
        <w:name w:val="C74427835CE6489AA7700A2F9F0FEF40"/>
        <w:category>
          <w:name w:val="General"/>
          <w:gallery w:val="placeholder"/>
        </w:category>
        <w:types>
          <w:type w:val="bbPlcHdr"/>
        </w:types>
        <w:behaviors>
          <w:behavior w:val="content"/>
        </w:behaviors>
        <w:guid w:val="{45B7E433-1BB7-4209-9446-2F1DA1214AB7}"/>
      </w:docPartPr>
      <w:docPartBody>
        <w:p w:rsidR="00000000" w:rsidRDefault="005411D6"/>
      </w:docPartBody>
    </w:docPart>
    <w:docPart>
      <w:docPartPr>
        <w:name w:val="657F9A9B279D413BADD5EC9A17777146"/>
        <w:category>
          <w:name w:val="General"/>
          <w:gallery w:val="placeholder"/>
        </w:category>
        <w:types>
          <w:type w:val="bbPlcHdr"/>
        </w:types>
        <w:behaviors>
          <w:behavior w:val="content"/>
        </w:behaviors>
        <w:guid w:val="{0C4491B1-9F86-4DB7-B82B-5FE40BEAF7C1}"/>
      </w:docPartPr>
      <w:docPartBody>
        <w:p w:rsidR="00000000" w:rsidRDefault="00BB3A43" w:rsidP="00BB3A43">
          <w:pPr>
            <w:pStyle w:val="657F9A9B279D413BADD5EC9A17777146"/>
          </w:pPr>
          <w:r w:rsidRPr="00A30DD1">
            <w:rPr>
              <w:rStyle w:val="PlaceholderText"/>
            </w:rPr>
            <w:t>Click here to enter a date.</w:t>
          </w:r>
        </w:p>
      </w:docPartBody>
    </w:docPart>
    <w:docPart>
      <w:docPartPr>
        <w:name w:val="2D57F56ADDAF42018C06332CB404A84D"/>
        <w:category>
          <w:name w:val="General"/>
          <w:gallery w:val="placeholder"/>
        </w:category>
        <w:types>
          <w:type w:val="bbPlcHdr"/>
        </w:types>
        <w:behaviors>
          <w:behavior w:val="content"/>
        </w:behaviors>
        <w:guid w:val="{27CB0E9C-7255-49DC-943A-3DCD65EAC041}"/>
      </w:docPartPr>
      <w:docPartBody>
        <w:p w:rsidR="00000000" w:rsidRDefault="005411D6"/>
      </w:docPartBody>
    </w:docPart>
    <w:docPart>
      <w:docPartPr>
        <w:name w:val="4541C34C1366466EB5ED30D83E7E8832"/>
        <w:category>
          <w:name w:val="General"/>
          <w:gallery w:val="placeholder"/>
        </w:category>
        <w:types>
          <w:type w:val="bbPlcHdr"/>
        </w:types>
        <w:behaviors>
          <w:behavior w:val="content"/>
        </w:behaviors>
        <w:guid w:val="{9F7B6740-3439-425D-9DEE-6A0317D49C7D}"/>
      </w:docPartPr>
      <w:docPartBody>
        <w:p w:rsidR="00000000" w:rsidRDefault="005411D6"/>
      </w:docPartBody>
    </w:docPart>
    <w:docPart>
      <w:docPartPr>
        <w:name w:val="E8DDCD7CC39449048EF3AAA707BA423C"/>
        <w:category>
          <w:name w:val="General"/>
          <w:gallery w:val="placeholder"/>
        </w:category>
        <w:types>
          <w:type w:val="bbPlcHdr"/>
        </w:types>
        <w:behaviors>
          <w:behavior w:val="content"/>
        </w:behaviors>
        <w:guid w:val="{72851191-661E-431B-9DAD-1657D4DEDBD6}"/>
      </w:docPartPr>
      <w:docPartBody>
        <w:p w:rsidR="00000000" w:rsidRDefault="00BB3A43" w:rsidP="00BB3A43">
          <w:pPr>
            <w:pStyle w:val="E8DDCD7CC39449048EF3AAA707BA423C"/>
          </w:pPr>
          <w:r>
            <w:rPr>
              <w:rFonts w:eastAsia="Times New Roman" w:cs="Times New Roman"/>
              <w:bCs/>
              <w:szCs w:val="24"/>
            </w:rPr>
            <w:t xml:space="preserve"> </w:t>
          </w:r>
        </w:p>
      </w:docPartBody>
    </w:docPart>
    <w:docPart>
      <w:docPartPr>
        <w:name w:val="B323EC6C66D140B18988FB706577204B"/>
        <w:category>
          <w:name w:val="General"/>
          <w:gallery w:val="placeholder"/>
        </w:category>
        <w:types>
          <w:type w:val="bbPlcHdr"/>
        </w:types>
        <w:behaviors>
          <w:behavior w:val="content"/>
        </w:behaviors>
        <w:guid w:val="{5F66BCD6-E222-4E62-9603-E30D60963EB8}"/>
      </w:docPartPr>
      <w:docPartBody>
        <w:p w:rsidR="00000000" w:rsidRDefault="005411D6"/>
      </w:docPartBody>
    </w:docPart>
    <w:docPart>
      <w:docPartPr>
        <w:name w:val="9CB46B0534BF426DBD20C5E4825EB24B"/>
        <w:category>
          <w:name w:val="General"/>
          <w:gallery w:val="placeholder"/>
        </w:category>
        <w:types>
          <w:type w:val="bbPlcHdr"/>
        </w:types>
        <w:behaviors>
          <w:behavior w:val="content"/>
        </w:behaviors>
        <w:guid w:val="{18F14523-F948-4475-9240-0A0A2B294CDD}"/>
      </w:docPartPr>
      <w:docPartBody>
        <w:p w:rsidR="00000000" w:rsidRDefault="005411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411D6"/>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B3A43"/>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3A4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B3A43"/>
    <w:rPr>
      <w:rFonts w:ascii="Times New Roman" w:hAnsi="Times New Roman"/>
      <w:sz w:val="24"/>
    </w:rPr>
  </w:style>
  <w:style w:type="paragraph" w:customStyle="1" w:styleId="487D89B4F8B34DB4967D41FE18F7F88D9">
    <w:name w:val="487D89B4F8B34DB4967D41FE18F7F88D9"/>
    <w:rsid w:val="00BB3A43"/>
    <w:rPr>
      <w:rFonts w:ascii="Times New Roman" w:hAnsi="Times New Roman"/>
      <w:sz w:val="24"/>
    </w:rPr>
  </w:style>
  <w:style w:type="paragraph" w:customStyle="1" w:styleId="AE2570ED5D764CD7AF9686706F550F4622">
    <w:name w:val="AE2570ED5D764CD7AF9686706F550F4622"/>
    <w:rsid w:val="00BB3A43"/>
    <w:pPr>
      <w:tabs>
        <w:tab w:val="center" w:pos="4680"/>
        <w:tab w:val="right" w:pos="9360"/>
      </w:tabs>
      <w:spacing w:after="0" w:line="240" w:lineRule="auto"/>
    </w:pPr>
    <w:rPr>
      <w:rFonts w:ascii="Times New Roman" w:hAnsi="Times New Roman"/>
      <w:sz w:val="24"/>
    </w:rPr>
  </w:style>
  <w:style w:type="paragraph" w:customStyle="1" w:styleId="657F9A9B279D413BADD5EC9A17777146">
    <w:name w:val="657F9A9B279D413BADD5EC9A17777146"/>
    <w:rsid w:val="00BB3A43"/>
    <w:pPr>
      <w:spacing w:after="160" w:line="259" w:lineRule="auto"/>
    </w:pPr>
  </w:style>
  <w:style w:type="paragraph" w:customStyle="1" w:styleId="E8DDCD7CC39449048EF3AAA707BA423C">
    <w:name w:val="E8DDCD7CC39449048EF3AAA707BA423C"/>
    <w:rsid w:val="00BB3A4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9FD798F-14AC-44F6-9D7D-C99BE5EBC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369</Words>
  <Characters>2106</Characters>
  <Application>Microsoft Office Word</Application>
  <DocSecurity>0</DocSecurity>
  <Lines>17</Lines>
  <Paragraphs>4</Paragraphs>
  <ScaleCrop>false</ScaleCrop>
  <Company>Texas Legislative Council</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2019-04-06T00:47:00Z</dcterms:modified>
</cp:coreProperties>
</file>

<file path=docProps/custom.xml><?xml version="1.0" encoding="utf-8"?>
<op:Properties xmlns:vt="http://schemas.openxmlformats.org/officeDocument/2006/docPropsVTypes" xmlns:op="http://schemas.openxmlformats.org/officeDocument/2006/custom-properties"/>
</file>