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9D" w:rsidRDefault="00CF30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7C0BD6576E4767AA545ACB0E029332"/>
          </w:placeholder>
        </w:sdtPr>
        <w:sdtContent>
          <w:r w:rsidRPr="005C2A78">
            <w:rPr>
              <w:rFonts w:cs="Times New Roman"/>
              <w:b/>
              <w:szCs w:val="24"/>
              <w:u w:val="single"/>
            </w:rPr>
            <w:t>BILL ANALYSIS</w:t>
          </w:r>
        </w:sdtContent>
      </w:sdt>
    </w:p>
    <w:p w:rsidR="00CF309D" w:rsidRPr="00585C31" w:rsidRDefault="00CF309D" w:rsidP="000F1DF9">
      <w:pPr>
        <w:spacing w:after="0" w:line="240" w:lineRule="auto"/>
        <w:rPr>
          <w:rFonts w:cs="Times New Roman"/>
          <w:szCs w:val="24"/>
        </w:rPr>
      </w:pPr>
    </w:p>
    <w:p w:rsidR="00CF309D" w:rsidRPr="00585C31" w:rsidRDefault="00CF30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309D" w:rsidTr="000F1DF9">
        <w:tc>
          <w:tcPr>
            <w:tcW w:w="2718" w:type="dxa"/>
          </w:tcPr>
          <w:p w:rsidR="00CF309D" w:rsidRPr="005C2A78" w:rsidRDefault="00CF309D" w:rsidP="006D756B">
            <w:pPr>
              <w:rPr>
                <w:rFonts w:cs="Times New Roman"/>
                <w:szCs w:val="24"/>
              </w:rPr>
            </w:pPr>
            <w:sdt>
              <w:sdtPr>
                <w:rPr>
                  <w:rFonts w:cs="Times New Roman"/>
                  <w:szCs w:val="24"/>
                </w:rPr>
                <w:alias w:val="Agency Title"/>
                <w:tag w:val="AgencyTitleContentControl"/>
                <w:id w:val="1920747753"/>
                <w:lock w:val="sdtContentLocked"/>
                <w:placeholder>
                  <w:docPart w:val="C1B206BC44FD4082AD3FC2FED2AD2298"/>
                </w:placeholder>
              </w:sdtPr>
              <w:sdtEndPr>
                <w:rPr>
                  <w:rFonts w:cstheme="minorBidi"/>
                  <w:szCs w:val="22"/>
                </w:rPr>
              </w:sdtEndPr>
              <w:sdtContent>
                <w:r>
                  <w:rPr>
                    <w:rFonts w:cs="Times New Roman"/>
                    <w:szCs w:val="24"/>
                  </w:rPr>
                  <w:t>Senate Research Center</w:t>
                </w:r>
              </w:sdtContent>
            </w:sdt>
          </w:p>
        </w:tc>
        <w:tc>
          <w:tcPr>
            <w:tcW w:w="6858" w:type="dxa"/>
          </w:tcPr>
          <w:p w:rsidR="00CF309D" w:rsidRPr="00FF6471" w:rsidRDefault="00CF309D" w:rsidP="000F1DF9">
            <w:pPr>
              <w:jc w:val="right"/>
              <w:rPr>
                <w:rFonts w:cs="Times New Roman"/>
                <w:szCs w:val="24"/>
              </w:rPr>
            </w:pPr>
            <w:sdt>
              <w:sdtPr>
                <w:rPr>
                  <w:rFonts w:cs="Times New Roman"/>
                  <w:szCs w:val="24"/>
                </w:rPr>
                <w:alias w:val="Bill Number"/>
                <w:tag w:val="BillNumberOne"/>
                <w:id w:val="-410784069"/>
                <w:lock w:val="sdtContentLocked"/>
                <w:placeholder>
                  <w:docPart w:val="127BEFAEDEB244179E45CF5A5A058D77"/>
                </w:placeholder>
              </w:sdtPr>
              <w:sdtContent>
                <w:r>
                  <w:rPr>
                    <w:rFonts w:cs="Times New Roman"/>
                    <w:szCs w:val="24"/>
                  </w:rPr>
                  <w:t>S.B. 1598</w:t>
                </w:r>
              </w:sdtContent>
            </w:sdt>
          </w:p>
        </w:tc>
      </w:tr>
      <w:tr w:rsidR="00CF309D" w:rsidTr="000F1DF9">
        <w:sdt>
          <w:sdtPr>
            <w:rPr>
              <w:rFonts w:cs="Times New Roman"/>
              <w:szCs w:val="24"/>
            </w:rPr>
            <w:alias w:val="TLCNumber"/>
            <w:tag w:val="TLCNumber"/>
            <w:id w:val="-542600604"/>
            <w:lock w:val="sdtLocked"/>
            <w:placeholder>
              <w:docPart w:val="D36374A5985A44249C63AAE762F0732A"/>
            </w:placeholder>
            <w:showingPlcHdr/>
          </w:sdtPr>
          <w:sdtContent>
            <w:tc>
              <w:tcPr>
                <w:tcW w:w="2718" w:type="dxa"/>
              </w:tcPr>
              <w:p w:rsidR="00CF309D" w:rsidRPr="000F1DF9" w:rsidRDefault="00CF309D" w:rsidP="00C65088">
                <w:pPr>
                  <w:rPr>
                    <w:rFonts w:cs="Times New Roman"/>
                    <w:szCs w:val="24"/>
                  </w:rPr>
                </w:pPr>
              </w:p>
            </w:tc>
          </w:sdtContent>
        </w:sdt>
        <w:tc>
          <w:tcPr>
            <w:tcW w:w="6858" w:type="dxa"/>
          </w:tcPr>
          <w:p w:rsidR="00CF309D" w:rsidRPr="005C2A78" w:rsidRDefault="00CF309D" w:rsidP="006D756B">
            <w:pPr>
              <w:jc w:val="right"/>
              <w:rPr>
                <w:rFonts w:cs="Times New Roman"/>
                <w:szCs w:val="24"/>
              </w:rPr>
            </w:pPr>
            <w:sdt>
              <w:sdtPr>
                <w:rPr>
                  <w:rFonts w:cs="Times New Roman"/>
                  <w:szCs w:val="24"/>
                </w:rPr>
                <w:alias w:val="Author Label"/>
                <w:tag w:val="By"/>
                <w:id w:val="72399597"/>
                <w:lock w:val="sdtLocked"/>
                <w:placeholder>
                  <w:docPart w:val="32F5031371DB4C9FA4C207C94A7E89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6E8320F4F64576BD06BC770E1DD0C3"/>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E719404CF9DB419B83AC2D849AB6ACDB"/>
                </w:placeholder>
                <w:showingPlcHdr/>
              </w:sdtPr>
              <w:sdtContent/>
            </w:sdt>
          </w:p>
        </w:tc>
      </w:tr>
      <w:tr w:rsidR="00CF309D" w:rsidTr="000F1DF9">
        <w:tc>
          <w:tcPr>
            <w:tcW w:w="2718" w:type="dxa"/>
          </w:tcPr>
          <w:p w:rsidR="00CF309D" w:rsidRPr="00BC7495" w:rsidRDefault="00CF309D" w:rsidP="000F1DF9">
            <w:pPr>
              <w:rPr>
                <w:rFonts w:cs="Times New Roman"/>
                <w:szCs w:val="24"/>
              </w:rPr>
            </w:pPr>
          </w:p>
        </w:tc>
        <w:sdt>
          <w:sdtPr>
            <w:rPr>
              <w:rFonts w:cs="Times New Roman"/>
              <w:szCs w:val="24"/>
            </w:rPr>
            <w:alias w:val="Committee"/>
            <w:tag w:val="Committee"/>
            <w:id w:val="1914272295"/>
            <w:lock w:val="sdtContentLocked"/>
            <w:placeholder>
              <w:docPart w:val="C3307E347986462B96ACA65A1523B824"/>
            </w:placeholder>
          </w:sdtPr>
          <w:sdtContent>
            <w:tc>
              <w:tcPr>
                <w:tcW w:w="6858" w:type="dxa"/>
              </w:tcPr>
              <w:p w:rsidR="00CF309D" w:rsidRPr="00FF6471" w:rsidRDefault="00CF309D" w:rsidP="000F1DF9">
                <w:pPr>
                  <w:jc w:val="right"/>
                  <w:rPr>
                    <w:rFonts w:cs="Times New Roman"/>
                    <w:szCs w:val="24"/>
                  </w:rPr>
                </w:pPr>
                <w:r>
                  <w:rPr>
                    <w:rFonts w:cs="Times New Roman"/>
                    <w:szCs w:val="24"/>
                  </w:rPr>
                  <w:t>Veteran Affairs &amp; Border Security</w:t>
                </w:r>
              </w:p>
            </w:tc>
          </w:sdtContent>
        </w:sdt>
      </w:tr>
      <w:tr w:rsidR="00CF309D" w:rsidTr="000F1DF9">
        <w:tc>
          <w:tcPr>
            <w:tcW w:w="2718" w:type="dxa"/>
          </w:tcPr>
          <w:p w:rsidR="00CF309D" w:rsidRPr="00BC7495" w:rsidRDefault="00CF309D" w:rsidP="000F1DF9">
            <w:pPr>
              <w:rPr>
                <w:rFonts w:cs="Times New Roman"/>
                <w:szCs w:val="24"/>
              </w:rPr>
            </w:pPr>
          </w:p>
        </w:tc>
        <w:sdt>
          <w:sdtPr>
            <w:rPr>
              <w:rFonts w:cs="Times New Roman"/>
              <w:szCs w:val="24"/>
            </w:rPr>
            <w:alias w:val="Date"/>
            <w:tag w:val="DateContentControl"/>
            <w:id w:val="1178081906"/>
            <w:lock w:val="sdtLocked"/>
            <w:placeholder>
              <w:docPart w:val="6E6344079C924DA4BC88F42A818A632F"/>
            </w:placeholder>
            <w:date w:fullDate="2019-05-30T00:00:00Z">
              <w:dateFormat w:val="M/d/yyyy"/>
              <w:lid w:val="en-US"/>
              <w:storeMappedDataAs w:val="dateTime"/>
              <w:calendar w:val="gregorian"/>
            </w:date>
          </w:sdtPr>
          <w:sdtContent>
            <w:tc>
              <w:tcPr>
                <w:tcW w:w="6858" w:type="dxa"/>
              </w:tcPr>
              <w:p w:rsidR="00CF309D" w:rsidRPr="00FF6471" w:rsidRDefault="00CF309D" w:rsidP="007B161A">
                <w:pPr>
                  <w:jc w:val="right"/>
                  <w:rPr>
                    <w:rFonts w:cs="Times New Roman"/>
                    <w:szCs w:val="24"/>
                  </w:rPr>
                </w:pPr>
                <w:r>
                  <w:rPr>
                    <w:rFonts w:cs="Times New Roman"/>
                    <w:szCs w:val="24"/>
                  </w:rPr>
                  <w:t>5/30/2019</w:t>
                </w:r>
              </w:p>
            </w:tc>
          </w:sdtContent>
        </w:sdt>
      </w:tr>
      <w:tr w:rsidR="00CF309D" w:rsidTr="000F1DF9">
        <w:tc>
          <w:tcPr>
            <w:tcW w:w="2718" w:type="dxa"/>
          </w:tcPr>
          <w:p w:rsidR="00CF309D" w:rsidRPr="00BC7495" w:rsidRDefault="00CF309D" w:rsidP="000F1DF9">
            <w:pPr>
              <w:rPr>
                <w:rFonts w:cs="Times New Roman"/>
                <w:szCs w:val="24"/>
              </w:rPr>
            </w:pPr>
          </w:p>
        </w:tc>
        <w:sdt>
          <w:sdtPr>
            <w:rPr>
              <w:rFonts w:cs="Times New Roman"/>
              <w:szCs w:val="24"/>
            </w:rPr>
            <w:alias w:val="BA Version"/>
            <w:tag w:val="BAVersion"/>
            <w:id w:val="-1685590809"/>
            <w:lock w:val="sdtContentLocked"/>
            <w:placeholder>
              <w:docPart w:val="05830818A64A41D689AF0C79A525DA78"/>
            </w:placeholder>
          </w:sdtPr>
          <w:sdtContent>
            <w:tc>
              <w:tcPr>
                <w:tcW w:w="6858" w:type="dxa"/>
              </w:tcPr>
              <w:p w:rsidR="00CF309D" w:rsidRPr="00FF6471" w:rsidRDefault="00CF309D" w:rsidP="000F1DF9">
                <w:pPr>
                  <w:jc w:val="right"/>
                  <w:rPr>
                    <w:rFonts w:cs="Times New Roman"/>
                    <w:szCs w:val="24"/>
                  </w:rPr>
                </w:pPr>
                <w:r>
                  <w:rPr>
                    <w:rFonts w:cs="Times New Roman"/>
                    <w:szCs w:val="24"/>
                  </w:rPr>
                  <w:t>Enrolled</w:t>
                </w:r>
              </w:p>
            </w:tc>
          </w:sdtContent>
        </w:sdt>
      </w:tr>
    </w:tbl>
    <w:p w:rsidR="00CF309D" w:rsidRPr="00FF6471" w:rsidRDefault="00CF309D" w:rsidP="000F1DF9">
      <w:pPr>
        <w:spacing w:after="0" w:line="240" w:lineRule="auto"/>
        <w:rPr>
          <w:rFonts w:cs="Times New Roman"/>
          <w:szCs w:val="24"/>
        </w:rPr>
      </w:pPr>
    </w:p>
    <w:p w:rsidR="00CF309D" w:rsidRPr="00FF6471" w:rsidRDefault="00CF309D" w:rsidP="000F1DF9">
      <w:pPr>
        <w:spacing w:after="0" w:line="240" w:lineRule="auto"/>
        <w:rPr>
          <w:rFonts w:cs="Times New Roman"/>
          <w:szCs w:val="24"/>
        </w:rPr>
      </w:pPr>
    </w:p>
    <w:p w:rsidR="00CF309D" w:rsidRPr="00FF6471" w:rsidRDefault="00CF30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B25F33611841B2B08067214EDA04A5"/>
        </w:placeholder>
      </w:sdtPr>
      <w:sdtContent>
        <w:p w:rsidR="00CF309D" w:rsidRDefault="00CF30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C2FCA9145943E1B3A351AD7951BB41"/>
        </w:placeholder>
      </w:sdtPr>
      <w:sdtEndPr>
        <w:rPr>
          <w:rFonts w:cs="Times New Roman"/>
          <w:szCs w:val="24"/>
        </w:rPr>
      </w:sdtEndPr>
      <w:sdtContent>
        <w:p w:rsidR="00CF309D" w:rsidRPr="00CF309D" w:rsidRDefault="00CF309D" w:rsidP="00CF309D">
          <w:pPr>
            <w:pStyle w:val="NormalWeb"/>
            <w:spacing w:before="0" w:beforeAutospacing="0" w:after="0" w:afterAutospacing="0"/>
            <w:jc w:val="both"/>
            <w:divId w:val="1057780873"/>
            <w:rPr>
              <w:rFonts w:eastAsia="Times New Roman"/>
              <w:bCs/>
            </w:rPr>
          </w:pPr>
        </w:p>
        <w:p w:rsidR="00CF309D" w:rsidRPr="00D17778" w:rsidRDefault="00CF309D" w:rsidP="00CF309D">
          <w:pPr>
            <w:pStyle w:val="NormalWeb"/>
            <w:spacing w:before="0" w:beforeAutospacing="0" w:after="0" w:afterAutospacing="0"/>
            <w:jc w:val="both"/>
            <w:divId w:val="1057780873"/>
          </w:pPr>
          <w:r w:rsidRPr="00D17778">
            <w:t>Hazardous duty pay is a form of extra compensation given to employees for performing dangerous jobs. The incentive assists in recruitment and retention of high quality security officers and show</w:t>
          </w:r>
          <w:r>
            <w:t>s</w:t>
          </w:r>
          <w:r w:rsidRPr="00D17778">
            <w:t xml:space="preserve"> appreciation for their service.</w:t>
          </w:r>
        </w:p>
        <w:p w:rsidR="00CF309D" w:rsidRPr="00D17778" w:rsidRDefault="00CF309D" w:rsidP="00CF309D">
          <w:pPr>
            <w:pStyle w:val="NormalWeb"/>
            <w:spacing w:before="0" w:beforeAutospacing="0" w:after="0" w:afterAutospacing="0"/>
            <w:jc w:val="both"/>
            <w:divId w:val="1057780873"/>
          </w:pPr>
          <w:r w:rsidRPr="00D17778">
            <w:t> </w:t>
          </w:r>
        </w:p>
        <w:p w:rsidR="00CF309D" w:rsidRPr="00D17778" w:rsidRDefault="00CF309D" w:rsidP="00CF309D">
          <w:pPr>
            <w:pStyle w:val="NormalWeb"/>
            <w:spacing w:before="0" w:beforeAutospacing="0" w:after="0" w:afterAutospacing="0"/>
            <w:jc w:val="both"/>
            <w:divId w:val="1057780873"/>
          </w:pPr>
          <w:r w:rsidRPr="00D17778">
            <w:t>Texas Military Department (TMD) security officers currently do not receive the same hazardous duty pay supplement that similarly situated state employees receive at other agencies. This bill adds security officers employed by TMD under the list of state employees eligible for hazardous duty pay.</w:t>
          </w:r>
        </w:p>
        <w:p w:rsidR="00CF309D" w:rsidRPr="00D17778" w:rsidRDefault="00CF309D" w:rsidP="00CF309D">
          <w:pPr>
            <w:pStyle w:val="NormalWeb"/>
            <w:spacing w:before="0" w:beforeAutospacing="0" w:after="0" w:afterAutospacing="0"/>
            <w:jc w:val="both"/>
            <w:divId w:val="1057780873"/>
          </w:pPr>
          <w:r w:rsidRPr="00D17778">
            <w:t> </w:t>
          </w:r>
        </w:p>
        <w:p w:rsidR="00CF309D" w:rsidRPr="00D17778" w:rsidRDefault="00CF309D" w:rsidP="00CF309D">
          <w:pPr>
            <w:pStyle w:val="NormalWeb"/>
            <w:spacing w:before="0" w:beforeAutospacing="0" w:after="0" w:afterAutospacing="0"/>
            <w:jc w:val="both"/>
            <w:divId w:val="1057780873"/>
          </w:pPr>
          <w:r w:rsidRPr="00D17778">
            <w:t>Though TMD would pay this benefit monthly, these officers are funded through a cooperative agreement with the federal government. Texas pays it up front but is reimbursed each year. Therefore, there is no state fiscal impact. (Original Author's/Sponsor's Statement of Intent)</w:t>
          </w:r>
        </w:p>
        <w:p w:rsidR="00CF309D" w:rsidRPr="00CF309D" w:rsidRDefault="00CF309D" w:rsidP="00CF309D">
          <w:pPr>
            <w:pStyle w:val="NormalWeb"/>
            <w:spacing w:before="0" w:beforeAutospacing="0" w:after="0" w:afterAutospacing="0"/>
            <w:jc w:val="both"/>
            <w:divId w:val="1057780873"/>
          </w:pPr>
        </w:p>
      </w:sdtContent>
    </w:sdt>
    <w:p w:rsidR="00CF309D" w:rsidRDefault="00CF30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1598 </w:t>
      </w:r>
      <w:bookmarkStart w:id="1" w:name="AmendsCurrentLaw"/>
      <w:bookmarkEnd w:id="1"/>
      <w:r>
        <w:rPr>
          <w:rFonts w:cs="Times New Roman"/>
          <w:szCs w:val="24"/>
        </w:rPr>
        <w:t xml:space="preserve">amends current law </w:t>
      </w:r>
      <w:r w:rsidRPr="00D17778">
        <w:rPr>
          <w:rFonts w:cs="Times New Roman"/>
          <w:szCs w:val="24"/>
        </w:rPr>
        <w:t>relating to hazardous duty pay for security officers employed by the Texas Military Department.</w:t>
      </w:r>
    </w:p>
    <w:p w:rsidR="00CF309D" w:rsidRPr="00D17778" w:rsidRDefault="00CF309D" w:rsidP="000F1DF9">
      <w:pPr>
        <w:spacing w:after="0" w:line="240" w:lineRule="auto"/>
        <w:jc w:val="both"/>
        <w:rPr>
          <w:rFonts w:eastAsia="Times New Roman" w:cs="Times New Roman"/>
          <w:szCs w:val="24"/>
        </w:rPr>
      </w:pPr>
    </w:p>
    <w:p w:rsidR="00CF309D" w:rsidRPr="005C2A78" w:rsidRDefault="00CF30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0046F6CF554A4A912E2AD9FD725BEE"/>
          </w:placeholder>
        </w:sdtPr>
        <w:sdtContent>
          <w:r>
            <w:rPr>
              <w:rFonts w:eastAsia="Times New Roman" w:cs="Times New Roman"/>
              <w:b/>
              <w:szCs w:val="24"/>
              <w:u w:val="single"/>
            </w:rPr>
            <w:t>RULEMAKING AUTHORITY</w:t>
          </w:r>
        </w:sdtContent>
      </w:sdt>
    </w:p>
    <w:p w:rsidR="00CF309D" w:rsidRPr="006529C4" w:rsidRDefault="00CF309D" w:rsidP="00774EC7">
      <w:pPr>
        <w:spacing w:after="0" w:line="240" w:lineRule="auto"/>
        <w:jc w:val="both"/>
        <w:rPr>
          <w:rFonts w:cs="Times New Roman"/>
          <w:szCs w:val="24"/>
        </w:rPr>
      </w:pPr>
    </w:p>
    <w:p w:rsidR="00CF309D" w:rsidRPr="006529C4" w:rsidRDefault="00CF30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309D" w:rsidRPr="006529C4" w:rsidRDefault="00CF309D" w:rsidP="00774EC7">
      <w:pPr>
        <w:spacing w:after="0" w:line="240" w:lineRule="auto"/>
        <w:jc w:val="both"/>
        <w:rPr>
          <w:rFonts w:cs="Times New Roman"/>
          <w:szCs w:val="24"/>
        </w:rPr>
      </w:pPr>
    </w:p>
    <w:p w:rsidR="00CF309D" w:rsidRPr="005C2A78" w:rsidRDefault="00CF30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B31F1DE5A54B969F7842CC8ABEADE7"/>
          </w:placeholder>
        </w:sdtPr>
        <w:sdtContent>
          <w:r>
            <w:rPr>
              <w:rFonts w:eastAsia="Times New Roman" w:cs="Times New Roman"/>
              <w:b/>
              <w:szCs w:val="24"/>
              <w:u w:val="single"/>
            </w:rPr>
            <w:t>SECTION BY SECTION ANALYSIS</w:t>
          </w:r>
        </w:sdtContent>
      </w:sdt>
    </w:p>
    <w:p w:rsidR="00CF309D" w:rsidRPr="005C2A78" w:rsidRDefault="00CF309D" w:rsidP="000F1DF9">
      <w:pPr>
        <w:spacing w:after="0" w:line="240" w:lineRule="auto"/>
        <w:jc w:val="both"/>
        <w:rPr>
          <w:rFonts w:eastAsia="Times New Roman" w:cs="Times New Roman"/>
          <w:szCs w:val="24"/>
        </w:rPr>
      </w:pPr>
    </w:p>
    <w:p w:rsidR="00CF309D" w:rsidRPr="005C2A78" w:rsidRDefault="00CF309D" w:rsidP="007B16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659.301(5), Government Code, to include a security officer employed by the Texas Military Department in the definition of "state employee."</w:t>
      </w:r>
    </w:p>
    <w:p w:rsidR="00CF309D" w:rsidRPr="005C2A78" w:rsidRDefault="00CF309D" w:rsidP="007B161A">
      <w:pPr>
        <w:spacing w:after="0" w:line="240" w:lineRule="auto"/>
        <w:jc w:val="both"/>
        <w:rPr>
          <w:rFonts w:eastAsia="Times New Roman" w:cs="Times New Roman"/>
          <w:szCs w:val="24"/>
        </w:rPr>
      </w:pPr>
    </w:p>
    <w:p w:rsidR="00CF309D" w:rsidRPr="00C8671F" w:rsidRDefault="00CF309D" w:rsidP="007B16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CF309D" w:rsidRPr="00C8671F" w:rsidRDefault="00CF309D" w:rsidP="00D17778">
      <w:pPr>
        <w:spacing w:after="0" w:line="240" w:lineRule="auto"/>
        <w:jc w:val="both"/>
        <w:rPr>
          <w:rFonts w:eastAsia="Times New Roman" w:cs="Times New Roman"/>
          <w:szCs w:val="24"/>
        </w:rPr>
      </w:pPr>
    </w:p>
    <w:sectPr w:rsidR="00CF309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5D" w:rsidRDefault="00C77B5D" w:rsidP="000F1DF9">
      <w:pPr>
        <w:spacing w:after="0" w:line="240" w:lineRule="auto"/>
      </w:pPr>
      <w:r>
        <w:separator/>
      </w:r>
    </w:p>
  </w:endnote>
  <w:endnote w:type="continuationSeparator" w:id="0">
    <w:p w:rsidR="00C77B5D" w:rsidRDefault="00C77B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7B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309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309D">
                <w:rPr>
                  <w:sz w:val="20"/>
                  <w:szCs w:val="20"/>
                </w:rPr>
                <w:t>S.B. 1598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30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7B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30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309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5D" w:rsidRDefault="00C77B5D" w:rsidP="000F1DF9">
      <w:pPr>
        <w:spacing w:after="0" w:line="240" w:lineRule="auto"/>
      </w:pPr>
      <w:r>
        <w:separator/>
      </w:r>
    </w:p>
  </w:footnote>
  <w:footnote w:type="continuationSeparator" w:id="0">
    <w:p w:rsidR="00C77B5D" w:rsidRDefault="00C77B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7B5D"/>
    <w:rsid w:val="00C8671F"/>
    <w:rsid w:val="00CC3D4A"/>
    <w:rsid w:val="00CF309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EB0E"/>
  <w15:docId w15:val="{76D74C40-6272-456C-AA49-7ECB4D73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30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2D9E" w:rsidP="00BF2D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7C0BD6576E4767AA545ACB0E029332"/>
        <w:category>
          <w:name w:val="General"/>
          <w:gallery w:val="placeholder"/>
        </w:category>
        <w:types>
          <w:type w:val="bbPlcHdr"/>
        </w:types>
        <w:behaviors>
          <w:behavior w:val="content"/>
        </w:behaviors>
        <w:guid w:val="{7FABC31B-930F-497A-BA86-08BF896C358D}"/>
      </w:docPartPr>
      <w:docPartBody>
        <w:p w:rsidR="00000000" w:rsidRDefault="00E129A8"/>
      </w:docPartBody>
    </w:docPart>
    <w:docPart>
      <w:docPartPr>
        <w:name w:val="C1B206BC44FD4082AD3FC2FED2AD2298"/>
        <w:category>
          <w:name w:val="General"/>
          <w:gallery w:val="placeholder"/>
        </w:category>
        <w:types>
          <w:type w:val="bbPlcHdr"/>
        </w:types>
        <w:behaviors>
          <w:behavior w:val="content"/>
        </w:behaviors>
        <w:guid w:val="{713D4FCA-D4E9-449D-BD62-1847119CEB5F}"/>
      </w:docPartPr>
      <w:docPartBody>
        <w:p w:rsidR="00000000" w:rsidRDefault="00E129A8"/>
      </w:docPartBody>
    </w:docPart>
    <w:docPart>
      <w:docPartPr>
        <w:name w:val="127BEFAEDEB244179E45CF5A5A058D77"/>
        <w:category>
          <w:name w:val="General"/>
          <w:gallery w:val="placeholder"/>
        </w:category>
        <w:types>
          <w:type w:val="bbPlcHdr"/>
        </w:types>
        <w:behaviors>
          <w:behavior w:val="content"/>
        </w:behaviors>
        <w:guid w:val="{AA4C3A5C-3422-4D8A-9110-A3E63E27ECEB}"/>
      </w:docPartPr>
      <w:docPartBody>
        <w:p w:rsidR="00000000" w:rsidRDefault="00E129A8"/>
      </w:docPartBody>
    </w:docPart>
    <w:docPart>
      <w:docPartPr>
        <w:name w:val="D36374A5985A44249C63AAE762F0732A"/>
        <w:category>
          <w:name w:val="General"/>
          <w:gallery w:val="placeholder"/>
        </w:category>
        <w:types>
          <w:type w:val="bbPlcHdr"/>
        </w:types>
        <w:behaviors>
          <w:behavior w:val="content"/>
        </w:behaviors>
        <w:guid w:val="{E30AB6B5-3B8E-4CC6-B121-40C1A295692E}"/>
      </w:docPartPr>
      <w:docPartBody>
        <w:p w:rsidR="00000000" w:rsidRDefault="00E129A8"/>
      </w:docPartBody>
    </w:docPart>
    <w:docPart>
      <w:docPartPr>
        <w:name w:val="32F5031371DB4C9FA4C207C94A7E8965"/>
        <w:category>
          <w:name w:val="General"/>
          <w:gallery w:val="placeholder"/>
        </w:category>
        <w:types>
          <w:type w:val="bbPlcHdr"/>
        </w:types>
        <w:behaviors>
          <w:behavior w:val="content"/>
        </w:behaviors>
        <w:guid w:val="{A6FD33ED-45D3-47E9-8794-D2D04CD0B924}"/>
      </w:docPartPr>
      <w:docPartBody>
        <w:p w:rsidR="00000000" w:rsidRDefault="00E129A8"/>
      </w:docPartBody>
    </w:docPart>
    <w:docPart>
      <w:docPartPr>
        <w:name w:val="446E8320F4F64576BD06BC770E1DD0C3"/>
        <w:category>
          <w:name w:val="General"/>
          <w:gallery w:val="placeholder"/>
        </w:category>
        <w:types>
          <w:type w:val="bbPlcHdr"/>
        </w:types>
        <w:behaviors>
          <w:behavior w:val="content"/>
        </w:behaviors>
        <w:guid w:val="{AC4FCE2C-B25B-49EE-94EC-5B40145E011C}"/>
      </w:docPartPr>
      <w:docPartBody>
        <w:p w:rsidR="00000000" w:rsidRDefault="00E129A8"/>
      </w:docPartBody>
    </w:docPart>
    <w:docPart>
      <w:docPartPr>
        <w:name w:val="E719404CF9DB419B83AC2D849AB6ACDB"/>
        <w:category>
          <w:name w:val="General"/>
          <w:gallery w:val="placeholder"/>
        </w:category>
        <w:types>
          <w:type w:val="bbPlcHdr"/>
        </w:types>
        <w:behaviors>
          <w:behavior w:val="content"/>
        </w:behaviors>
        <w:guid w:val="{82170EB4-7E1A-4911-85D0-8B511D6C01FE}"/>
      </w:docPartPr>
      <w:docPartBody>
        <w:p w:rsidR="00000000" w:rsidRDefault="00E129A8"/>
      </w:docPartBody>
    </w:docPart>
    <w:docPart>
      <w:docPartPr>
        <w:name w:val="C3307E347986462B96ACA65A1523B824"/>
        <w:category>
          <w:name w:val="General"/>
          <w:gallery w:val="placeholder"/>
        </w:category>
        <w:types>
          <w:type w:val="bbPlcHdr"/>
        </w:types>
        <w:behaviors>
          <w:behavior w:val="content"/>
        </w:behaviors>
        <w:guid w:val="{C2D2F92C-0564-4818-B4D3-A9C523C7EA65}"/>
      </w:docPartPr>
      <w:docPartBody>
        <w:p w:rsidR="00000000" w:rsidRDefault="00E129A8"/>
      </w:docPartBody>
    </w:docPart>
    <w:docPart>
      <w:docPartPr>
        <w:name w:val="6E6344079C924DA4BC88F42A818A632F"/>
        <w:category>
          <w:name w:val="General"/>
          <w:gallery w:val="placeholder"/>
        </w:category>
        <w:types>
          <w:type w:val="bbPlcHdr"/>
        </w:types>
        <w:behaviors>
          <w:behavior w:val="content"/>
        </w:behaviors>
        <w:guid w:val="{5CA10243-2115-41BE-8CF7-A616D4FC83A1}"/>
      </w:docPartPr>
      <w:docPartBody>
        <w:p w:rsidR="00000000" w:rsidRDefault="00BF2D9E" w:rsidP="00BF2D9E">
          <w:pPr>
            <w:pStyle w:val="6E6344079C924DA4BC88F42A818A632F"/>
          </w:pPr>
          <w:r w:rsidRPr="00A30DD1">
            <w:rPr>
              <w:rStyle w:val="PlaceholderText"/>
            </w:rPr>
            <w:t>Click here to enter a date.</w:t>
          </w:r>
        </w:p>
      </w:docPartBody>
    </w:docPart>
    <w:docPart>
      <w:docPartPr>
        <w:name w:val="05830818A64A41D689AF0C79A525DA78"/>
        <w:category>
          <w:name w:val="General"/>
          <w:gallery w:val="placeholder"/>
        </w:category>
        <w:types>
          <w:type w:val="bbPlcHdr"/>
        </w:types>
        <w:behaviors>
          <w:behavior w:val="content"/>
        </w:behaviors>
        <w:guid w:val="{10517438-09F8-49C9-840C-7CF045726829}"/>
      </w:docPartPr>
      <w:docPartBody>
        <w:p w:rsidR="00000000" w:rsidRDefault="00E129A8"/>
      </w:docPartBody>
    </w:docPart>
    <w:docPart>
      <w:docPartPr>
        <w:name w:val="5EB25F33611841B2B08067214EDA04A5"/>
        <w:category>
          <w:name w:val="General"/>
          <w:gallery w:val="placeholder"/>
        </w:category>
        <w:types>
          <w:type w:val="bbPlcHdr"/>
        </w:types>
        <w:behaviors>
          <w:behavior w:val="content"/>
        </w:behaviors>
        <w:guid w:val="{D58997EC-7C10-402D-9C92-BFF0251F8839}"/>
      </w:docPartPr>
      <w:docPartBody>
        <w:p w:rsidR="00000000" w:rsidRDefault="00E129A8"/>
      </w:docPartBody>
    </w:docPart>
    <w:docPart>
      <w:docPartPr>
        <w:name w:val="35C2FCA9145943E1B3A351AD7951BB41"/>
        <w:category>
          <w:name w:val="General"/>
          <w:gallery w:val="placeholder"/>
        </w:category>
        <w:types>
          <w:type w:val="bbPlcHdr"/>
        </w:types>
        <w:behaviors>
          <w:behavior w:val="content"/>
        </w:behaviors>
        <w:guid w:val="{1005CCC9-3E03-4978-B1F3-0C95078E97BE}"/>
      </w:docPartPr>
      <w:docPartBody>
        <w:p w:rsidR="00000000" w:rsidRDefault="00BF2D9E" w:rsidP="00BF2D9E">
          <w:pPr>
            <w:pStyle w:val="35C2FCA9145943E1B3A351AD7951BB41"/>
          </w:pPr>
          <w:r>
            <w:rPr>
              <w:rFonts w:eastAsia="Times New Roman" w:cs="Times New Roman"/>
              <w:bCs/>
              <w:szCs w:val="24"/>
            </w:rPr>
            <w:t xml:space="preserve"> </w:t>
          </w:r>
        </w:p>
      </w:docPartBody>
    </w:docPart>
    <w:docPart>
      <w:docPartPr>
        <w:name w:val="B40046F6CF554A4A912E2AD9FD725BEE"/>
        <w:category>
          <w:name w:val="General"/>
          <w:gallery w:val="placeholder"/>
        </w:category>
        <w:types>
          <w:type w:val="bbPlcHdr"/>
        </w:types>
        <w:behaviors>
          <w:behavior w:val="content"/>
        </w:behaviors>
        <w:guid w:val="{EA3C7C10-35B2-4C06-9A24-645CADCC94FC}"/>
      </w:docPartPr>
      <w:docPartBody>
        <w:p w:rsidR="00000000" w:rsidRDefault="00E129A8"/>
      </w:docPartBody>
    </w:docPart>
    <w:docPart>
      <w:docPartPr>
        <w:name w:val="8DB31F1DE5A54B969F7842CC8ABEADE7"/>
        <w:category>
          <w:name w:val="General"/>
          <w:gallery w:val="placeholder"/>
        </w:category>
        <w:types>
          <w:type w:val="bbPlcHdr"/>
        </w:types>
        <w:behaviors>
          <w:behavior w:val="content"/>
        </w:behaviors>
        <w:guid w:val="{66C72E0E-DBA9-4628-9F3E-4F1C0698428B}"/>
      </w:docPartPr>
      <w:docPartBody>
        <w:p w:rsidR="00000000" w:rsidRDefault="00E129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2D9E"/>
    <w:rsid w:val="00C129E8"/>
    <w:rsid w:val="00C968BA"/>
    <w:rsid w:val="00D63E87"/>
    <w:rsid w:val="00D705C9"/>
    <w:rsid w:val="00E11D0C"/>
    <w:rsid w:val="00E129A8"/>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D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F2D9E"/>
    <w:rPr>
      <w:rFonts w:ascii="Times New Roman" w:hAnsi="Times New Roman"/>
      <w:sz w:val="24"/>
    </w:rPr>
  </w:style>
  <w:style w:type="paragraph" w:customStyle="1" w:styleId="487D89B4F8B34DB4967D41FE18F7F88D9">
    <w:name w:val="487D89B4F8B34DB4967D41FE18F7F88D9"/>
    <w:rsid w:val="00BF2D9E"/>
    <w:rPr>
      <w:rFonts w:ascii="Times New Roman" w:hAnsi="Times New Roman"/>
      <w:sz w:val="24"/>
    </w:rPr>
  </w:style>
  <w:style w:type="paragraph" w:customStyle="1" w:styleId="AE2570ED5D764CD7AF9686706F550F4622">
    <w:name w:val="AE2570ED5D764CD7AF9686706F550F4622"/>
    <w:rsid w:val="00BF2D9E"/>
    <w:pPr>
      <w:tabs>
        <w:tab w:val="center" w:pos="4680"/>
        <w:tab w:val="right" w:pos="9360"/>
      </w:tabs>
      <w:spacing w:after="0" w:line="240" w:lineRule="auto"/>
    </w:pPr>
    <w:rPr>
      <w:rFonts w:ascii="Times New Roman" w:hAnsi="Times New Roman"/>
      <w:sz w:val="24"/>
    </w:rPr>
  </w:style>
  <w:style w:type="paragraph" w:customStyle="1" w:styleId="6E6344079C924DA4BC88F42A818A632F">
    <w:name w:val="6E6344079C924DA4BC88F42A818A632F"/>
    <w:rsid w:val="00BF2D9E"/>
    <w:pPr>
      <w:spacing w:after="160" w:line="259" w:lineRule="auto"/>
    </w:pPr>
  </w:style>
  <w:style w:type="paragraph" w:customStyle="1" w:styleId="35C2FCA9145943E1B3A351AD7951BB41">
    <w:name w:val="35C2FCA9145943E1B3A351AD7951BB41"/>
    <w:rsid w:val="00BF2D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8D96A2-8A47-4594-8C20-D4DD70FC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224</Words>
  <Characters>1283</Characters>
  <Application>Microsoft Office Word</Application>
  <DocSecurity>0</DocSecurity>
  <Lines>10</Lines>
  <Paragraphs>3</Paragraphs>
  <ScaleCrop>false</ScaleCrop>
  <Company>Texas Legislative Council</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2019-05-30T20:36:00Z</cp:lastPrinted>
  <dcterms:created xsi:type="dcterms:W3CDTF">2015-05-29T14:24:00Z</dcterms:created>
  <dcterms:modified xsi:type="dcterms:W3CDTF">2019-05-30T20:36:00Z</dcterms:modified>
</cp:coreProperties>
</file>

<file path=docProps/custom.xml><?xml version="1.0" encoding="utf-8"?>
<op:Properties xmlns:vt="http://schemas.openxmlformats.org/officeDocument/2006/docPropsVTypes" xmlns:op="http://schemas.openxmlformats.org/officeDocument/2006/custom-properties"/>
</file>