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3D7A" w:rsidTr="00345119">
        <w:tc>
          <w:tcPr>
            <w:tcW w:w="9576" w:type="dxa"/>
            <w:noWrap/>
          </w:tcPr>
          <w:p w:rsidR="008423E4" w:rsidRPr="0022177D" w:rsidRDefault="005B18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18F3" w:rsidP="008423E4">
      <w:pPr>
        <w:jc w:val="center"/>
      </w:pPr>
    </w:p>
    <w:p w:rsidR="008423E4" w:rsidRPr="00B31F0E" w:rsidRDefault="005B18F3" w:rsidP="008423E4"/>
    <w:p w:rsidR="008423E4" w:rsidRPr="00742794" w:rsidRDefault="005B18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3D7A" w:rsidTr="00345119">
        <w:tc>
          <w:tcPr>
            <w:tcW w:w="9576" w:type="dxa"/>
          </w:tcPr>
          <w:p w:rsidR="008423E4" w:rsidRPr="00861995" w:rsidRDefault="005B18F3" w:rsidP="00345119">
            <w:pPr>
              <w:jc w:val="right"/>
            </w:pPr>
            <w:r>
              <w:t>S.B. 1640</w:t>
            </w:r>
          </w:p>
        </w:tc>
      </w:tr>
      <w:tr w:rsidR="003A3D7A" w:rsidTr="00345119">
        <w:tc>
          <w:tcPr>
            <w:tcW w:w="9576" w:type="dxa"/>
          </w:tcPr>
          <w:p w:rsidR="008423E4" w:rsidRPr="00861995" w:rsidRDefault="005B18F3" w:rsidP="00E670C4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3A3D7A" w:rsidTr="00345119">
        <w:tc>
          <w:tcPr>
            <w:tcW w:w="9576" w:type="dxa"/>
          </w:tcPr>
          <w:p w:rsidR="008423E4" w:rsidRPr="00861995" w:rsidRDefault="005B18F3" w:rsidP="00345119">
            <w:pPr>
              <w:jc w:val="right"/>
            </w:pPr>
            <w:r>
              <w:t>State Affairs</w:t>
            </w:r>
          </w:p>
        </w:tc>
      </w:tr>
      <w:tr w:rsidR="003A3D7A" w:rsidTr="00345119">
        <w:tc>
          <w:tcPr>
            <w:tcW w:w="9576" w:type="dxa"/>
          </w:tcPr>
          <w:p w:rsidR="008423E4" w:rsidRDefault="005B18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18F3" w:rsidP="008423E4">
      <w:pPr>
        <w:tabs>
          <w:tab w:val="right" w:pos="9360"/>
        </w:tabs>
      </w:pPr>
    </w:p>
    <w:p w:rsidR="008423E4" w:rsidRDefault="005B18F3" w:rsidP="008423E4"/>
    <w:p w:rsidR="008423E4" w:rsidRDefault="005B18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3D7A" w:rsidTr="00345119">
        <w:tc>
          <w:tcPr>
            <w:tcW w:w="9576" w:type="dxa"/>
          </w:tcPr>
          <w:p w:rsidR="008423E4" w:rsidRPr="00A8133F" w:rsidRDefault="005B18F3" w:rsidP="00D50C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18F3" w:rsidP="00D50C40"/>
          <w:p w:rsidR="008423E4" w:rsidRDefault="005B18F3" w:rsidP="00D50C40">
            <w:pPr>
              <w:pStyle w:val="Header"/>
              <w:jc w:val="both"/>
            </w:pPr>
            <w:r>
              <w:t xml:space="preserve">In light of </w:t>
            </w:r>
            <w:r>
              <w:t>a</w:t>
            </w:r>
            <w:r>
              <w:t xml:space="preserve"> recent </w:t>
            </w:r>
            <w:r>
              <w:t>c</w:t>
            </w:r>
            <w:r>
              <w:t xml:space="preserve">ourt of </w:t>
            </w:r>
            <w:r>
              <w:t>c</w:t>
            </w:r>
            <w:r>
              <w:t xml:space="preserve">riminal </w:t>
            </w:r>
            <w:r>
              <w:t>a</w:t>
            </w:r>
            <w:r>
              <w:t xml:space="preserve">ppeals </w:t>
            </w:r>
            <w:r>
              <w:t xml:space="preserve">ruling </w:t>
            </w:r>
            <w:r>
              <w:t>that</w:t>
            </w:r>
            <w:r>
              <w:t xml:space="preserve"> </w:t>
            </w:r>
            <w:r>
              <w:t xml:space="preserve">the </w:t>
            </w:r>
            <w:r>
              <w:t>Government Code</w:t>
            </w:r>
            <w:r>
              <w:t xml:space="preserve"> offense of </w:t>
            </w:r>
            <w:r>
              <w:t xml:space="preserve">conspiracy to circumvent open meetings law, which </w:t>
            </w:r>
            <w:r>
              <w:t>seek</w:t>
            </w:r>
            <w:r>
              <w:t>s</w:t>
            </w:r>
            <w:r>
              <w:t xml:space="preserve"> to prohibit what is</w:t>
            </w:r>
            <w:r>
              <w:t xml:space="preserve"> commonly referred to as </w:t>
            </w:r>
            <w:r>
              <w:t xml:space="preserve">a </w:t>
            </w:r>
            <w:r>
              <w:t>"walking quorum</w:t>
            </w:r>
            <w:r>
              <w:t>,</w:t>
            </w:r>
            <w:r>
              <w:t xml:space="preserve">" </w:t>
            </w:r>
            <w:r>
              <w:t>is</w:t>
            </w:r>
            <w:r>
              <w:t xml:space="preserve"> unconstitutionally vague</w:t>
            </w:r>
            <w:r>
              <w:t xml:space="preserve">, </w:t>
            </w:r>
            <w:r>
              <w:t>it has been suggested that clarification</w:t>
            </w:r>
            <w:r>
              <w:t>, for enforcement purposes,</w:t>
            </w:r>
            <w:r>
              <w:t xml:space="preserve"> is </w:t>
            </w:r>
            <w:r>
              <w:t>in order</w:t>
            </w:r>
            <w:r>
              <w:t>.</w:t>
            </w:r>
            <w:r>
              <w:t xml:space="preserve"> </w:t>
            </w:r>
            <w:r>
              <w:t>S.B. 1640</w:t>
            </w:r>
            <w:r>
              <w:t xml:space="preserve"> seeks to </w:t>
            </w:r>
            <w:r>
              <w:t>provide that clarity</w:t>
            </w:r>
            <w:r>
              <w:t>.</w:t>
            </w:r>
          </w:p>
          <w:p w:rsidR="008423E4" w:rsidRPr="00E26B13" w:rsidRDefault="005B18F3" w:rsidP="00D50C40">
            <w:pPr>
              <w:rPr>
                <w:b/>
              </w:rPr>
            </w:pPr>
          </w:p>
        </w:tc>
      </w:tr>
      <w:tr w:rsidR="003A3D7A" w:rsidTr="00345119">
        <w:tc>
          <w:tcPr>
            <w:tcW w:w="9576" w:type="dxa"/>
          </w:tcPr>
          <w:p w:rsidR="0017725B" w:rsidRDefault="005B18F3" w:rsidP="00D50C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18F3" w:rsidP="00D50C40">
            <w:pPr>
              <w:rPr>
                <w:b/>
                <w:u w:val="single"/>
              </w:rPr>
            </w:pPr>
          </w:p>
          <w:p w:rsidR="00BC65BE" w:rsidRPr="00BC65BE" w:rsidRDefault="005B18F3" w:rsidP="00D50C40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5B18F3" w:rsidP="00D50C40">
            <w:pPr>
              <w:rPr>
                <w:b/>
                <w:u w:val="single"/>
              </w:rPr>
            </w:pPr>
          </w:p>
        </w:tc>
      </w:tr>
      <w:tr w:rsidR="003A3D7A" w:rsidTr="00345119">
        <w:tc>
          <w:tcPr>
            <w:tcW w:w="9576" w:type="dxa"/>
          </w:tcPr>
          <w:p w:rsidR="008423E4" w:rsidRPr="00A8133F" w:rsidRDefault="005B18F3" w:rsidP="00D50C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18F3" w:rsidP="00D50C40"/>
          <w:p w:rsidR="00BC65BE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18F3" w:rsidP="00D50C40">
            <w:pPr>
              <w:rPr>
                <w:b/>
              </w:rPr>
            </w:pPr>
          </w:p>
        </w:tc>
      </w:tr>
      <w:tr w:rsidR="003A3D7A" w:rsidTr="00345119">
        <w:tc>
          <w:tcPr>
            <w:tcW w:w="9576" w:type="dxa"/>
          </w:tcPr>
          <w:p w:rsidR="008423E4" w:rsidRPr="00A8133F" w:rsidRDefault="005B18F3" w:rsidP="00D50C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B3F40" w:rsidRDefault="005B18F3" w:rsidP="00D50C40">
            <w:pPr>
              <w:rPr>
                <w:sz w:val="20"/>
              </w:rPr>
            </w:pPr>
          </w:p>
          <w:p w:rsidR="00F204CF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661E2">
              <w:t xml:space="preserve">S.B. 1640 </w:t>
            </w:r>
            <w:r>
              <w:t xml:space="preserve">amends the Government Code to </w:t>
            </w:r>
            <w:r>
              <w:t xml:space="preserve">revise </w:t>
            </w:r>
            <w:r>
              <w:t>the conduct constitut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offense </w:t>
            </w:r>
            <w:r>
              <w:t>of conspiring to circumvent</w:t>
            </w:r>
            <w:r>
              <w:t xml:space="preserve"> state open meetings law </w:t>
            </w:r>
            <w:r>
              <w:t xml:space="preserve">to make it an offense for </w:t>
            </w:r>
            <w:r>
              <w:t xml:space="preserve">a member of a governmental body </w:t>
            </w:r>
            <w:r>
              <w:t>to</w:t>
            </w:r>
            <w:r>
              <w:t xml:space="preserve"> knowingly engag</w:t>
            </w:r>
            <w:r>
              <w:t>e</w:t>
            </w:r>
            <w:r w:rsidRPr="00BC65BE">
              <w:t xml:space="preserve"> in at least one </w:t>
            </w:r>
            <w:r>
              <w:t xml:space="preserve">communication </w:t>
            </w:r>
            <w:r w:rsidRPr="00BC65BE">
              <w:t>among a series of communications that each occur out</w:t>
            </w:r>
            <w:r w:rsidRPr="00BC65BE">
              <w:t xml:space="preserve">side of an </w:t>
            </w:r>
            <w:r>
              <w:t xml:space="preserve">authorized </w:t>
            </w:r>
            <w:r w:rsidRPr="00BC65BE">
              <w:t xml:space="preserve">open meeting concerning </w:t>
            </w:r>
            <w:r>
              <w:t xml:space="preserve">an issue within the jurisdiction </w:t>
            </w:r>
            <w:r w:rsidRPr="00BC65BE">
              <w:t xml:space="preserve">of the governmental body </w:t>
            </w:r>
            <w:r>
              <w:t>in which</w:t>
            </w:r>
            <w:r w:rsidRPr="00BC65BE">
              <w:t xml:space="preserve"> </w:t>
            </w:r>
            <w:r w:rsidRPr="00BC65BE">
              <w:t xml:space="preserve">individual communications </w:t>
            </w:r>
            <w:r>
              <w:t>constitute</w:t>
            </w:r>
            <w:r w:rsidRPr="00BC65BE">
              <w:t xml:space="preserve"> fewer than a quorum of members</w:t>
            </w:r>
            <w:r>
              <w:t xml:space="preserve"> and </w:t>
            </w:r>
            <w:r>
              <w:t xml:space="preserve">that </w:t>
            </w:r>
            <w:r>
              <w:t>the member kn</w:t>
            </w:r>
            <w:r>
              <w:t>e</w:t>
            </w:r>
            <w:r>
              <w:t>w at the time involved or would involve a quorum and</w:t>
            </w:r>
            <w:r>
              <w:t xml:space="preserve"> would constitute a deliberation </w:t>
            </w:r>
            <w:r>
              <w:t>once a quorum of members engaged in the series of communications</w:t>
            </w:r>
            <w:r>
              <w:t xml:space="preserve">. </w:t>
            </w:r>
          </w:p>
          <w:p w:rsidR="00F204CF" w:rsidRPr="007B3F40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8423E4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661E2">
              <w:t xml:space="preserve">S.B. 1640 </w:t>
            </w:r>
            <w:r>
              <w:t xml:space="preserve">revises </w:t>
            </w:r>
            <w:r>
              <w:t xml:space="preserve">the conduct that constitutes deliberation to </w:t>
            </w:r>
            <w:r>
              <w:t>reflect</w:t>
            </w:r>
            <w:r>
              <w:t xml:space="preserve"> a</w:t>
            </w:r>
            <w:r>
              <w:t xml:space="preserve"> </w:t>
            </w:r>
            <w:r>
              <w:t xml:space="preserve">verbal or </w:t>
            </w:r>
            <w:r>
              <w:t xml:space="preserve">written </w:t>
            </w:r>
            <w:r>
              <w:t xml:space="preserve">exchange </w:t>
            </w:r>
            <w:r>
              <w:t xml:space="preserve">between a quorum of a governmental body, or </w:t>
            </w:r>
            <w:r>
              <w:t xml:space="preserve">between </w:t>
            </w:r>
            <w:r>
              <w:t xml:space="preserve">a </w:t>
            </w:r>
            <w:r>
              <w:t>quorum of a governmental body an</w:t>
            </w:r>
            <w:r>
              <w:t>d</w:t>
            </w:r>
            <w:r>
              <w:t xml:space="preserve"> another person, concerning an issue within the body's jurisdiction</w:t>
            </w:r>
            <w:r>
              <w:t xml:space="preserve">. </w:t>
            </w:r>
          </w:p>
          <w:p w:rsidR="00132AAE" w:rsidRPr="007B3F40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3A3D7A" w:rsidTr="00345119">
        <w:tc>
          <w:tcPr>
            <w:tcW w:w="9576" w:type="dxa"/>
          </w:tcPr>
          <w:p w:rsidR="008423E4" w:rsidRPr="00A8133F" w:rsidRDefault="005B18F3" w:rsidP="00D50C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7B3F40" w:rsidRDefault="005B18F3" w:rsidP="00D50C40">
            <w:pPr>
              <w:rPr>
                <w:sz w:val="20"/>
              </w:rPr>
            </w:pPr>
          </w:p>
          <w:p w:rsidR="008423E4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F70793" w:rsidRPr="007B3F40" w:rsidRDefault="005B18F3" w:rsidP="00D50C4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</w:tr>
      <w:tr w:rsidR="003A3D7A" w:rsidTr="00345119">
        <w:tc>
          <w:tcPr>
            <w:tcW w:w="9576" w:type="dxa"/>
          </w:tcPr>
          <w:p w:rsidR="00B21CE7" w:rsidRPr="00B21CE7" w:rsidRDefault="005B18F3" w:rsidP="00D50C40">
            <w:pPr>
              <w:jc w:val="both"/>
            </w:pPr>
          </w:p>
        </w:tc>
      </w:tr>
    </w:tbl>
    <w:p w:rsidR="004108C3" w:rsidRPr="007B3F40" w:rsidRDefault="005B18F3" w:rsidP="008423E4">
      <w:pPr>
        <w:rPr>
          <w:sz w:val="2"/>
          <w:szCs w:val="2"/>
        </w:rPr>
      </w:pPr>
    </w:p>
    <w:sectPr w:rsidR="004108C3" w:rsidRPr="007B3F4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8F3">
      <w:r>
        <w:separator/>
      </w:r>
    </w:p>
  </w:endnote>
  <w:endnote w:type="continuationSeparator" w:id="0">
    <w:p w:rsidR="00000000" w:rsidRDefault="005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3D7A" w:rsidTr="009C1E9A">
      <w:trPr>
        <w:cantSplit/>
      </w:trPr>
      <w:tc>
        <w:tcPr>
          <w:tcW w:w="0" w:type="pct"/>
        </w:tcPr>
        <w:p w:rsidR="00137D90" w:rsidRDefault="005B18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18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18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18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18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D7A" w:rsidTr="009C1E9A">
      <w:trPr>
        <w:cantSplit/>
      </w:trPr>
      <w:tc>
        <w:tcPr>
          <w:tcW w:w="0" w:type="pct"/>
        </w:tcPr>
        <w:p w:rsidR="00EC379B" w:rsidRDefault="005B18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18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29129</w:t>
          </w:r>
        </w:p>
      </w:tc>
      <w:tc>
        <w:tcPr>
          <w:tcW w:w="2453" w:type="pct"/>
        </w:tcPr>
        <w:p w:rsidR="00EC379B" w:rsidRDefault="005B18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19.113.1337</w:t>
          </w:r>
          <w:r>
            <w:fldChar w:fldCharType="end"/>
          </w:r>
        </w:p>
      </w:tc>
    </w:tr>
    <w:tr w:rsidR="003A3D7A" w:rsidTr="009C1E9A">
      <w:trPr>
        <w:cantSplit/>
      </w:trPr>
      <w:tc>
        <w:tcPr>
          <w:tcW w:w="0" w:type="pct"/>
        </w:tcPr>
        <w:p w:rsidR="00EC379B" w:rsidRDefault="005B18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18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18F3" w:rsidP="006D504F">
          <w:pPr>
            <w:pStyle w:val="Footer"/>
            <w:rPr>
              <w:rStyle w:val="PageNumber"/>
            </w:rPr>
          </w:pPr>
        </w:p>
        <w:p w:rsidR="00EC379B" w:rsidRDefault="005B18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D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18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18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18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8F3">
      <w:r>
        <w:separator/>
      </w:r>
    </w:p>
  </w:footnote>
  <w:footnote w:type="continuationSeparator" w:id="0">
    <w:p w:rsidR="00000000" w:rsidRDefault="005B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A"/>
    <w:rsid w:val="003A3D7A"/>
    <w:rsid w:val="005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C20E3-9C3E-4490-99FA-A0C5C40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7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HB03402 (Committee Report (Substituted))</vt:lpstr>
    </vt:vector>
  </TitlesOfParts>
  <Company>State of Texas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29129</dc:subject>
  <dc:creator>State of Texas</dc:creator>
  <dc:description>SB 1640 by Watson-(H)State Affairs</dc:description>
  <cp:lastModifiedBy>Scotty Wimberley</cp:lastModifiedBy>
  <cp:revision>2</cp:revision>
  <cp:lastPrinted>2003-11-26T17:21:00Z</cp:lastPrinted>
  <dcterms:created xsi:type="dcterms:W3CDTF">2019-04-25T20:37:00Z</dcterms:created>
  <dcterms:modified xsi:type="dcterms:W3CDTF">2019-04-25T20:37:00Z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19.113.1337</vt:lpwstr>
  </property>
</Properties>
</file>