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3F54DD" w:rsidTr="00345119">
        <w:tc>
          <w:tcPr>
            <w:tcW w:w="9576" w:type="dxa"/>
            <w:noWrap/>
          </w:tcPr>
          <w:p w:rsidR="008423E4" w:rsidRPr="0022177D" w:rsidRDefault="006159AE" w:rsidP="00345119">
            <w:pPr>
              <w:pStyle w:val="Heading1"/>
            </w:pPr>
            <w:bookmarkStart w:id="0" w:name="_GoBack"/>
            <w:bookmarkEnd w:id="0"/>
            <w:r w:rsidRPr="00631897">
              <w:t>BILL ANALYSIS</w:t>
            </w:r>
          </w:p>
        </w:tc>
      </w:tr>
    </w:tbl>
    <w:p w:rsidR="008423E4" w:rsidRPr="0022177D" w:rsidRDefault="006159AE" w:rsidP="008423E4">
      <w:pPr>
        <w:jc w:val="center"/>
      </w:pPr>
    </w:p>
    <w:p w:rsidR="008423E4" w:rsidRPr="00B31F0E" w:rsidRDefault="006159AE" w:rsidP="008423E4"/>
    <w:p w:rsidR="008423E4" w:rsidRPr="00742794" w:rsidRDefault="006159AE" w:rsidP="008423E4">
      <w:pPr>
        <w:tabs>
          <w:tab w:val="right" w:pos="9360"/>
        </w:tabs>
      </w:pPr>
    </w:p>
    <w:tbl>
      <w:tblPr>
        <w:tblW w:w="0" w:type="auto"/>
        <w:tblLayout w:type="fixed"/>
        <w:tblLook w:val="01E0" w:firstRow="1" w:lastRow="1" w:firstColumn="1" w:lastColumn="1" w:noHBand="0" w:noVBand="0"/>
      </w:tblPr>
      <w:tblGrid>
        <w:gridCol w:w="9576"/>
      </w:tblGrid>
      <w:tr w:rsidR="003F54DD" w:rsidTr="00345119">
        <w:tc>
          <w:tcPr>
            <w:tcW w:w="9576" w:type="dxa"/>
          </w:tcPr>
          <w:p w:rsidR="008423E4" w:rsidRPr="00861995" w:rsidRDefault="006159AE" w:rsidP="00345119">
            <w:pPr>
              <w:jc w:val="right"/>
            </w:pPr>
            <w:r>
              <w:t>C.S.S.B. 1649</w:t>
            </w:r>
          </w:p>
        </w:tc>
      </w:tr>
      <w:tr w:rsidR="003F54DD" w:rsidTr="00345119">
        <w:tc>
          <w:tcPr>
            <w:tcW w:w="9576" w:type="dxa"/>
          </w:tcPr>
          <w:p w:rsidR="008423E4" w:rsidRPr="00861995" w:rsidRDefault="006159AE" w:rsidP="00345119">
            <w:pPr>
              <w:jc w:val="right"/>
            </w:pPr>
            <w:r>
              <w:t xml:space="preserve">By: </w:t>
            </w:r>
            <w:r>
              <w:t>Kolkhorst</w:t>
            </w:r>
          </w:p>
        </w:tc>
      </w:tr>
      <w:tr w:rsidR="003F54DD" w:rsidTr="00345119">
        <w:tc>
          <w:tcPr>
            <w:tcW w:w="9576" w:type="dxa"/>
          </w:tcPr>
          <w:p w:rsidR="008423E4" w:rsidRPr="00861995" w:rsidRDefault="006159AE" w:rsidP="00345119">
            <w:pPr>
              <w:jc w:val="right"/>
            </w:pPr>
            <w:r>
              <w:t>Judiciary &amp; Civil Jurisprudence</w:t>
            </w:r>
          </w:p>
        </w:tc>
      </w:tr>
      <w:tr w:rsidR="003F54DD" w:rsidTr="00345119">
        <w:tc>
          <w:tcPr>
            <w:tcW w:w="9576" w:type="dxa"/>
          </w:tcPr>
          <w:p w:rsidR="008423E4" w:rsidRDefault="006159AE" w:rsidP="00345119">
            <w:pPr>
              <w:jc w:val="right"/>
            </w:pPr>
            <w:r>
              <w:t>Committee Report (Substituted)</w:t>
            </w:r>
          </w:p>
        </w:tc>
      </w:tr>
    </w:tbl>
    <w:p w:rsidR="008423E4" w:rsidRDefault="006159AE" w:rsidP="008423E4">
      <w:pPr>
        <w:tabs>
          <w:tab w:val="right" w:pos="9360"/>
        </w:tabs>
      </w:pPr>
    </w:p>
    <w:p w:rsidR="008423E4" w:rsidRDefault="006159AE" w:rsidP="008423E4"/>
    <w:p w:rsidR="008423E4" w:rsidRDefault="006159AE" w:rsidP="008423E4"/>
    <w:tbl>
      <w:tblPr>
        <w:tblW w:w="0" w:type="auto"/>
        <w:tblCellMar>
          <w:left w:w="115" w:type="dxa"/>
          <w:right w:w="115" w:type="dxa"/>
        </w:tblCellMar>
        <w:tblLook w:val="01E0" w:firstRow="1" w:lastRow="1" w:firstColumn="1" w:lastColumn="1" w:noHBand="0" w:noVBand="0"/>
      </w:tblPr>
      <w:tblGrid>
        <w:gridCol w:w="9360"/>
      </w:tblGrid>
      <w:tr w:rsidR="003F54DD" w:rsidTr="00345119">
        <w:tc>
          <w:tcPr>
            <w:tcW w:w="9576" w:type="dxa"/>
          </w:tcPr>
          <w:p w:rsidR="008423E4" w:rsidRPr="00A8133F" w:rsidRDefault="006159AE" w:rsidP="00522E43">
            <w:pPr>
              <w:rPr>
                <w:b/>
              </w:rPr>
            </w:pPr>
            <w:r w:rsidRPr="009C1E9A">
              <w:rPr>
                <w:b/>
                <w:u w:val="single"/>
              </w:rPr>
              <w:t>BACKGROUND AND PURPOSE</w:t>
            </w:r>
            <w:r>
              <w:rPr>
                <w:b/>
              </w:rPr>
              <w:t xml:space="preserve"> </w:t>
            </w:r>
          </w:p>
          <w:p w:rsidR="008423E4" w:rsidRDefault="006159AE" w:rsidP="00522E43"/>
          <w:p w:rsidR="00807CC1" w:rsidRDefault="006159AE" w:rsidP="00522E43">
            <w:pPr>
              <w:pStyle w:val="Header"/>
              <w:jc w:val="both"/>
            </w:pPr>
            <w:r>
              <w:t xml:space="preserve">Concerns have been raised regarding the rising cost to counties of court-appointed counsel for indigent defendants. </w:t>
            </w:r>
            <w:r w:rsidRPr="00537E4C">
              <w:t>A</w:t>
            </w:r>
            <w:r w:rsidRPr="00537E4C">
              <w:t xml:space="preserve"> study by the Texas Indigent Defense Commission indicat</w:t>
            </w:r>
            <w:r>
              <w:t>es</w:t>
            </w:r>
            <w:r w:rsidRPr="00537E4C">
              <w:t xml:space="preserve"> that public defender offices may be the most cost</w:t>
            </w:r>
            <w:r>
              <w:t>-</w:t>
            </w:r>
            <w:r w:rsidRPr="00537E4C">
              <w:t>effective method for delivering</w:t>
            </w:r>
            <w:r w:rsidRPr="00537E4C">
              <w:t xml:space="preserve"> such legal representatio</w:t>
            </w:r>
            <w:r w:rsidRPr="00537E4C">
              <w:t>n</w:t>
            </w:r>
            <w:r>
              <w:t xml:space="preserve">. C.S.S.B. 1649 seeks to </w:t>
            </w:r>
            <w:r>
              <w:t xml:space="preserve">support </w:t>
            </w:r>
            <w:r w:rsidRPr="008366CA">
              <w:t>county provision</w:t>
            </w:r>
            <w:r>
              <w:t xml:space="preserve"> of indigent defense services</w:t>
            </w:r>
            <w:r>
              <w:t xml:space="preserve"> by clarifying and extending the </w:t>
            </w:r>
            <w:r>
              <w:t>authorized uses</w:t>
            </w:r>
            <w:r>
              <w:t xml:space="preserve"> of certain </w:t>
            </w:r>
            <w:r>
              <w:t>grant funding, authorizing the commission to provide certain assistance in the establishment</w:t>
            </w:r>
            <w:r>
              <w:t xml:space="preserve"> of public defenders' offices, and requiring a review of fees paid to certain court-appointed defense attorneys.</w:t>
            </w:r>
          </w:p>
          <w:p w:rsidR="008423E4" w:rsidRPr="00E26B13" w:rsidRDefault="006159AE" w:rsidP="00522E43">
            <w:pPr>
              <w:pStyle w:val="Header"/>
              <w:tabs>
                <w:tab w:val="clear" w:pos="4320"/>
                <w:tab w:val="clear" w:pos="8640"/>
              </w:tabs>
              <w:jc w:val="both"/>
              <w:rPr>
                <w:b/>
              </w:rPr>
            </w:pPr>
          </w:p>
        </w:tc>
      </w:tr>
      <w:tr w:rsidR="003F54DD" w:rsidTr="00345119">
        <w:tc>
          <w:tcPr>
            <w:tcW w:w="9576" w:type="dxa"/>
          </w:tcPr>
          <w:p w:rsidR="0017725B" w:rsidRDefault="006159AE" w:rsidP="00522E43">
            <w:pPr>
              <w:rPr>
                <w:b/>
                <w:u w:val="single"/>
              </w:rPr>
            </w:pPr>
            <w:r>
              <w:rPr>
                <w:b/>
                <w:u w:val="single"/>
              </w:rPr>
              <w:t>CRIMINAL JUSTICE IMPACT</w:t>
            </w:r>
          </w:p>
          <w:p w:rsidR="0017725B" w:rsidRDefault="006159AE" w:rsidP="00522E43">
            <w:pPr>
              <w:rPr>
                <w:b/>
                <w:u w:val="single"/>
              </w:rPr>
            </w:pPr>
          </w:p>
          <w:p w:rsidR="00941D70" w:rsidRPr="00941D70" w:rsidRDefault="006159AE" w:rsidP="00522E43">
            <w:pPr>
              <w:jc w:val="both"/>
            </w:pPr>
            <w:r>
              <w:t>It is the committee's opinion that this bill does not expressly create a criminal offense, increase the punishment f</w:t>
            </w:r>
            <w:r>
              <w:t>or an existing criminal offense or category of offenses, or change the eligibility of a person for community supervision, parole, or mandatory supervision.</w:t>
            </w:r>
          </w:p>
          <w:p w:rsidR="0017725B" w:rsidRPr="0017725B" w:rsidRDefault="006159AE" w:rsidP="00522E43">
            <w:pPr>
              <w:rPr>
                <w:b/>
                <w:u w:val="single"/>
              </w:rPr>
            </w:pPr>
          </w:p>
        </w:tc>
      </w:tr>
      <w:tr w:rsidR="003F54DD" w:rsidTr="00345119">
        <w:tc>
          <w:tcPr>
            <w:tcW w:w="9576" w:type="dxa"/>
          </w:tcPr>
          <w:p w:rsidR="008423E4" w:rsidRPr="00A8133F" w:rsidRDefault="006159AE" w:rsidP="00522E43">
            <w:pPr>
              <w:rPr>
                <w:b/>
              </w:rPr>
            </w:pPr>
            <w:r w:rsidRPr="009C1E9A">
              <w:rPr>
                <w:b/>
                <w:u w:val="single"/>
              </w:rPr>
              <w:t>RULEMAKING AUTHORITY</w:t>
            </w:r>
            <w:r>
              <w:rPr>
                <w:b/>
              </w:rPr>
              <w:t xml:space="preserve"> </w:t>
            </w:r>
          </w:p>
          <w:p w:rsidR="008423E4" w:rsidRDefault="006159AE" w:rsidP="00522E43"/>
          <w:p w:rsidR="00941D70" w:rsidRDefault="006159AE" w:rsidP="00522E43">
            <w:pPr>
              <w:pStyle w:val="Header"/>
              <w:tabs>
                <w:tab w:val="clear" w:pos="4320"/>
                <w:tab w:val="clear" w:pos="8640"/>
              </w:tabs>
              <w:jc w:val="both"/>
            </w:pPr>
            <w:r>
              <w:t xml:space="preserve">It is the committee's opinion that this bill does not expressly grant any </w:t>
            </w:r>
            <w:r>
              <w:t>additional rulemaking authority to a state officer, department, agency, or institution.</w:t>
            </w:r>
          </w:p>
          <w:p w:rsidR="008423E4" w:rsidRPr="00E21FDC" w:rsidRDefault="006159AE" w:rsidP="00522E43">
            <w:pPr>
              <w:rPr>
                <w:b/>
              </w:rPr>
            </w:pPr>
          </w:p>
        </w:tc>
      </w:tr>
      <w:tr w:rsidR="003F54DD" w:rsidTr="004C5F63">
        <w:trPr>
          <w:trHeight w:val="5040"/>
        </w:trPr>
        <w:tc>
          <w:tcPr>
            <w:tcW w:w="9576" w:type="dxa"/>
          </w:tcPr>
          <w:p w:rsidR="008423E4" w:rsidRPr="00A8133F" w:rsidRDefault="006159AE" w:rsidP="00522E43">
            <w:pPr>
              <w:rPr>
                <w:b/>
              </w:rPr>
            </w:pPr>
            <w:r w:rsidRPr="009C1E9A">
              <w:rPr>
                <w:b/>
                <w:u w:val="single"/>
              </w:rPr>
              <w:t>ANALYSIS</w:t>
            </w:r>
            <w:r>
              <w:rPr>
                <w:b/>
              </w:rPr>
              <w:t xml:space="preserve"> </w:t>
            </w:r>
          </w:p>
          <w:p w:rsidR="008423E4" w:rsidRDefault="006159AE" w:rsidP="00522E43"/>
          <w:p w:rsidR="00A91A97" w:rsidRPr="00A91A97" w:rsidRDefault="006159AE" w:rsidP="00522E43">
            <w:pPr>
              <w:pStyle w:val="Header"/>
              <w:jc w:val="both"/>
            </w:pPr>
            <w:r w:rsidRPr="00A91A97">
              <w:t>C.S.</w:t>
            </w:r>
            <w:r>
              <w:t>S</w:t>
            </w:r>
            <w:r w:rsidRPr="00A91A97">
              <w:t xml:space="preserve">.B. </w:t>
            </w:r>
            <w:r>
              <w:t>1649</w:t>
            </w:r>
            <w:r w:rsidRPr="00A91A97">
              <w:t xml:space="preserve"> </w:t>
            </w:r>
            <w:r w:rsidRPr="00A91A97">
              <w:t xml:space="preserve">amends the Government Code to specify that grants distributed by the Texas Indigent Defense </w:t>
            </w:r>
            <w:r w:rsidRPr="000B0D6D">
              <w:t xml:space="preserve">Commission to assist a county in providing </w:t>
            </w:r>
            <w:r w:rsidRPr="000B0D6D">
              <w:t>indigent defense services may be used for improving the provision of such services in a county</w:t>
            </w:r>
            <w:r w:rsidRPr="00A91A97">
              <w:t xml:space="preserve">. The bill makes </w:t>
            </w:r>
            <w:r w:rsidRPr="00A91A97">
              <w:t xml:space="preserve">a nonprofit corporation that provides indigent defense services or indigent defense support services in the county </w:t>
            </w:r>
            <w:r w:rsidRPr="00A91A97">
              <w:t>eligible to receive such grant</w:t>
            </w:r>
            <w:r w:rsidRPr="00A91A97">
              <w:t>s</w:t>
            </w:r>
            <w:r>
              <w:t>.</w:t>
            </w:r>
            <w:r w:rsidRPr="00A91A97">
              <w:t xml:space="preserve"> The bill clarifies that technical support provided by the commission to assist counties in improving their indigent defense systems applies to county systems for providing indigent defense services, including indigent defense support services.</w:t>
            </w:r>
          </w:p>
          <w:p w:rsidR="00A91A97" w:rsidRPr="00A91A97" w:rsidRDefault="006159AE" w:rsidP="00522E43">
            <w:pPr>
              <w:pStyle w:val="Header"/>
            </w:pPr>
          </w:p>
          <w:p w:rsidR="00A91A97" w:rsidRPr="00A91A97" w:rsidRDefault="006159AE" w:rsidP="00522E43">
            <w:pPr>
              <w:pStyle w:val="Header"/>
              <w:jc w:val="both"/>
            </w:pPr>
            <w:r w:rsidRPr="00A91A97">
              <w:t>C.S.</w:t>
            </w:r>
            <w:r>
              <w:t>S</w:t>
            </w:r>
            <w:r w:rsidRPr="00A91A97">
              <w:t>.B.</w:t>
            </w:r>
            <w:r w:rsidRPr="00A91A97">
              <w:t xml:space="preserve"> </w:t>
            </w:r>
            <w:r>
              <w:t>1649</w:t>
            </w:r>
            <w:r w:rsidRPr="00A91A97">
              <w:t xml:space="preserve"> </w:t>
            </w:r>
            <w:r w:rsidRPr="00A91A97">
              <w:t>reenacts and amends Section 79.037(b), Government Code, as amended by Chapters 56 (S.B. 1353) and 476 (S.B. 1057), Acts of the 84th Legislature, Regular Session, 2015, to conform</w:t>
            </w:r>
            <w:r>
              <w:t xml:space="preserve"> to the</w:t>
            </w:r>
            <w:r w:rsidRPr="00A91A97">
              <w:t xml:space="preserve"> changes made by Chapter 476 (S.B. 1057), Acts of the 84th Legisl</w:t>
            </w:r>
            <w:r w:rsidRPr="00A91A97">
              <w:t>ature, Regular Session, 2015</w:t>
            </w:r>
            <w:r>
              <w:t xml:space="preserve">, </w:t>
            </w:r>
            <w:r w:rsidRPr="008366CA">
              <w:t>requiring</w:t>
            </w:r>
            <w:r w:rsidRPr="00A91A97">
              <w:t xml:space="preserve"> the commission to determine for each county the entity or entities that are eligible to receive funds for the provision of indigent defense services based on the entity's compliance with standards adopted by the comm</w:t>
            </w:r>
            <w:r w:rsidRPr="00A91A97">
              <w:t>ission's governing board and demonstrated commitment to compliance with the requirements of state law relating to indigent defense</w:t>
            </w:r>
            <w:r>
              <w:t>, except that the bill makes certain harmonizing changes</w:t>
            </w:r>
            <w:r w:rsidRPr="00A91A97">
              <w:t>.</w:t>
            </w:r>
          </w:p>
          <w:p w:rsidR="00BC220E" w:rsidRDefault="006159AE" w:rsidP="00522E43">
            <w:pPr>
              <w:pStyle w:val="Header"/>
              <w:jc w:val="both"/>
            </w:pPr>
          </w:p>
          <w:p w:rsidR="008E2320" w:rsidRDefault="006159AE" w:rsidP="00522E43">
            <w:pPr>
              <w:pStyle w:val="Header"/>
              <w:spacing w:before="120" w:after="120"/>
              <w:jc w:val="both"/>
            </w:pPr>
            <w:r>
              <w:t xml:space="preserve">C.S.S.B. 1649 </w:t>
            </w:r>
            <w:r>
              <w:t>authorize</w:t>
            </w:r>
            <w:r>
              <w:t>s</w:t>
            </w:r>
            <w:r>
              <w:t xml:space="preserve"> </w:t>
            </w:r>
            <w:r>
              <w:t xml:space="preserve">the </w:t>
            </w:r>
            <w:r>
              <w:t>c</w:t>
            </w:r>
            <w:r>
              <w:t>ommission to</w:t>
            </w:r>
            <w:r>
              <w:t xml:space="preserve"> </w:t>
            </w:r>
            <w:r>
              <w:t>do the following:</w:t>
            </w:r>
          </w:p>
          <w:p w:rsidR="008E2320" w:rsidRDefault="006159AE" w:rsidP="00522E43">
            <w:pPr>
              <w:pStyle w:val="Header"/>
              <w:numPr>
                <w:ilvl w:val="0"/>
                <w:numId w:val="7"/>
              </w:numPr>
              <w:spacing w:before="120" w:after="120"/>
              <w:jc w:val="both"/>
            </w:pPr>
            <w:r>
              <w:t>encour</w:t>
            </w:r>
            <w:r>
              <w:t xml:space="preserve">age the creation of public defenders' offices; </w:t>
            </w:r>
          </w:p>
          <w:p w:rsidR="008E2320" w:rsidRDefault="006159AE" w:rsidP="00522E43">
            <w:pPr>
              <w:pStyle w:val="Header"/>
              <w:numPr>
                <w:ilvl w:val="0"/>
                <w:numId w:val="7"/>
              </w:numPr>
              <w:spacing w:before="120" w:after="120"/>
              <w:jc w:val="both"/>
            </w:pPr>
            <w:r>
              <w:t xml:space="preserve">offer </w:t>
            </w:r>
            <w:r w:rsidRPr="00FC54BE">
              <w:t xml:space="preserve">financial and technical assistance to counties in the establishment, operation, and oversight of </w:t>
            </w:r>
            <w:r>
              <w:t>those</w:t>
            </w:r>
            <w:r w:rsidRPr="00FC54BE">
              <w:t xml:space="preserve"> offices</w:t>
            </w:r>
            <w:r>
              <w:t>;</w:t>
            </w:r>
            <w:r>
              <w:t xml:space="preserve"> and </w:t>
            </w:r>
          </w:p>
          <w:p w:rsidR="008E2320" w:rsidRDefault="006159AE" w:rsidP="00522E43">
            <w:pPr>
              <w:pStyle w:val="Header"/>
              <w:numPr>
                <w:ilvl w:val="0"/>
                <w:numId w:val="7"/>
              </w:numPr>
              <w:spacing w:before="120" w:after="120"/>
              <w:jc w:val="both"/>
            </w:pPr>
            <w:r w:rsidRPr="00FC54BE">
              <w:t xml:space="preserve">provide ongoing financial assistance to </w:t>
            </w:r>
            <w:r>
              <w:t>those</w:t>
            </w:r>
            <w:r w:rsidRPr="00FC54BE">
              <w:t xml:space="preserve"> offices</w:t>
            </w:r>
            <w:r>
              <w:t>, incl</w:t>
            </w:r>
            <w:r>
              <w:t xml:space="preserve">uding regional public </w:t>
            </w:r>
            <w:r>
              <w:t>defenders'</w:t>
            </w:r>
            <w:r>
              <w:t xml:space="preserve"> offices that serve more than one county. </w:t>
            </w:r>
          </w:p>
          <w:p w:rsidR="008423E4" w:rsidRDefault="006159AE" w:rsidP="00522E43">
            <w:pPr>
              <w:pStyle w:val="Header"/>
              <w:jc w:val="both"/>
            </w:pPr>
            <w:r w:rsidRPr="00FC54BE">
              <w:t>The</w:t>
            </w:r>
            <w:r>
              <w:t xml:space="preserve"> bill requires the commission to establish policies and standards for the operation and administration of a public defender</w:t>
            </w:r>
            <w:r>
              <w:t>'</w:t>
            </w:r>
            <w:r>
              <w:t>s office</w:t>
            </w:r>
            <w:r>
              <w:t>.</w:t>
            </w:r>
            <w:r>
              <w:t xml:space="preserve"> </w:t>
            </w:r>
            <w:r>
              <w:t>The bill requires the commission</w:t>
            </w:r>
            <w:r>
              <w:t>,</w:t>
            </w:r>
            <w:r>
              <w:t xml:space="preserve"> not later than November 1 of eac</w:t>
            </w:r>
            <w:r>
              <w:t>h even-numbered year, to submit to the governor and the legislature a report that includes the number of public defenders' offices established wi</w:t>
            </w:r>
            <w:r>
              <w:t>th the commission's assistance</w:t>
            </w:r>
            <w:r>
              <w:t xml:space="preserve"> and</w:t>
            </w:r>
            <w:r>
              <w:t xml:space="preserve"> </w:t>
            </w:r>
            <w:r>
              <w:t xml:space="preserve">the number </w:t>
            </w:r>
            <w:r>
              <w:t xml:space="preserve">of </w:t>
            </w:r>
            <w:r>
              <w:t xml:space="preserve">counties that are not served by </w:t>
            </w:r>
            <w:r>
              <w:t>a public defender's</w:t>
            </w:r>
            <w:r>
              <w:t xml:space="preserve"> office</w:t>
            </w:r>
            <w:r>
              <w:t>.</w:t>
            </w:r>
          </w:p>
          <w:p w:rsidR="00941D70" w:rsidRDefault="006159AE" w:rsidP="00522E43">
            <w:pPr>
              <w:pStyle w:val="Header"/>
              <w:jc w:val="both"/>
            </w:pPr>
          </w:p>
          <w:p w:rsidR="00941D70" w:rsidRDefault="006159AE" w:rsidP="00522E43">
            <w:pPr>
              <w:pStyle w:val="Header"/>
              <w:jc w:val="both"/>
            </w:pPr>
            <w:r>
              <w:t>C</w:t>
            </w:r>
            <w:r>
              <w:t>.S.S.B. 1649 requires the commission to c</w:t>
            </w:r>
            <w:r w:rsidRPr="00941D70">
              <w:t xml:space="preserve">onduct a biennial review of the schedule of fees adopted for the payment of </w:t>
            </w:r>
            <w:r>
              <w:t xml:space="preserve">an </w:t>
            </w:r>
            <w:r w:rsidRPr="00941D70">
              <w:t>attorney</w:t>
            </w:r>
            <w:r>
              <w:t>, other than an attorney with a public defender's office or an attorney employed by the office of capital and forensic writ,</w:t>
            </w:r>
            <w:r w:rsidRPr="00941D70">
              <w:t xml:space="preserve"> </w:t>
            </w:r>
            <w:r>
              <w:t>who</w:t>
            </w:r>
            <w:r>
              <w:t xml:space="preserve"> </w:t>
            </w:r>
            <w:r>
              <w:t>is</w:t>
            </w:r>
            <w:r>
              <w:t xml:space="preserve"> </w:t>
            </w:r>
            <w:r w:rsidRPr="00941D70">
              <w:t>appointed to represent an indigent defendant in criminal proceedings and</w:t>
            </w:r>
            <w:r>
              <w:t xml:space="preserve"> of</w:t>
            </w:r>
            <w:r w:rsidRPr="00941D70">
              <w:t xml:space="preserve"> the total amount of fees paid by counties to </w:t>
            </w:r>
            <w:r>
              <w:t>such attorney</w:t>
            </w:r>
            <w:r>
              <w:t>s</w:t>
            </w:r>
            <w:r w:rsidRPr="00941D70">
              <w:t xml:space="preserve"> to ensure that the attorney's fees are consistent and fair.</w:t>
            </w:r>
          </w:p>
          <w:p w:rsidR="00462933" w:rsidRDefault="006159AE" w:rsidP="00522E43">
            <w:pPr>
              <w:pStyle w:val="Header"/>
              <w:jc w:val="both"/>
            </w:pPr>
          </w:p>
          <w:p w:rsidR="008E2320" w:rsidRDefault="006159AE" w:rsidP="00522E43">
            <w:pPr>
              <w:pStyle w:val="Header"/>
              <w:jc w:val="both"/>
            </w:pPr>
            <w:r w:rsidRPr="00A91A97">
              <w:t>C.S.</w:t>
            </w:r>
            <w:r>
              <w:t>S</w:t>
            </w:r>
            <w:r w:rsidRPr="00A91A97">
              <w:t xml:space="preserve">.B. </w:t>
            </w:r>
            <w:r>
              <w:t>1649</w:t>
            </w:r>
            <w:r w:rsidRPr="00A91A97">
              <w:t xml:space="preserve"> repeals Section 79.037(e), Government Cod</w:t>
            </w:r>
            <w:r w:rsidRPr="00A91A97">
              <w:t>e, as added by Chapter 56 (S.B. 1353), Acts of the 84th Legislature, Regular Session, 2015.</w:t>
            </w:r>
          </w:p>
          <w:p w:rsidR="008423E4" w:rsidRPr="00835628" w:rsidRDefault="006159AE" w:rsidP="00522E43">
            <w:pPr>
              <w:pStyle w:val="Header"/>
              <w:spacing w:before="120" w:after="120"/>
              <w:jc w:val="both"/>
              <w:rPr>
                <w:b/>
              </w:rPr>
            </w:pPr>
          </w:p>
        </w:tc>
      </w:tr>
      <w:tr w:rsidR="003F54DD" w:rsidTr="00345119">
        <w:tc>
          <w:tcPr>
            <w:tcW w:w="9576" w:type="dxa"/>
          </w:tcPr>
          <w:p w:rsidR="008423E4" w:rsidRPr="00A8133F" w:rsidRDefault="006159AE" w:rsidP="00522E43">
            <w:pPr>
              <w:rPr>
                <w:b/>
              </w:rPr>
            </w:pPr>
            <w:r w:rsidRPr="009C1E9A">
              <w:rPr>
                <w:b/>
                <w:u w:val="single"/>
              </w:rPr>
              <w:t>EFFECTIVE DATE</w:t>
            </w:r>
            <w:r>
              <w:rPr>
                <w:b/>
              </w:rPr>
              <w:t xml:space="preserve"> </w:t>
            </w:r>
          </w:p>
          <w:p w:rsidR="008423E4" w:rsidRDefault="006159AE" w:rsidP="00522E43"/>
          <w:p w:rsidR="008423E4" w:rsidRPr="003624F2" w:rsidRDefault="006159AE" w:rsidP="00522E43">
            <w:pPr>
              <w:pStyle w:val="Header"/>
              <w:tabs>
                <w:tab w:val="clear" w:pos="4320"/>
                <w:tab w:val="clear" w:pos="8640"/>
              </w:tabs>
              <w:jc w:val="both"/>
            </w:pPr>
            <w:r>
              <w:t>September 1, 2019.</w:t>
            </w:r>
          </w:p>
          <w:p w:rsidR="008423E4" w:rsidRPr="00233FDB" w:rsidRDefault="006159AE" w:rsidP="00522E43">
            <w:pPr>
              <w:rPr>
                <w:b/>
              </w:rPr>
            </w:pPr>
          </w:p>
        </w:tc>
      </w:tr>
      <w:tr w:rsidR="003F54DD" w:rsidTr="00345119">
        <w:tc>
          <w:tcPr>
            <w:tcW w:w="9576" w:type="dxa"/>
          </w:tcPr>
          <w:p w:rsidR="009E2FC0" w:rsidRDefault="006159AE" w:rsidP="00522E43">
            <w:pPr>
              <w:jc w:val="both"/>
              <w:rPr>
                <w:b/>
                <w:u w:val="single"/>
              </w:rPr>
            </w:pPr>
            <w:r>
              <w:rPr>
                <w:b/>
                <w:u w:val="single"/>
              </w:rPr>
              <w:t>COMPARISON OF SENATE ENGROSSED AND SUBSTITUTE</w:t>
            </w:r>
          </w:p>
          <w:p w:rsidR="00D64D1E" w:rsidRDefault="006159AE" w:rsidP="00522E43">
            <w:pPr>
              <w:jc w:val="both"/>
            </w:pPr>
          </w:p>
          <w:p w:rsidR="00D64D1E" w:rsidRDefault="006159AE" w:rsidP="00522E43">
            <w:pPr>
              <w:jc w:val="both"/>
            </w:pPr>
            <w:r>
              <w:t xml:space="preserve">While C.S.S.B. 1649 may differ from the engrossed in minor or nonsubstantive </w:t>
            </w:r>
            <w:r>
              <w:t>ways, the following summarizes the substantial differences between the engrossed and committee substitute versions of the bill.</w:t>
            </w:r>
          </w:p>
          <w:p w:rsidR="00D64D1E" w:rsidRDefault="006159AE" w:rsidP="00522E43">
            <w:pPr>
              <w:jc w:val="both"/>
            </w:pPr>
          </w:p>
          <w:p w:rsidR="00626D32" w:rsidRDefault="006159AE" w:rsidP="00522E43">
            <w:pPr>
              <w:jc w:val="both"/>
            </w:pPr>
            <w:r>
              <w:t>The substitute includes provisions</w:t>
            </w:r>
            <w:r>
              <w:t>:</w:t>
            </w:r>
          </w:p>
          <w:p w:rsidR="00626D32" w:rsidRDefault="006159AE" w:rsidP="00522E43">
            <w:pPr>
              <w:pStyle w:val="ListParagraph"/>
              <w:numPr>
                <w:ilvl w:val="0"/>
                <w:numId w:val="9"/>
              </w:numPr>
              <w:spacing w:before="120" w:after="120"/>
              <w:jc w:val="both"/>
            </w:pPr>
            <w:r>
              <w:t xml:space="preserve">relating to the </w:t>
            </w:r>
            <w:r>
              <w:t>provision</w:t>
            </w:r>
            <w:r>
              <w:t xml:space="preserve"> of funds</w:t>
            </w:r>
            <w:r>
              <w:t xml:space="preserve"> and technical support</w:t>
            </w:r>
            <w:r>
              <w:t xml:space="preserve"> by the Texas Indigent Defense Commission to assist counties in providing or improving the provision of indigent defense services and in improving related support services and systems</w:t>
            </w:r>
            <w:r>
              <w:t>;</w:t>
            </w:r>
            <w:r>
              <w:t xml:space="preserve"> and</w:t>
            </w:r>
          </w:p>
          <w:p w:rsidR="00626D32" w:rsidRDefault="006159AE" w:rsidP="00522E43">
            <w:pPr>
              <w:pStyle w:val="ListParagraph"/>
              <w:numPr>
                <w:ilvl w:val="0"/>
                <w:numId w:val="9"/>
              </w:numPr>
              <w:spacing w:before="120" w:after="120"/>
              <w:jc w:val="both"/>
            </w:pPr>
            <w:r>
              <w:t xml:space="preserve">expanding the entities eligible for </w:t>
            </w:r>
            <w:r>
              <w:t xml:space="preserve">grants </w:t>
            </w:r>
            <w:r>
              <w:t>from those funds</w:t>
            </w:r>
            <w:r>
              <w:t xml:space="preserve"> to incl</w:t>
            </w:r>
            <w:r>
              <w:t>ude certain nonprofit corporations</w:t>
            </w:r>
            <w:r>
              <w:t>.</w:t>
            </w:r>
          </w:p>
          <w:p w:rsidR="00AC6141" w:rsidRDefault="006159AE" w:rsidP="00522E43">
            <w:pPr>
              <w:jc w:val="both"/>
            </w:pPr>
          </w:p>
          <w:p w:rsidR="000F5817" w:rsidRDefault="006159AE" w:rsidP="00522E43">
            <w:pPr>
              <w:jc w:val="both"/>
            </w:pPr>
            <w:r>
              <w:t xml:space="preserve">The substitute </w:t>
            </w:r>
            <w:r>
              <w:t>includes a certain nonsubstantive repeal</w:t>
            </w:r>
            <w:r>
              <w:t xml:space="preserve">. </w:t>
            </w:r>
          </w:p>
          <w:p w:rsidR="000F5817" w:rsidRDefault="006159AE" w:rsidP="00522E43">
            <w:pPr>
              <w:jc w:val="both"/>
            </w:pPr>
          </w:p>
          <w:p w:rsidR="00213DA4" w:rsidRDefault="006159AE" w:rsidP="00522E43">
            <w:pPr>
              <w:jc w:val="both"/>
            </w:pPr>
            <w:r>
              <w:t>The substitute, with regard to the establishment of public defenders' offices, makes the following changes:</w:t>
            </w:r>
          </w:p>
          <w:p w:rsidR="00C62E74" w:rsidRDefault="006159AE" w:rsidP="00522E43">
            <w:pPr>
              <w:pStyle w:val="ListParagraph"/>
              <w:numPr>
                <w:ilvl w:val="0"/>
                <w:numId w:val="8"/>
              </w:numPr>
              <w:spacing w:before="120" w:after="120"/>
              <w:jc w:val="both"/>
            </w:pPr>
            <w:r>
              <w:t>includes an authorization for the commission to enco</w:t>
            </w:r>
            <w:r>
              <w:t>urage the creation of public defenders' offices;</w:t>
            </w:r>
          </w:p>
          <w:p w:rsidR="00AC6141" w:rsidRDefault="006159AE" w:rsidP="00522E43">
            <w:pPr>
              <w:pStyle w:val="ListParagraph"/>
              <w:numPr>
                <w:ilvl w:val="0"/>
                <w:numId w:val="8"/>
              </w:numPr>
              <w:spacing w:before="120" w:after="120"/>
              <w:jc w:val="both"/>
            </w:pPr>
            <w:r>
              <w:t>replaces requirement</w:t>
            </w:r>
            <w:r>
              <w:t>s</w:t>
            </w:r>
            <w:r>
              <w:t xml:space="preserve"> </w:t>
            </w:r>
            <w:r>
              <w:t xml:space="preserve">for </w:t>
            </w:r>
            <w:r>
              <w:t xml:space="preserve">the commission </w:t>
            </w:r>
            <w:r>
              <w:t xml:space="preserve">to </w:t>
            </w:r>
            <w:r>
              <w:t xml:space="preserve">offer financial and technical assistance to counties in the establishment, operation, and oversight of </w:t>
            </w:r>
            <w:r>
              <w:t>the</w:t>
            </w:r>
            <w:r>
              <w:t xml:space="preserve"> offices</w:t>
            </w:r>
            <w:r>
              <w:t xml:space="preserve"> and to provide ongoing financial assistance to t</w:t>
            </w:r>
            <w:r>
              <w:t>he offices</w:t>
            </w:r>
            <w:r>
              <w:t xml:space="preserve"> with authorization</w:t>
            </w:r>
            <w:r>
              <w:t>s</w:t>
            </w:r>
            <w:r>
              <w:t>;</w:t>
            </w:r>
          </w:p>
          <w:p w:rsidR="00D64D1E" w:rsidRDefault="006159AE" w:rsidP="00522E43">
            <w:pPr>
              <w:pStyle w:val="ListParagraph"/>
              <w:numPr>
                <w:ilvl w:val="0"/>
                <w:numId w:val="8"/>
              </w:numPr>
              <w:spacing w:before="120" w:after="120"/>
              <w:jc w:val="both"/>
            </w:pPr>
            <w:r>
              <w:t xml:space="preserve">does not require the commission </w:t>
            </w:r>
            <w:r w:rsidRPr="008366CA">
              <w:t>to prioritize assistance</w:t>
            </w:r>
            <w:r>
              <w:t xml:space="preserve"> to counties with populations of less than 100,000;</w:t>
            </w:r>
          </w:p>
          <w:p w:rsidR="00537E4C" w:rsidRDefault="006159AE" w:rsidP="00522E43">
            <w:pPr>
              <w:pStyle w:val="ListParagraph"/>
              <w:numPr>
                <w:ilvl w:val="0"/>
                <w:numId w:val="8"/>
              </w:numPr>
              <w:spacing w:before="120" w:after="120"/>
              <w:jc w:val="both"/>
            </w:pPr>
            <w:r>
              <w:t>does not require</w:t>
            </w:r>
            <w:r>
              <w:t xml:space="preserve"> </w:t>
            </w:r>
            <w:r>
              <w:t xml:space="preserve">the </w:t>
            </w:r>
            <w:r>
              <w:t>biennial</w:t>
            </w:r>
            <w:r>
              <w:t xml:space="preserve"> report</w:t>
            </w:r>
            <w:r>
              <w:t xml:space="preserve"> to include a plan and a timeline for establishing public defenders' offices in </w:t>
            </w:r>
            <w:r>
              <w:t>counties with populations of less than 100,000; and</w:t>
            </w:r>
          </w:p>
          <w:p w:rsidR="00D64D1E" w:rsidRDefault="006159AE" w:rsidP="004C5F63">
            <w:pPr>
              <w:pStyle w:val="ListParagraph"/>
              <w:numPr>
                <w:ilvl w:val="0"/>
                <w:numId w:val="8"/>
              </w:numPr>
              <w:spacing w:before="120"/>
              <w:jc w:val="both"/>
            </w:pPr>
            <w:r>
              <w:t>requires the biennial report to include the number of counties that are not served by a public defender's office</w:t>
            </w:r>
            <w:r>
              <w:t>.</w:t>
            </w:r>
          </w:p>
          <w:p w:rsidR="00D64D1E" w:rsidRPr="00D64D1E" w:rsidRDefault="006159AE" w:rsidP="00522E43">
            <w:pPr>
              <w:jc w:val="both"/>
            </w:pPr>
          </w:p>
        </w:tc>
      </w:tr>
      <w:tr w:rsidR="003F54DD" w:rsidTr="00345119">
        <w:tc>
          <w:tcPr>
            <w:tcW w:w="9576" w:type="dxa"/>
          </w:tcPr>
          <w:p w:rsidR="009E2FC0" w:rsidRPr="009C1E9A" w:rsidRDefault="006159AE" w:rsidP="00522E43">
            <w:pPr>
              <w:rPr>
                <w:b/>
                <w:u w:val="single"/>
              </w:rPr>
            </w:pPr>
          </w:p>
        </w:tc>
      </w:tr>
      <w:tr w:rsidR="003F54DD" w:rsidTr="00345119">
        <w:tc>
          <w:tcPr>
            <w:tcW w:w="9576" w:type="dxa"/>
          </w:tcPr>
          <w:p w:rsidR="009E2FC0" w:rsidRPr="009E2FC0" w:rsidRDefault="006159AE" w:rsidP="00522E43">
            <w:pPr>
              <w:jc w:val="both"/>
            </w:pPr>
          </w:p>
        </w:tc>
      </w:tr>
    </w:tbl>
    <w:p w:rsidR="008423E4" w:rsidRPr="00840BF7" w:rsidRDefault="006159AE" w:rsidP="008423E4">
      <w:pPr>
        <w:spacing w:line="480" w:lineRule="auto"/>
        <w:jc w:val="both"/>
        <w:rPr>
          <w:rFonts w:ascii="Arial" w:hAnsi="Arial"/>
          <w:sz w:val="6"/>
          <w:szCs w:val="16"/>
        </w:rPr>
      </w:pPr>
    </w:p>
    <w:p w:rsidR="004108C3" w:rsidRPr="00840BF7" w:rsidRDefault="006159AE" w:rsidP="008423E4">
      <w:pPr>
        <w:rPr>
          <w:sz w:val="2"/>
        </w:rPr>
      </w:pPr>
    </w:p>
    <w:sectPr w:rsidR="004108C3" w:rsidRPr="00840BF7"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159AE">
      <w:r>
        <w:separator/>
      </w:r>
    </w:p>
  </w:endnote>
  <w:endnote w:type="continuationSeparator" w:id="0">
    <w:p w:rsidR="00000000" w:rsidRDefault="00615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086" w:rsidRDefault="006159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3F54DD" w:rsidTr="009C1E9A">
      <w:trPr>
        <w:cantSplit/>
      </w:trPr>
      <w:tc>
        <w:tcPr>
          <w:tcW w:w="0" w:type="pct"/>
        </w:tcPr>
        <w:p w:rsidR="00137D90" w:rsidRDefault="006159AE" w:rsidP="009C1E9A">
          <w:pPr>
            <w:pStyle w:val="Footer"/>
            <w:tabs>
              <w:tab w:val="clear" w:pos="8640"/>
              <w:tab w:val="right" w:pos="9360"/>
            </w:tabs>
          </w:pPr>
        </w:p>
      </w:tc>
      <w:tc>
        <w:tcPr>
          <w:tcW w:w="2395" w:type="pct"/>
        </w:tcPr>
        <w:p w:rsidR="00137D90" w:rsidRDefault="006159AE" w:rsidP="009C1E9A">
          <w:pPr>
            <w:pStyle w:val="Footer"/>
            <w:tabs>
              <w:tab w:val="clear" w:pos="8640"/>
              <w:tab w:val="right" w:pos="9360"/>
            </w:tabs>
          </w:pPr>
        </w:p>
        <w:p w:rsidR="001A4310" w:rsidRPr="00840BF7" w:rsidRDefault="006159AE" w:rsidP="009C1E9A">
          <w:pPr>
            <w:pStyle w:val="Footer"/>
            <w:tabs>
              <w:tab w:val="clear" w:pos="8640"/>
              <w:tab w:val="right" w:pos="9360"/>
            </w:tabs>
            <w:rPr>
              <w:sz w:val="20"/>
            </w:rPr>
          </w:pPr>
        </w:p>
        <w:p w:rsidR="00137D90" w:rsidRDefault="006159AE" w:rsidP="009C1E9A">
          <w:pPr>
            <w:pStyle w:val="Footer"/>
            <w:tabs>
              <w:tab w:val="clear" w:pos="8640"/>
              <w:tab w:val="right" w:pos="9360"/>
            </w:tabs>
          </w:pPr>
        </w:p>
      </w:tc>
      <w:tc>
        <w:tcPr>
          <w:tcW w:w="2453" w:type="pct"/>
        </w:tcPr>
        <w:p w:rsidR="00137D90" w:rsidRDefault="006159AE" w:rsidP="009C1E9A">
          <w:pPr>
            <w:pStyle w:val="Footer"/>
            <w:tabs>
              <w:tab w:val="clear" w:pos="8640"/>
              <w:tab w:val="right" w:pos="9360"/>
            </w:tabs>
            <w:jc w:val="right"/>
          </w:pPr>
        </w:p>
      </w:tc>
    </w:tr>
    <w:tr w:rsidR="003F54DD" w:rsidTr="009C1E9A">
      <w:trPr>
        <w:cantSplit/>
      </w:trPr>
      <w:tc>
        <w:tcPr>
          <w:tcW w:w="0" w:type="pct"/>
        </w:tcPr>
        <w:p w:rsidR="00EC379B" w:rsidRDefault="006159AE" w:rsidP="009C1E9A">
          <w:pPr>
            <w:pStyle w:val="Footer"/>
            <w:tabs>
              <w:tab w:val="clear" w:pos="8640"/>
              <w:tab w:val="right" w:pos="9360"/>
            </w:tabs>
          </w:pPr>
        </w:p>
      </w:tc>
      <w:tc>
        <w:tcPr>
          <w:tcW w:w="2395" w:type="pct"/>
        </w:tcPr>
        <w:p w:rsidR="00EC379B" w:rsidRPr="009C1E9A" w:rsidRDefault="006159AE" w:rsidP="009C1E9A">
          <w:pPr>
            <w:pStyle w:val="Footer"/>
            <w:tabs>
              <w:tab w:val="clear" w:pos="8640"/>
              <w:tab w:val="right" w:pos="9360"/>
            </w:tabs>
            <w:rPr>
              <w:rFonts w:ascii="Shruti" w:hAnsi="Shruti"/>
              <w:sz w:val="22"/>
            </w:rPr>
          </w:pPr>
          <w:r>
            <w:rPr>
              <w:rFonts w:ascii="Shruti" w:hAnsi="Shruti"/>
              <w:sz w:val="22"/>
            </w:rPr>
            <w:t>86R 33468</w:t>
          </w:r>
        </w:p>
      </w:tc>
      <w:tc>
        <w:tcPr>
          <w:tcW w:w="2453" w:type="pct"/>
        </w:tcPr>
        <w:p w:rsidR="00EC379B" w:rsidRDefault="006159AE" w:rsidP="009C1E9A">
          <w:pPr>
            <w:pStyle w:val="Footer"/>
            <w:tabs>
              <w:tab w:val="clear" w:pos="8640"/>
              <w:tab w:val="right" w:pos="9360"/>
            </w:tabs>
            <w:jc w:val="right"/>
          </w:pPr>
          <w:r>
            <w:fldChar w:fldCharType="begin"/>
          </w:r>
          <w:r>
            <w:instrText xml:space="preserve"> DOCPROPERTY  OTID  \* MERGEFORMAT </w:instrText>
          </w:r>
          <w:r>
            <w:fldChar w:fldCharType="separate"/>
          </w:r>
          <w:r>
            <w:t>19.131.33</w:t>
          </w:r>
          <w:r>
            <w:fldChar w:fldCharType="end"/>
          </w:r>
        </w:p>
      </w:tc>
    </w:tr>
    <w:tr w:rsidR="003F54DD" w:rsidTr="009C1E9A">
      <w:trPr>
        <w:cantSplit/>
      </w:trPr>
      <w:tc>
        <w:tcPr>
          <w:tcW w:w="0" w:type="pct"/>
        </w:tcPr>
        <w:p w:rsidR="00EC379B" w:rsidRDefault="006159AE" w:rsidP="009C1E9A">
          <w:pPr>
            <w:pStyle w:val="Footer"/>
            <w:tabs>
              <w:tab w:val="clear" w:pos="4320"/>
              <w:tab w:val="clear" w:pos="8640"/>
              <w:tab w:val="left" w:pos="2865"/>
            </w:tabs>
          </w:pPr>
        </w:p>
      </w:tc>
      <w:tc>
        <w:tcPr>
          <w:tcW w:w="2395" w:type="pct"/>
        </w:tcPr>
        <w:p w:rsidR="00EC379B" w:rsidRPr="009C1E9A" w:rsidRDefault="006159AE" w:rsidP="009C1E9A">
          <w:pPr>
            <w:pStyle w:val="Footer"/>
            <w:tabs>
              <w:tab w:val="clear" w:pos="4320"/>
              <w:tab w:val="clear" w:pos="8640"/>
              <w:tab w:val="left" w:pos="2865"/>
            </w:tabs>
            <w:rPr>
              <w:rFonts w:ascii="Shruti" w:hAnsi="Shruti"/>
              <w:sz w:val="22"/>
            </w:rPr>
          </w:pPr>
          <w:r>
            <w:rPr>
              <w:rFonts w:ascii="Shruti" w:hAnsi="Shruti"/>
              <w:sz w:val="22"/>
            </w:rPr>
            <w:t>Substitute Document Number: 86R 33009</w:t>
          </w:r>
        </w:p>
      </w:tc>
      <w:tc>
        <w:tcPr>
          <w:tcW w:w="2453" w:type="pct"/>
        </w:tcPr>
        <w:p w:rsidR="00EC379B" w:rsidRDefault="006159AE" w:rsidP="006D504F">
          <w:pPr>
            <w:pStyle w:val="Footer"/>
            <w:rPr>
              <w:rStyle w:val="PageNumber"/>
            </w:rPr>
          </w:pPr>
        </w:p>
        <w:p w:rsidR="00EC379B" w:rsidRDefault="006159AE" w:rsidP="009C1E9A">
          <w:pPr>
            <w:pStyle w:val="Footer"/>
            <w:tabs>
              <w:tab w:val="clear" w:pos="8640"/>
              <w:tab w:val="right" w:pos="9360"/>
            </w:tabs>
            <w:jc w:val="right"/>
          </w:pPr>
        </w:p>
      </w:tc>
    </w:tr>
    <w:tr w:rsidR="003F54DD" w:rsidTr="009C1E9A">
      <w:trPr>
        <w:cantSplit/>
        <w:trHeight w:val="323"/>
      </w:trPr>
      <w:tc>
        <w:tcPr>
          <w:tcW w:w="0" w:type="pct"/>
          <w:gridSpan w:val="3"/>
        </w:tcPr>
        <w:p w:rsidR="00EC379B" w:rsidRDefault="006159A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6159AE" w:rsidP="009C1E9A">
          <w:pPr>
            <w:pStyle w:val="Footer"/>
            <w:tabs>
              <w:tab w:val="clear" w:pos="8640"/>
              <w:tab w:val="right" w:pos="9360"/>
            </w:tabs>
            <w:jc w:val="center"/>
          </w:pPr>
        </w:p>
      </w:tc>
    </w:tr>
  </w:tbl>
  <w:p w:rsidR="00EC379B" w:rsidRPr="00FF6F72" w:rsidRDefault="006159AE"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086" w:rsidRDefault="006159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159AE">
      <w:r>
        <w:separator/>
      </w:r>
    </w:p>
  </w:footnote>
  <w:footnote w:type="continuationSeparator" w:id="0">
    <w:p w:rsidR="00000000" w:rsidRDefault="00615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086" w:rsidRDefault="006159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086" w:rsidRDefault="006159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086" w:rsidRDefault="006159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51BD"/>
    <w:multiLevelType w:val="hybridMultilevel"/>
    <w:tmpl w:val="031A59C2"/>
    <w:lvl w:ilvl="0" w:tplc="A9E06EE0">
      <w:start w:val="1"/>
      <w:numFmt w:val="bullet"/>
      <w:lvlText w:val=""/>
      <w:lvlJc w:val="left"/>
      <w:pPr>
        <w:tabs>
          <w:tab w:val="num" w:pos="780"/>
        </w:tabs>
        <w:ind w:left="780" w:hanging="360"/>
      </w:pPr>
      <w:rPr>
        <w:rFonts w:ascii="Symbol" w:hAnsi="Symbol" w:hint="default"/>
      </w:rPr>
    </w:lvl>
    <w:lvl w:ilvl="1" w:tplc="1E284708" w:tentative="1">
      <w:start w:val="1"/>
      <w:numFmt w:val="bullet"/>
      <w:lvlText w:val="o"/>
      <w:lvlJc w:val="left"/>
      <w:pPr>
        <w:ind w:left="1500" w:hanging="360"/>
      </w:pPr>
      <w:rPr>
        <w:rFonts w:ascii="Courier New" w:hAnsi="Courier New" w:cs="Courier New" w:hint="default"/>
      </w:rPr>
    </w:lvl>
    <w:lvl w:ilvl="2" w:tplc="7ABC1950" w:tentative="1">
      <w:start w:val="1"/>
      <w:numFmt w:val="bullet"/>
      <w:lvlText w:val=""/>
      <w:lvlJc w:val="left"/>
      <w:pPr>
        <w:ind w:left="2220" w:hanging="360"/>
      </w:pPr>
      <w:rPr>
        <w:rFonts w:ascii="Wingdings" w:hAnsi="Wingdings" w:hint="default"/>
      </w:rPr>
    </w:lvl>
    <w:lvl w:ilvl="3" w:tplc="54384780" w:tentative="1">
      <w:start w:val="1"/>
      <w:numFmt w:val="bullet"/>
      <w:lvlText w:val=""/>
      <w:lvlJc w:val="left"/>
      <w:pPr>
        <w:ind w:left="2940" w:hanging="360"/>
      </w:pPr>
      <w:rPr>
        <w:rFonts w:ascii="Symbol" w:hAnsi="Symbol" w:hint="default"/>
      </w:rPr>
    </w:lvl>
    <w:lvl w:ilvl="4" w:tplc="544ECEAE" w:tentative="1">
      <w:start w:val="1"/>
      <w:numFmt w:val="bullet"/>
      <w:lvlText w:val="o"/>
      <w:lvlJc w:val="left"/>
      <w:pPr>
        <w:ind w:left="3660" w:hanging="360"/>
      </w:pPr>
      <w:rPr>
        <w:rFonts w:ascii="Courier New" w:hAnsi="Courier New" w:cs="Courier New" w:hint="default"/>
      </w:rPr>
    </w:lvl>
    <w:lvl w:ilvl="5" w:tplc="8950604C" w:tentative="1">
      <w:start w:val="1"/>
      <w:numFmt w:val="bullet"/>
      <w:lvlText w:val=""/>
      <w:lvlJc w:val="left"/>
      <w:pPr>
        <w:ind w:left="4380" w:hanging="360"/>
      </w:pPr>
      <w:rPr>
        <w:rFonts w:ascii="Wingdings" w:hAnsi="Wingdings" w:hint="default"/>
      </w:rPr>
    </w:lvl>
    <w:lvl w:ilvl="6" w:tplc="9D72AC26" w:tentative="1">
      <w:start w:val="1"/>
      <w:numFmt w:val="bullet"/>
      <w:lvlText w:val=""/>
      <w:lvlJc w:val="left"/>
      <w:pPr>
        <w:ind w:left="5100" w:hanging="360"/>
      </w:pPr>
      <w:rPr>
        <w:rFonts w:ascii="Symbol" w:hAnsi="Symbol" w:hint="default"/>
      </w:rPr>
    </w:lvl>
    <w:lvl w:ilvl="7" w:tplc="BF1C13E6" w:tentative="1">
      <w:start w:val="1"/>
      <w:numFmt w:val="bullet"/>
      <w:lvlText w:val="o"/>
      <w:lvlJc w:val="left"/>
      <w:pPr>
        <w:ind w:left="5820" w:hanging="360"/>
      </w:pPr>
      <w:rPr>
        <w:rFonts w:ascii="Courier New" w:hAnsi="Courier New" w:cs="Courier New" w:hint="default"/>
      </w:rPr>
    </w:lvl>
    <w:lvl w:ilvl="8" w:tplc="CB1A3394" w:tentative="1">
      <w:start w:val="1"/>
      <w:numFmt w:val="bullet"/>
      <w:lvlText w:val=""/>
      <w:lvlJc w:val="left"/>
      <w:pPr>
        <w:ind w:left="6540" w:hanging="360"/>
      </w:pPr>
      <w:rPr>
        <w:rFonts w:ascii="Wingdings" w:hAnsi="Wingdings" w:hint="default"/>
      </w:rPr>
    </w:lvl>
  </w:abstractNum>
  <w:abstractNum w:abstractNumId="1" w15:restartNumberingAfterBreak="0">
    <w:nsid w:val="058E39B3"/>
    <w:multiLevelType w:val="hybridMultilevel"/>
    <w:tmpl w:val="764CAA5A"/>
    <w:lvl w:ilvl="0" w:tplc="1B96CE2A">
      <w:start w:val="1"/>
      <w:numFmt w:val="bullet"/>
      <w:lvlText w:val=""/>
      <w:lvlJc w:val="left"/>
      <w:pPr>
        <w:tabs>
          <w:tab w:val="num" w:pos="720"/>
        </w:tabs>
        <w:ind w:left="720" w:hanging="360"/>
      </w:pPr>
      <w:rPr>
        <w:rFonts w:ascii="Symbol" w:hAnsi="Symbol" w:hint="default"/>
      </w:rPr>
    </w:lvl>
    <w:lvl w:ilvl="1" w:tplc="DFD8EA9E" w:tentative="1">
      <w:start w:val="1"/>
      <w:numFmt w:val="bullet"/>
      <w:lvlText w:val="o"/>
      <w:lvlJc w:val="left"/>
      <w:pPr>
        <w:ind w:left="1440" w:hanging="360"/>
      </w:pPr>
      <w:rPr>
        <w:rFonts w:ascii="Courier New" w:hAnsi="Courier New" w:cs="Courier New" w:hint="default"/>
      </w:rPr>
    </w:lvl>
    <w:lvl w:ilvl="2" w:tplc="60BC998A" w:tentative="1">
      <w:start w:val="1"/>
      <w:numFmt w:val="bullet"/>
      <w:lvlText w:val=""/>
      <w:lvlJc w:val="left"/>
      <w:pPr>
        <w:ind w:left="2160" w:hanging="360"/>
      </w:pPr>
      <w:rPr>
        <w:rFonts w:ascii="Wingdings" w:hAnsi="Wingdings" w:hint="default"/>
      </w:rPr>
    </w:lvl>
    <w:lvl w:ilvl="3" w:tplc="DD2A461A" w:tentative="1">
      <w:start w:val="1"/>
      <w:numFmt w:val="bullet"/>
      <w:lvlText w:val=""/>
      <w:lvlJc w:val="left"/>
      <w:pPr>
        <w:ind w:left="2880" w:hanging="360"/>
      </w:pPr>
      <w:rPr>
        <w:rFonts w:ascii="Symbol" w:hAnsi="Symbol" w:hint="default"/>
      </w:rPr>
    </w:lvl>
    <w:lvl w:ilvl="4" w:tplc="E94A4BB4" w:tentative="1">
      <w:start w:val="1"/>
      <w:numFmt w:val="bullet"/>
      <w:lvlText w:val="o"/>
      <w:lvlJc w:val="left"/>
      <w:pPr>
        <w:ind w:left="3600" w:hanging="360"/>
      </w:pPr>
      <w:rPr>
        <w:rFonts w:ascii="Courier New" w:hAnsi="Courier New" w:cs="Courier New" w:hint="default"/>
      </w:rPr>
    </w:lvl>
    <w:lvl w:ilvl="5" w:tplc="A9B6208C" w:tentative="1">
      <w:start w:val="1"/>
      <w:numFmt w:val="bullet"/>
      <w:lvlText w:val=""/>
      <w:lvlJc w:val="left"/>
      <w:pPr>
        <w:ind w:left="4320" w:hanging="360"/>
      </w:pPr>
      <w:rPr>
        <w:rFonts w:ascii="Wingdings" w:hAnsi="Wingdings" w:hint="default"/>
      </w:rPr>
    </w:lvl>
    <w:lvl w:ilvl="6" w:tplc="DBFCDADE" w:tentative="1">
      <w:start w:val="1"/>
      <w:numFmt w:val="bullet"/>
      <w:lvlText w:val=""/>
      <w:lvlJc w:val="left"/>
      <w:pPr>
        <w:ind w:left="5040" w:hanging="360"/>
      </w:pPr>
      <w:rPr>
        <w:rFonts w:ascii="Symbol" w:hAnsi="Symbol" w:hint="default"/>
      </w:rPr>
    </w:lvl>
    <w:lvl w:ilvl="7" w:tplc="03BCABC0" w:tentative="1">
      <w:start w:val="1"/>
      <w:numFmt w:val="bullet"/>
      <w:lvlText w:val="o"/>
      <w:lvlJc w:val="left"/>
      <w:pPr>
        <w:ind w:left="5760" w:hanging="360"/>
      </w:pPr>
      <w:rPr>
        <w:rFonts w:ascii="Courier New" w:hAnsi="Courier New" w:cs="Courier New" w:hint="default"/>
      </w:rPr>
    </w:lvl>
    <w:lvl w:ilvl="8" w:tplc="544699D2" w:tentative="1">
      <w:start w:val="1"/>
      <w:numFmt w:val="bullet"/>
      <w:lvlText w:val=""/>
      <w:lvlJc w:val="left"/>
      <w:pPr>
        <w:ind w:left="6480" w:hanging="360"/>
      </w:pPr>
      <w:rPr>
        <w:rFonts w:ascii="Wingdings" w:hAnsi="Wingdings" w:hint="default"/>
      </w:rPr>
    </w:lvl>
  </w:abstractNum>
  <w:abstractNum w:abstractNumId="2" w15:restartNumberingAfterBreak="0">
    <w:nsid w:val="29AF5575"/>
    <w:multiLevelType w:val="hybridMultilevel"/>
    <w:tmpl w:val="4E966348"/>
    <w:lvl w:ilvl="0" w:tplc="E3086362">
      <w:start w:val="1"/>
      <w:numFmt w:val="bullet"/>
      <w:lvlText w:val=""/>
      <w:lvlJc w:val="left"/>
      <w:pPr>
        <w:tabs>
          <w:tab w:val="num" w:pos="720"/>
        </w:tabs>
        <w:ind w:left="720" w:hanging="360"/>
      </w:pPr>
      <w:rPr>
        <w:rFonts w:ascii="Symbol" w:hAnsi="Symbol" w:hint="default"/>
      </w:rPr>
    </w:lvl>
    <w:lvl w:ilvl="1" w:tplc="1CC061C2" w:tentative="1">
      <w:start w:val="1"/>
      <w:numFmt w:val="bullet"/>
      <w:lvlText w:val="o"/>
      <w:lvlJc w:val="left"/>
      <w:pPr>
        <w:ind w:left="1440" w:hanging="360"/>
      </w:pPr>
      <w:rPr>
        <w:rFonts w:ascii="Courier New" w:hAnsi="Courier New" w:cs="Courier New" w:hint="default"/>
      </w:rPr>
    </w:lvl>
    <w:lvl w:ilvl="2" w:tplc="ED2EAD04" w:tentative="1">
      <w:start w:val="1"/>
      <w:numFmt w:val="bullet"/>
      <w:lvlText w:val=""/>
      <w:lvlJc w:val="left"/>
      <w:pPr>
        <w:ind w:left="2160" w:hanging="360"/>
      </w:pPr>
      <w:rPr>
        <w:rFonts w:ascii="Wingdings" w:hAnsi="Wingdings" w:hint="default"/>
      </w:rPr>
    </w:lvl>
    <w:lvl w:ilvl="3" w:tplc="F2621B5E" w:tentative="1">
      <w:start w:val="1"/>
      <w:numFmt w:val="bullet"/>
      <w:lvlText w:val=""/>
      <w:lvlJc w:val="left"/>
      <w:pPr>
        <w:ind w:left="2880" w:hanging="360"/>
      </w:pPr>
      <w:rPr>
        <w:rFonts w:ascii="Symbol" w:hAnsi="Symbol" w:hint="default"/>
      </w:rPr>
    </w:lvl>
    <w:lvl w:ilvl="4" w:tplc="2ED0409C" w:tentative="1">
      <w:start w:val="1"/>
      <w:numFmt w:val="bullet"/>
      <w:lvlText w:val="o"/>
      <w:lvlJc w:val="left"/>
      <w:pPr>
        <w:ind w:left="3600" w:hanging="360"/>
      </w:pPr>
      <w:rPr>
        <w:rFonts w:ascii="Courier New" w:hAnsi="Courier New" w:cs="Courier New" w:hint="default"/>
      </w:rPr>
    </w:lvl>
    <w:lvl w:ilvl="5" w:tplc="EDBE2A4C" w:tentative="1">
      <w:start w:val="1"/>
      <w:numFmt w:val="bullet"/>
      <w:lvlText w:val=""/>
      <w:lvlJc w:val="left"/>
      <w:pPr>
        <w:ind w:left="4320" w:hanging="360"/>
      </w:pPr>
      <w:rPr>
        <w:rFonts w:ascii="Wingdings" w:hAnsi="Wingdings" w:hint="default"/>
      </w:rPr>
    </w:lvl>
    <w:lvl w:ilvl="6" w:tplc="ED36C59C" w:tentative="1">
      <w:start w:val="1"/>
      <w:numFmt w:val="bullet"/>
      <w:lvlText w:val=""/>
      <w:lvlJc w:val="left"/>
      <w:pPr>
        <w:ind w:left="5040" w:hanging="360"/>
      </w:pPr>
      <w:rPr>
        <w:rFonts w:ascii="Symbol" w:hAnsi="Symbol" w:hint="default"/>
      </w:rPr>
    </w:lvl>
    <w:lvl w:ilvl="7" w:tplc="87902D36" w:tentative="1">
      <w:start w:val="1"/>
      <w:numFmt w:val="bullet"/>
      <w:lvlText w:val="o"/>
      <w:lvlJc w:val="left"/>
      <w:pPr>
        <w:ind w:left="5760" w:hanging="360"/>
      </w:pPr>
      <w:rPr>
        <w:rFonts w:ascii="Courier New" w:hAnsi="Courier New" w:cs="Courier New" w:hint="default"/>
      </w:rPr>
    </w:lvl>
    <w:lvl w:ilvl="8" w:tplc="DD1E8674" w:tentative="1">
      <w:start w:val="1"/>
      <w:numFmt w:val="bullet"/>
      <w:lvlText w:val=""/>
      <w:lvlJc w:val="left"/>
      <w:pPr>
        <w:ind w:left="6480" w:hanging="360"/>
      </w:pPr>
      <w:rPr>
        <w:rFonts w:ascii="Wingdings" w:hAnsi="Wingdings" w:hint="default"/>
      </w:rPr>
    </w:lvl>
  </w:abstractNum>
  <w:abstractNum w:abstractNumId="3" w15:restartNumberingAfterBreak="0">
    <w:nsid w:val="3300525E"/>
    <w:multiLevelType w:val="hybridMultilevel"/>
    <w:tmpl w:val="6F987A8A"/>
    <w:lvl w:ilvl="0" w:tplc="18CCA480">
      <w:start w:val="1"/>
      <w:numFmt w:val="bullet"/>
      <w:lvlText w:val=""/>
      <w:lvlJc w:val="left"/>
      <w:pPr>
        <w:tabs>
          <w:tab w:val="num" w:pos="1440"/>
        </w:tabs>
        <w:ind w:left="1440" w:hanging="360"/>
      </w:pPr>
      <w:rPr>
        <w:rFonts w:ascii="Symbol" w:hAnsi="Symbol" w:hint="default"/>
      </w:rPr>
    </w:lvl>
    <w:lvl w:ilvl="1" w:tplc="4674520E" w:tentative="1">
      <w:start w:val="1"/>
      <w:numFmt w:val="bullet"/>
      <w:lvlText w:val="o"/>
      <w:lvlJc w:val="left"/>
      <w:pPr>
        <w:ind w:left="2160" w:hanging="360"/>
      </w:pPr>
      <w:rPr>
        <w:rFonts w:ascii="Courier New" w:hAnsi="Courier New" w:cs="Courier New" w:hint="default"/>
      </w:rPr>
    </w:lvl>
    <w:lvl w:ilvl="2" w:tplc="5B789BD8" w:tentative="1">
      <w:start w:val="1"/>
      <w:numFmt w:val="bullet"/>
      <w:lvlText w:val=""/>
      <w:lvlJc w:val="left"/>
      <w:pPr>
        <w:ind w:left="2880" w:hanging="360"/>
      </w:pPr>
      <w:rPr>
        <w:rFonts w:ascii="Wingdings" w:hAnsi="Wingdings" w:hint="default"/>
      </w:rPr>
    </w:lvl>
    <w:lvl w:ilvl="3" w:tplc="54327318" w:tentative="1">
      <w:start w:val="1"/>
      <w:numFmt w:val="bullet"/>
      <w:lvlText w:val=""/>
      <w:lvlJc w:val="left"/>
      <w:pPr>
        <w:ind w:left="3600" w:hanging="360"/>
      </w:pPr>
      <w:rPr>
        <w:rFonts w:ascii="Symbol" w:hAnsi="Symbol" w:hint="default"/>
      </w:rPr>
    </w:lvl>
    <w:lvl w:ilvl="4" w:tplc="FCB07C7C" w:tentative="1">
      <w:start w:val="1"/>
      <w:numFmt w:val="bullet"/>
      <w:lvlText w:val="o"/>
      <w:lvlJc w:val="left"/>
      <w:pPr>
        <w:ind w:left="4320" w:hanging="360"/>
      </w:pPr>
      <w:rPr>
        <w:rFonts w:ascii="Courier New" w:hAnsi="Courier New" w:cs="Courier New" w:hint="default"/>
      </w:rPr>
    </w:lvl>
    <w:lvl w:ilvl="5" w:tplc="2F346CEA" w:tentative="1">
      <w:start w:val="1"/>
      <w:numFmt w:val="bullet"/>
      <w:lvlText w:val=""/>
      <w:lvlJc w:val="left"/>
      <w:pPr>
        <w:ind w:left="5040" w:hanging="360"/>
      </w:pPr>
      <w:rPr>
        <w:rFonts w:ascii="Wingdings" w:hAnsi="Wingdings" w:hint="default"/>
      </w:rPr>
    </w:lvl>
    <w:lvl w:ilvl="6" w:tplc="EFFC1A20" w:tentative="1">
      <w:start w:val="1"/>
      <w:numFmt w:val="bullet"/>
      <w:lvlText w:val=""/>
      <w:lvlJc w:val="left"/>
      <w:pPr>
        <w:ind w:left="5760" w:hanging="360"/>
      </w:pPr>
      <w:rPr>
        <w:rFonts w:ascii="Symbol" w:hAnsi="Symbol" w:hint="default"/>
      </w:rPr>
    </w:lvl>
    <w:lvl w:ilvl="7" w:tplc="A588BC0C" w:tentative="1">
      <w:start w:val="1"/>
      <w:numFmt w:val="bullet"/>
      <w:lvlText w:val="o"/>
      <w:lvlJc w:val="left"/>
      <w:pPr>
        <w:ind w:left="6480" w:hanging="360"/>
      </w:pPr>
      <w:rPr>
        <w:rFonts w:ascii="Courier New" w:hAnsi="Courier New" w:cs="Courier New" w:hint="default"/>
      </w:rPr>
    </w:lvl>
    <w:lvl w:ilvl="8" w:tplc="AD12F8C0" w:tentative="1">
      <w:start w:val="1"/>
      <w:numFmt w:val="bullet"/>
      <w:lvlText w:val=""/>
      <w:lvlJc w:val="left"/>
      <w:pPr>
        <w:ind w:left="7200" w:hanging="360"/>
      </w:pPr>
      <w:rPr>
        <w:rFonts w:ascii="Wingdings" w:hAnsi="Wingdings" w:hint="default"/>
      </w:rPr>
    </w:lvl>
  </w:abstractNum>
  <w:abstractNum w:abstractNumId="4" w15:restartNumberingAfterBreak="0">
    <w:nsid w:val="5A5B21B2"/>
    <w:multiLevelType w:val="hybridMultilevel"/>
    <w:tmpl w:val="E3166748"/>
    <w:lvl w:ilvl="0" w:tplc="11D6BFEE">
      <w:start w:val="1"/>
      <w:numFmt w:val="bullet"/>
      <w:lvlText w:val=""/>
      <w:lvlJc w:val="left"/>
      <w:pPr>
        <w:tabs>
          <w:tab w:val="num" w:pos="720"/>
        </w:tabs>
        <w:ind w:left="720" w:hanging="360"/>
      </w:pPr>
      <w:rPr>
        <w:rFonts w:ascii="Symbol" w:hAnsi="Symbol" w:hint="default"/>
      </w:rPr>
    </w:lvl>
    <w:lvl w:ilvl="1" w:tplc="BAE8E39C" w:tentative="1">
      <w:start w:val="1"/>
      <w:numFmt w:val="bullet"/>
      <w:lvlText w:val="o"/>
      <w:lvlJc w:val="left"/>
      <w:pPr>
        <w:ind w:left="1440" w:hanging="360"/>
      </w:pPr>
      <w:rPr>
        <w:rFonts w:ascii="Courier New" w:hAnsi="Courier New" w:cs="Courier New" w:hint="default"/>
      </w:rPr>
    </w:lvl>
    <w:lvl w:ilvl="2" w:tplc="91CE2DB8" w:tentative="1">
      <w:start w:val="1"/>
      <w:numFmt w:val="bullet"/>
      <w:lvlText w:val=""/>
      <w:lvlJc w:val="left"/>
      <w:pPr>
        <w:ind w:left="2160" w:hanging="360"/>
      </w:pPr>
      <w:rPr>
        <w:rFonts w:ascii="Wingdings" w:hAnsi="Wingdings" w:hint="default"/>
      </w:rPr>
    </w:lvl>
    <w:lvl w:ilvl="3" w:tplc="6E1EFCEA" w:tentative="1">
      <w:start w:val="1"/>
      <w:numFmt w:val="bullet"/>
      <w:lvlText w:val=""/>
      <w:lvlJc w:val="left"/>
      <w:pPr>
        <w:ind w:left="2880" w:hanging="360"/>
      </w:pPr>
      <w:rPr>
        <w:rFonts w:ascii="Symbol" w:hAnsi="Symbol" w:hint="default"/>
      </w:rPr>
    </w:lvl>
    <w:lvl w:ilvl="4" w:tplc="67FEFA76" w:tentative="1">
      <w:start w:val="1"/>
      <w:numFmt w:val="bullet"/>
      <w:lvlText w:val="o"/>
      <w:lvlJc w:val="left"/>
      <w:pPr>
        <w:ind w:left="3600" w:hanging="360"/>
      </w:pPr>
      <w:rPr>
        <w:rFonts w:ascii="Courier New" w:hAnsi="Courier New" w:cs="Courier New" w:hint="default"/>
      </w:rPr>
    </w:lvl>
    <w:lvl w:ilvl="5" w:tplc="0798B756" w:tentative="1">
      <w:start w:val="1"/>
      <w:numFmt w:val="bullet"/>
      <w:lvlText w:val=""/>
      <w:lvlJc w:val="left"/>
      <w:pPr>
        <w:ind w:left="4320" w:hanging="360"/>
      </w:pPr>
      <w:rPr>
        <w:rFonts w:ascii="Wingdings" w:hAnsi="Wingdings" w:hint="default"/>
      </w:rPr>
    </w:lvl>
    <w:lvl w:ilvl="6" w:tplc="0072565A" w:tentative="1">
      <w:start w:val="1"/>
      <w:numFmt w:val="bullet"/>
      <w:lvlText w:val=""/>
      <w:lvlJc w:val="left"/>
      <w:pPr>
        <w:ind w:left="5040" w:hanging="360"/>
      </w:pPr>
      <w:rPr>
        <w:rFonts w:ascii="Symbol" w:hAnsi="Symbol" w:hint="default"/>
      </w:rPr>
    </w:lvl>
    <w:lvl w:ilvl="7" w:tplc="0F3E2B0C" w:tentative="1">
      <w:start w:val="1"/>
      <w:numFmt w:val="bullet"/>
      <w:lvlText w:val="o"/>
      <w:lvlJc w:val="left"/>
      <w:pPr>
        <w:ind w:left="5760" w:hanging="360"/>
      </w:pPr>
      <w:rPr>
        <w:rFonts w:ascii="Courier New" w:hAnsi="Courier New" w:cs="Courier New" w:hint="default"/>
      </w:rPr>
    </w:lvl>
    <w:lvl w:ilvl="8" w:tplc="CEFE5FB6" w:tentative="1">
      <w:start w:val="1"/>
      <w:numFmt w:val="bullet"/>
      <w:lvlText w:val=""/>
      <w:lvlJc w:val="left"/>
      <w:pPr>
        <w:ind w:left="6480" w:hanging="360"/>
      </w:pPr>
      <w:rPr>
        <w:rFonts w:ascii="Wingdings" w:hAnsi="Wingdings" w:hint="default"/>
      </w:rPr>
    </w:lvl>
  </w:abstractNum>
  <w:abstractNum w:abstractNumId="5" w15:restartNumberingAfterBreak="0">
    <w:nsid w:val="5B1C0133"/>
    <w:multiLevelType w:val="hybridMultilevel"/>
    <w:tmpl w:val="838CF196"/>
    <w:lvl w:ilvl="0" w:tplc="BBAAEAEC">
      <w:start w:val="1"/>
      <w:numFmt w:val="bullet"/>
      <w:lvlText w:val=""/>
      <w:lvlJc w:val="left"/>
      <w:pPr>
        <w:tabs>
          <w:tab w:val="num" w:pos="720"/>
        </w:tabs>
        <w:ind w:left="720" w:hanging="360"/>
      </w:pPr>
      <w:rPr>
        <w:rFonts w:ascii="Symbol" w:hAnsi="Symbol" w:hint="default"/>
      </w:rPr>
    </w:lvl>
    <w:lvl w:ilvl="1" w:tplc="E95C0016" w:tentative="1">
      <w:start w:val="1"/>
      <w:numFmt w:val="bullet"/>
      <w:lvlText w:val="o"/>
      <w:lvlJc w:val="left"/>
      <w:pPr>
        <w:ind w:left="1440" w:hanging="360"/>
      </w:pPr>
      <w:rPr>
        <w:rFonts w:ascii="Courier New" w:hAnsi="Courier New" w:cs="Courier New" w:hint="default"/>
      </w:rPr>
    </w:lvl>
    <w:lvl w:ilvl="2" w:tplc="9A0AED7C" w:tentative="1">
      <w:start w:val="1"/>
      <w:numFmt w:val="bullet"/>
      <w:lvlText w:val=""/>
      <w:lvlJc w:val="left"/>
      <w:pPr>
        <w:ind w:left="2160" w:hanging="360"/>
      </w:pPr>
      <w:rPr>
        <w:rFonts w:ascii="Wingdings" w:hAnsi="Wingdings" w:hint="default"/>
      </w:rPr>
    </w:lvl>
    <w:lvl w:ilvl="3" w:tplc="7374C932" w:tentative="1">
      <w:start w:val="1"/>
      <w:numFmt w:val="bullet"/>
      <w:lvlText w:val=""/>
      <w:lvlJc w:val="left"/>
      <w:pPr>
        <w:ind w:left="2880" w:hanging="360"/>
      </w:pPr>
      <w:rPr>
        <w:rFonts w:ascii="Symbol" w:hAnsi="Symbol" w:hint="default"/>
      </w:rPr>
    </w:lvl>
    <w:lvl w:ilvl="4" w:tplc="1CCE87E8" w:tentative="1">
      <w:start w:val="1"/>
      <w:numFmt w:val="bullet"/>
      <w:lvlText w:val="o"/>
      <w:lvlJc w:val="left"/>
      <w:pPr>
        <w:ind w:left="3600" w:hanging="360"/>
      </w:pPr>
      <w:rPr>
        <w:rFonts w:ascii="Courier New" w:hAnsi="Courier New" w:cs="Courier New" w:hint="default"/>
      </w:rPr>
    </w:lvl>
    <w:lvl w:ilvl="5" w:tplc="64209256" w:tentative="1">
      <w:start w:val="1"/>
      <w:numFmt w:val="bullet"/>
      <w:lvlText w:val=""/>
      <w:lvlJc w:val="left"/>
      <w:pPr>
        <w:ind w:left="4320" w:hanging="360"/>
      </w:pPr>
      <w:rPr>
        <w:rFonts w:ascii="Wingdings" w:hAnsi="Wingdings" w:hint="default"/>
      </w:rPr>
    </w:lvl>
    <w:lvl w:ilvl="6" w:tplc="6E760CF0" w:tentative="1">
      <w:start w:val="1"/>
      <w:numFmt w:val="bullet"/>
      <w:lvlText w:val=""/>
      <w:lvlJc w:val="left"/>
      <w:pPr>
        <w:ind w:left="5040" w:hanging="360"/>
      </w:pPr>
      <w:rPr>
        <w:rFonts w:ascii="Symbol" w:hAnsi="Symbol" w:hint="default"/>
      </w:rPr>
    </w:lvl>
    <w:lvl w:ilvl="7" w:tplc="BC98824A" w:tentative="1">
      <w:start w:val="1"/>
      <w:numFmt w:val="bullet"/>
      <w:lvlText w:val="o"/>
      <w:lvlJc w:val="left"/>
      <w:pPr>
        <w:ind w:left="5760" w:hanging="360"/>
      </w:pPr>
      <w:rPr>
        <w:rFonts w:ascii="Courier New" w:hAnsi="Courier New" w:cs="Courier New" w:hint="default"/>
      </w:rPr>
    </w:lvl>
    <w:lvl w:ilvl="8" w:tplc="DAFC8CB8" w:tentative="1">
      <w:start w:val="1"/>
      <w:numFmt w:val="bullet"/>
      <w:lvlText w:val=""/>
      <w:lvlJc w:val="left"/>
      <w:pPr>
        <w:ind w:left="6480" w:hanging="360"/>
      </w:pPr>
      <w:rPr>
        <w:rFonts w:ascii="Wingdings" w:hAnsi="Wingdings" w:hint="default"/>
      </w:rPr>
    </w:lvl>
  </w:abstractNum>
  <w:abstractNum w:abstractNumId="6" w15:restartNumberingAfterBreak="0">
    <w:nsid w:val="62BF7F00"/>
    <w:multiLevelType w:val="hybridMultilevel"/>
    <w:tmpl w:val="D1A2EFB8"/>
    <w:lvl w:ilvl="0" w:tplc="A76439AE">
      <w:start w:val="1"/>
      <w:numFmt w:val="bullet"/>
      <w:lvlText w:val=""/>
      <w:lvlJc w:val="left"/>
      <w:pPr>
        <w:tabs>
          <w:tab w:val="num" w:pos="720"/>
        </w:tabs>
        <w:ind w:left="720" w:hanging="360"/>
      </w:pPr>
      <w:rPr>
        <w:rFonts w:ascii="Symbol" w:hAnsi="Symbol" w:hint="default"/>
      </w:rPr>
    </w:lvl>
    <w:lvl w:ilvl="1" w:tplc="2BC6DA34" w:tentative="1">
      <w:start w:val="1"/>
      <w:numFmt w:val="bullet"/>
      <w:lvlText w:val="o"/>
      <w:lvlJc w:val="left"/>
      <w:pPr>
        <w:ind w:left="1440" w:hanging="360"/>
      </w:pPr>
      <w:rPr>
        <w:rFonts w:ascii="Courier New" w:hAnsi="Courier New" w:cs="Courier New" w:hint="default"/>
      </w:rPr>
    </w:lvl>
    <w:lvl w:ilvl="2" w:tplc="95F66E12" w:tentative="1">
      <w:start w:val="1"/>
      <w:numFmt w:val="bullet"/>
      <w:lvlText w:val=""/>
      <w:lvlJc w:val="left"/>
      <w:pPr>
        <w:ind w:left="2160" w:hanging="360"/>
      </w:pPr>
      <w:rPr>
        <w:rFonts w:ascii="Wingdings" w:hAnsi="Wingdings" w:hint="default"/>
      </w:rPr>
    </w:lvl>
    <w:lvl w:ilvl="3" w:tplc="4AB457F2" w:tentative="1">
      <w:start w:val="1"/>
      <w:numFmt w:val="bullet"/>
      <w:lvlText w:val=""/>
      <w:lvlJc w:val="left"/>
      <w:pPr>
        <w:ind w:left="2880" w:hanging="360"/>
      </w:pPr>
      <w:rPr>
        <w:rFonts w:ascii="Symbol" w:hAnsi="Symbol" w:hint="default"/>
      </w:rPr>
    </w:lvl>
    <w:lvl w:ilvl="4" w:tplc="6FFA3C98" w:tentative="1">
      <w:start w:val="1"/>
      <w:numFmt w:val="bullet"/>
      <w:lvlText w:val="o"/>
      <w:lvlJc w:val="left"/>
      <w:pPr>
        <w:ind w:left="3600" w:hanging="360"/>
      </w:pPr>
      <w:rPr>
        <w:rFonts w:ascii="Courier New" w:hAnsi="Courier New" w:cs="Courier New" w:hint="default"/>
      </w:rPr>
    </w:lvl>
    <w:lvl w:ilvl="5" w:tplc="E4E6C7AE" w:tentative="1">
      <w:start w:val="1"/>
      <w:numFmt w:val="bullet"/>
      <w:lvlText w:val=""/>
      <w:lvlJc w:val="left"/>
      <w:pPr>
        <w:ind w:left="4320" w:hanging="360"/>
      </w:pPr>
      <w:rPr>
        <w:rFonts w:ascii="Wingdings" w:hAnsi="Wingdings" w:hint="default"/>
      </w:rPr>
    </w:lvl>
    <w:lvl w:ilvl="6" w:tplc="D94858DE" w:tentative="1">
      <w:start w:val="1"/>
      <w:numFmt w:val="bullet"/>
      <w:lvlText w:val=""/>
      <w:lvlJc w:val="left"/>
      <w:pPr>
        <w:ind w:left="5040" w:hanging="360"/>
      </w:pPr>
      <w:rPr>
        <w:rFonts w:ascii="Symbol" w:hAnsi="Symbol" w:hint="default"/>
      </w:rPr>
    </w:lvl>
    <w:lvl w:ilvl="7" w:tplc="B150CA10" w:tentative="1">
      <w:start w:val="1"/>
      <w:numFmt w:val="bullet"/>
      <w:lvlText w:val="o"/>
      <w:lvlJc w:val="left"/>
      <w:pPr>
        <w:ind w:left="5760" w:hanging="360"/>
      </w:pPr>
      <w:rPr>
        <w:rFonts w:ascii="Courier New" w:hAnsi="Courier New" w:cs="Courier New" w:hint="default"/>
      </w:rPr>
    </w:lvl>
    <w:lvl w:ilvl="8" w:tplc="586EF7B0" w:tentative="1">
      <w:start w:val="1"/>
      <w:numFmt w:val="bullet"/>
      <w:lvlText w:val=""/>
      <w:lvlJc w:val="left"/>
      <w:pPr>
        <w:ind w:left="6480" w:hanging="360"/>
      </w:pPr>
      <w:rPr>
        <w:rFonts w:ascii="Wingdings" w:hAnsi="Wingdings" w:hint="default"/>
      </w:rPr>
    </w:lvl>
  </w:abstractNum>
  <w:abstractNum w:abstractNumId="7" w15:restartNumberingAfterBreak="0">
    <w:nsid w:val="662C6264"/>
    <w:multiLevelType w:val="hybridMultilevel"/>
    <w:tmpl w:val="D52C99B8"/>
    <w:lvl w:ilvl="0" w:tplc="FF5063A6">
      <w:start w:val="1"/>
      <w:numFmt w:val="bullet"/>
      <w:lvlText w:val=""/>
      <w:lvlJc w:val="left"/>
      <w:pPr>
        <w:tabs>
          <w:tab w:val="num" w:pos="720"/>
        </w:tabs>
        <w:ind w:left="720" w:hanging="360"/>
      </w:pPr>
      <w:rPr>
        <w:rFonts w:ascii="Symbol" w:hAnsi="Symbol" w:hint="default"/>
      </w:rPr>
    </w:lvl>
    <w:lvl w:ilvl="1" w:tplc="67267E90" w:tentative="1">
      <w:start w:val="1"/>
      <w:numFmt w:val="bullet"/>
      <w:lvlText w:val="o"/>
      <w:lvlJc w:val="left"/>
      <w:pPr>
        <w:ind w:left="1440" w:hanging="360"/>
      </w:pPr>
      <w:rPr>
        <w:rFonts w:ascii="Courier New" w:hAnsi="Courier New" w:cs="Courier New" w:hint="default"/>
      </w:rPr>
    </w:lvl>
    <w:lvl w:ilvl="2" w:tplc="F9B404F6" w:tentative="1">
      <w:start w:val="1"/>
      <w:numFmt w:val="bullet"/>
      <w:lvlText w:val=""/>
      <w:lvlJc w:val="left"/>
      <w:pPr>
        <w:ind w:left="2160" w:hanging="360"/>
      </w:pPr>
      <w:rPr>
        <w:rFonts w:ascii="Wingdings" w:hAnsi="Wingdings" w:hint="default"/>
      </w:rPr>
    </w:lvl>
    <w:lvl w:ilvl="3" w:tplc="971A5A02" w:tentative="1">
      <w:start w:val="1"/>
      <w:numFmt w:val="bullet"/>
      <w:lvlText w:val=""/>
      <w:lvlJc w:val="left"/>
      <w:pPr>
        <w:ind w:left="2880" w:hanging="360"/>
      </w:pPr>
      <w:rPr>
        <w:rFonts w:ascii="Symbol" w:hAnsi="Symbol" w:hint="default"/>
      </w:rPr>
    </w:lvl>
    <w:lvl w:ilvl="4" w:tplc="8DB85C98" w:tentative="1">
      <w:start w:val="1"/>
      <w:numFmt w:val="bullet"/>
      <w:lvlText w:val="o"/>
      <w:lvlJc w:val="left"/>
      <w:pPr>
        <w:ind w:left="3600" w:hanging="360"/>
      </w:pPr>
      <w:rPr>
        <w:rFonts w:ascii="Courier New" w:hAnsi="Courier New" w:cs="Courier New" w:hint="default"/>
      </w:rPr>
    </w:lvl>
    <w:lvl w:ilvl="5" w:tplc="BBB46DF6" w:tentative="1">
      <w:start w:val="1"/>
      <w:numFmt w:val="bullet"/>
      <w:lvlText w:val=""/>
      <w:lvlJc w:val="left"/>
      <w:pPr>
        <w:ind w:left="4320" w:hanging="360"/>
      </w:pPr>
      <w:rPr>
        <w:rFonts w:ascii="Wingdings" w:hAnsi="Wingdings" w:hint="default"/>
      </w:rPr>
    </w:lvl>
    <w:lvl w:ilvl="6" w:tplc="EC1A2C78" w:tentative="1">
      <w:start w:val="1"/>
      <w:numFmt w:val="bullet"/>
      <w:lvlText w:val=""/>
      <w:lvlJc w:val="left"/>
      <w:pPr>
        <w:ind w:left="5040" w:hanging="360"/>
      </w:pPr>
      <w:rPr>
        <w:rFonts w:ascii="Symbol" w:hAnsi="Symbol" w:hint="default"/>
      </w:rPr>
    </w:lvl>
    <w:lvl w:ilvl="7" w:tplc="6E9013A2" w:tentative="1">
      <w:start w:val="1"/>
      <w:numFmt w:val="bullet"/>
      <w:lvlText w:val="o"/>
      <w:lvlJc w:val="left"/>
      <w:pPr>
        <w:ind w:left="5760" w:hanging="360"/>
      </w:pPr>
      <w:rPr>
        <w:rFonts w:ascii="Courier New" w:hAnsi="Courier New" w:cs="Courier New" w:hint="default"/>
      </w:rPr>
    </w:lvl>
    <w:lvl w:ilvl="8" w:tplc="A1723F9C" w:tentative="1">
      <w:start w:val="1"/>
      <w:numFmt w:val="bullet"/>
      <w:lvlText w:val=""/>
      <w:lvlJc w:val="left"/>
      <w:pPr>
        <w:ind w:left="6480" w:hanging="360"/>
      </w:pPr>
      <w:rPr>
        <w:rFonts w:ascii="Wingdings" w:hAnsi="Wingdings" w:hint="default"/>
      </w:rPr>
    </w:lvl>
  </w:abstractNum>
  <w:abstractNum w:abstractNumId="8" w15:restartNumberingAfterBreak="0">
    <w:nsid w:val="76A27618"/>
    <w:multiLevelType w:val="hybridMultilevel"/>
    <w:tmpl w:val="9078E5C0"/>
    <w:lvl w:ilvl="0" w:tplc="3684B592">
      <w:start w:val="1"/>
      <w:numFmt w:val="bullet"/>
      <w:lvlText w:val=""/>
      <w:lvlJc w:val="left"/>
      <w:pPr>
        <w:tabs>
          <w:tab w:val="num" w:pos="1440"/>
        </w:tabs>
        <w:ind w:left="1440" w:hanging="360"/>
      </w:pPr>
      <w:rPr>
        <w:rFonts w:ascii="Symbol" w:hAnsi="Symbol" w:hint="default"/>
      </w:rPr>
    </w:lvl>
    <w:lvl w:ilvl="1" w:tplc="362A343A" w:tentative="1">
      <w:start w:val="1"/>
      <w:numFmt w:val="bullet"/>
      <w:lvlText w:val="o"/>
      <w:lvlJc w:val="left"/>
      <w:pPr>
        <w:ind w:left="2160" w:hanging="360"/>
      </w:pPr>
      <w:rPr>
        <w:rFonts w:ascii="Courier New" w:hAnsi="Courier New" w:cs="Courier New" w:hint="default"/>
      </w:rPr>
    </w:lvl>
    <w:lvl w:ilvl="2" w:tplc="07C20C74" w:tentative="1">
      <w:start w:val="1"/>
      <w:numFmt w:val="bullet"/>
      <w:lvlText w:val=""/>
      <w:lvlJc w:val="left"/>
      <w:pPr>
        <w:ind w:left="2880" w:hanging="360"/>
      </w:pPr>
      <w:rPr>
        <w:rFonts w:ascii="Wingdings" w:hAnsi="Wingdings" w:hint="default"/>
      </w:rPr>
    </w:lvl>
    <w:lvl w:ilvl="3" w:tplc="402A10B0" w:tentative="1">
      <w:start w:val="1"/>
      <w:numFmt w:val="bullet"/>
      <w:lvlText w:val=""/>
      <w:lvlJc w:val="left"/>
      <w:pPr>
        <w:ind w:left="3600" w:hanging="360"/>
      </w:pPr>
      <w:rPr>
        <w:rFonts w:ascii="Symbol" w:hAnsi="Symbol" w:hint="default"/>
      </w:rPr>
    </w:lvl>
    <w:lvl w:ilvl="4" w:tplc="6E2867E8" w:tentative="1">
      <w:start w:val="1"/>
      <w:numFmt w:val="bullet"/>
      <w:lvlText w:val="o"/>
      <w:lvlJc w:val="left"/>
      <w:pPr>
        <w:ind w:left="4320" w:hanging="360"/>
      </w:pPr>
      <w:rPr>
        <w:rFonts w:ascii="Courier New" w:hAnsi="Courier New" w:cs="Courier New" w:hint="default"/>
      </w:rPr>
    </w:lvl>
    <w:lvl w:ilvl="5" w:tplc="BF8AB8A6" w:tentative="1">
      <w:start w:val="1"/>
      <w:numFmt w:val="bullet"/>
      <w:lvlText w:val=""/>
      <w:lvlJc w:val="left"/>
      <w:pPr>
        <w:ind w:left="5040" w:hanging="360"/>
      </w:pPr>
      <w:rPr>
        <w:rFonts w:ascii="Wingdings" w:hAnsi="Wingdings" w:hint="default"/>
      </w:rPr>
    </w:lvl>
    <w:lvl w:ilvl="6" w:tplc="40EADC16" w:tentative="1">
      <w:start w:val="1"/>
      <w:numFmt w:val="bullet"/>
      <w:lvlText w:val=""/>
      <w:lvlJc w:val="left"/>
      <w:pPr>
        <w:ind w:left="5760" w:hanging="360"/>
      </w:pPr>
      <w:rPr>
        <w:rFonts w:ascii="Symbol" w:hAnsi="Symbol" w:hint="default"/>
      </w:rPr>
    </w:lvl>
    <w:lvl w:ilvl="7" w:tplc="CB46D1B4" w:tentative="1">
      <w:start w:val="1"/>
      <w:numFmt w:val="bullet"/>
      <w:lvlText w:val="o"/>
      <w:lvlJc w:val="left"/>
      <w:pPr>
        <w:ind w:left="6480" w:hanging="360"/>
      </w:pPr>
      <w:rPr>
        <w:rFonts w:ascii="Courier New" w:hAnsi="Courier New" w:cs="Courier New" w:hint="default"/>
      </w:rPr>
    </w:lvl>
    <w:lvl w:ilvl="8" w:tplc="6B341ADA" w:tentative="1">
      <w:start w:val="1"/>
      <w:numFmt w:val="bullet"/>
      <w:lvlText w:val=""/>
      <w:lvlJc w:val="left"/>
      <w:pPr>
        <w:ind w:left="7200" w:hanging="360"/>
      </w:pPr>
      <w:rPr>
        <w:rFonts w:ascii="Wingdings" w:hAnsi="Wingdings" w:hint="default"/>
      </w:rPr>
    </w:lvl>
  </w:abstractNum>
  <w:num w:numId="1">
    <w:abstractNumId w:val="6"/>
  </w:num>
  <w:num w:numId="2">
    <w:abstractNumId w:val="8"/>
  </w:num>
  <w:num w:numId="3">
    <w:abstractNumId w:val="3"/>
  </w:num>
  <w:num w:numId="4">
    <w:abstractNumId w:val="1"/>
  </w:num>
  <w:num w:numId="5">
    <w:abstractNumId w:val="0"/>
  </w:num>
  <w:num w:numId="6">
    <w:abstractNumId w:val="4"/>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4DD"/>
    <w:rsid w:val="003F54DD"/>
    <w:rsid w:val="00615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C4111A0-9331-4102-A005-E02884BE5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941D70"/>
    <w:rPr>
      <w:sz w:val="16"/>
      <w:szCs w:val="16"/>
    </w:rPr>
  </w:style>
  <w:style w:type="paragraph" w:styleId="CommentText">
    <w:name w:val="annotation text"/>
    <w:basedOn w:val="Normal"/>
    <w:link w:val="CommentTextChar"/>
    <w:semiHidden/>
    <w:unhideWhenUsed/>
    <w:rsid w:val="00941D70"/>
    <w:rPr>
      <w:sz w:val="20"/>
      <w:szCs w:val="20"/>
    </w:rPr>
  </w:style>
  <w:style w:type="character" w:customStyle="1" w:styleId="CommentTextChar">
    <w:name w:val="Comment Text Char"/>
    <w:basedOn w:val="DefaultParagraphFont"/>
    <w:link w:val="CommentText"/>
    <w:semiHidden/>
    <w:rsid w:val="00941D70"/>
  </w:style>
  <w:style w:type="paragraph" w:styleId="CommentSubject">
    <w:name w:val="annotation subject"/>
    <w:basedOn w:val="CommentText"/>
    <w:next w:val="CommentText"/>
    <w:link w:val="CommentSubjectChar"/>
    <w:semiHidden/>
    <w:unhideWhenUsed/>
    <w:rsid w:val="00941D70"/>
    <w:rPr>
      <w:b/>
      <w:bCs/>
    </w:rPr>
  </w:style>
  <w:style w:type="character" w:customStyle="1" w:styleId="CommentSubjectChar">
    <w:name w:val="Comment Subject Char"/>
    <w:basedOn w:val="CommentTextChar"/>
    <w:link w:val="CommentSubject"/>
    <w:semiHidden/>
    <w:rsid w:val="00941D70"/>
    <w:rPr>
      <w:b/>
      <w:bCs/>
    </w:rPr>
  </w:style>
  <w:style w:type="paragraph" w:styleId="ListParagraph">
    <w:name w:val="List Paragraph"/>
    <w:basedOn w:val="Normal"/>
    <w:uiPriority w:val="34"/>
    <w:qFormat/>
    <w:rsid w:val="00BA05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826</Words>
  <Characters>4779</Characters>
  <Application>Microsoft Office Word</Application>
  <DocSecurity>4</DocSecurity>
  <Lines>108</Lines>
  <Paragraphs>35</Paragraphs>
  <ScaleCrop>false</ScaleCrop>
  <HeadingPairs>
    <vt:vector size="2" baseType="variant">
      <vt:variant>
        <vt:lpstr>Title</vt:lpstr>
      </vt:variant>
      <vt:variant>
        <vt:i4>1</vt:i4>
      </vt:variant>
    </vt:vector>
  </HeadingPairs>
  <TitlesOfParts>
    <vt:vector size="1" baseType="lpstr">
      <vt:lpstr>BA - SB01649 (Committee Report (Substituted))</vt:lpstr>
    </vt:vector>
  </TitlesOfParts>
  <Company>State of Texas</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33468</dc:subject>
  <dc:creator>State of Texas</dc:creator>
  <dc:description>SB 1649 by Kolkhorst-(H)Judiciary &amp; Civil Jurisprudence (Substitute Document Number: 86R 33009)</dc:description>
  <cp:lastModifiedBy>Stacey Nicchio</cp:lastModifiedBy>
  <cp:revision>2</cp:revision>
  <cp:lastPrinted>2003-11-26T17:21:00Z</cp:lastPrinted>
  <dcterms:created xsi:type="dcterms:W3CDTF">2019-05-14T18:57:00Z</dcterms:created>
  <dcterms:modified xsi:type="dcterms:W3CDTF">2019-05-14T18:57:00Z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19.131.33</vt:lpwstr>
  </property>
</Properties>
</file>