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89" w:rsidRDefault="00F236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055D8C125A4EA895566A4DF8CDDEE1"/>
          </w:placeholder>
        </w:sdtPr>
        <w:sdtContent>
          <w:r w:rsidRPr="005C2A78">
            <w:rPr>
              <w:rFonts w:cs="Times New Roman"/>
              <w:b/>
              <w:szCs w:val="24"/>
              <w:u w:val="single"/>
            </w:rPr>
            <w:t>BILL ANALYSIS</w:t>
          </w:r>
        </w:sdtContent>
      </w:sdt>
    </w:p>
    <w:p w:rsidR="00F23689" w:rsidRPr="00585C31" w:rsidRDefault="00F23689" w:rsidP="000F1DF9">
      <w:pPr>
        <w:spacing w:after="0" w:line="240" w:lineRule="auto"/>
        <w:rPr>
          <w:rFonts w:cs="Times New Roman"/>
          <w:szCs w:val="24"/>
        </w:rPr>
      </w:pPr>
    </w:p>
    <w:p w:rsidR="00F23689" w:rsidRPr="00585C31" w:rsidRDefault="00F236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689" w:rsidTr="000F1DF9">
        <w:tc>
          <w:tcPr>
            <w:tcW w:w="2718" w:type="dxa"/>
          </w:tcPr>
          <w:p w:rsidR="00F23689" w:rsidRPr="005C2A78" w:rsidRDefault="00F23689" w:rsidP="006D756B">
            <w:pPr>
              <w:rPr>
                <w:rFonts w:cs="Times New Roman"/>
                <w:szCs w:val="24"/>
              </w:rPr>
            </w:pPr>
            <w:sdt>
              <w:sdtPr>
                <w:rPr>
                  <w:rFonts w:cs="Times New Roman"/>
                  <w:szCs w:val="24"/>
                </w:rPr>
                <w:alias w:val="Agency Title"/>
                <w:tag w:val="AgencyTitleContentControl"/>
                <w:id w:val="1920747753"/>
                <w:lock w:val="sdtContentLocked"/>
                <w:placeholder>
                  <w:docPart w:val="EBED9A558EC94E8CAF0170CD3366AF1E"/>
                </w:placeholder>
              </w:sdtPr>
              <w:sdtEndPr>
                <w:rPr>
                  <w:rFonts w:cstheme="minorBidi"/>
                  <w:szCs w:val="22"/>
                </w:rPr>
              </w:sdtEndPr>
              <w:sdtContent>
                <w:r>
                  <w:rPr>
                    <w:rFonts w:cs="Times New Roman"/>
                    <w:szCs w:val="24"/>
                  </w:rPr>
                  <w:t>Senate Research Center</w:t>
                </w:r>
              </w:sdtContent>
            </w:sdt>
          </w:p>
        </w:tc>
        <w:tc>
          <w:tcPr>
            <w:tcW w:w="6858" w:type="dxa"/>
          </w:tcPr>
          <w:p w:rsidR="00F23689" w:rsidRPr="00FF6471" w:rsidRDefault="00F23689" w:rsidP="000F1DF9">
            <w:pPr>
              <w:jc w:val="right"/>
              <w:rPr>
                <w:rFonts w:cs="Times New Roman"/>
                <w:szCs w:val="24"/>
              </w:rPr>
            </w:pPr>
            <w:sdt>
              <w:sdtPr>
                <w:rPr>
                  <w:rFonts w:cs="Times New Roman"/>
                  <w:szCs w:val="24"/>
                </w:rPr>
                <w:alias w:val="Bill Number"/>
                <w:tag w:val="BillNumberOne"/>
                <w:id w:val="-410784069"/>
                <w:lock w:val="sdtContentLocked"/>
                <w:placeholder>
                  <w:docPart w:val="247D1F90690A48FE882C157D02C2BE15"/>
                </w:placeholder>
              </w:sdtPr>
              <w:sdtContent>
                <w:r>
                  <w:rPr>
                    <w:rFonts w:cs="Times New Roman"/>
                    <w:szCs w:val="24"/>
                  </w:rPr>
                  <w:t>S.B. 1649</w:t>
                </w:r>
              </w:sdtContent>
            </w:sdt>
          </w:p>
        </w:tc>
      </w:tr>
      <w:tr w:rsidR="00F23689" w:rsidTr="000F1DF9">
        <w:sdt>
          <w:sdtPr>
            <w:rPr>
              <w:rFonts w:cs="Times New Roman"/>
              <w:szCs w:val="24"/>
            </w:rPr>
            <w:alias w:val="TLCNumber"/>
            <w:tag w:val="TLCNumber"/>
            <w:id w:val="-542600604"/>
            <w:lock w:val="sdtLocked"/>
            <w:placeholder>
              <w:docPart w:val="A55AF7D9181046F38108D02DF578C1E4"/>
            </w:placeholder>
          </w:sdtPr>
          <w:sdtContent>
            <w:tc>
              <w:tcPr>
                <w:tcW w:w="2718" w:type="dxa"/>
              </w:tcPr>
              <w:p w:rsidR="00F23689" w:rsidRPr="000F1DF9" w:rsidRDefault="00F23689" w:rsidP="00C65088">
                <w:pPr>
                  <w:rPr>
                    <w:rFonts w:cs="Times New Roman"/>
                    <w:szCs w:val="24"/>
                  </w:rPr>
                </w:pPr>
                <w:r>
                  <w:rPr>
                    <w:rFonts w:cs="Times New Roman"/>
                    <w:szCs w:val="24"/>
                  </w:rPr>
                  <w:t>86R4862 AJZ-D</w:t>
                </w:r>
              </w:p>
            </w:tc>
          </w:sdtContent>
        </w:sdt>
        <w:tc>
          <w:tcPr>
            <w:tcW w:w="6858" w:type="dxa"/>
          </w:tcPr>
          <w:p w:rsidR="00F23689" w:rsidRPr="005C2A78" w:rsidRDefault="00F23689" w:rsidP="006D756B">
            <w:pPr>
              <w:jc w:val="right"/>
              <w:rPr>
                <w:rFonts w:cs="Times New Roman"/>
                <w:szCs w:val="24"/>
              </w:rPr>
            </w:pPr>
            <w:sdt>
              <w:sdtPr>
                <w:rPr>
                  <w:rFonts w:cs="Times New Roman"/>
                  <w:szCs w:val="24"/>
                </w:rPr>
                <w:alias w:val="Author Label"/>
                <w:tag w:val="By"/>
                <w:id w:val="72399597"/>
                <w:lock w:val="sdtLocked"/>
                <w:placeholder>
                  <w:docPart w:val="8FCF5B806CEB4A1F944E943358CD73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7AB4EA57A245C9BBFF625819BA413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A9DDF42EAE047D5B649FA94E8F9615E"/>
                </w:placeholder>
                <w:showingPlcHdr/>
              </w:sdtPr>
              <w:sdtContent/>
            </w:sdt>
          </w:p>
        </w:tc>
      </w:tr>
      <w:tr w:rsidR="00F23689" w:rsidTr="000F1DF9">
        <w:tc>
          <w:tcPr>
            <w:tcW w:w="2718" w:type="dxa"/>
          </w:tcPr>
          <w:p w:rsidR="00F23689" w:rsidRPr="00BC7495" w:rsidRDefault="00F23689" w:rsidP="000F1DF9">
            <w:pPr>
              <w:rPr>
                <w:rFonts w:cs="Times New Roman"/>
                <w:szCs w:val="24"/>
              </w:rPr>
            </w:pPr>
          </w:p>
        </w:tc>
        <w:sdt>
          <w:sdtPr>
            <w:rPr>
              <w:rFonts w:cs="Times New Roman"/>
              <w:szCs w:val="24"/>
            </w:rPr>
            <w:alias w:val="Committee"/>
            <w:tag w:val="Committee"/>
            <w:id w:val="1914272295"/>
            <w:lock w:val="sdtContentLocked"/>
            <w:placeholder>
              <w:docPart w:val="906CA591ADF84AFC8C917C2508FBB1D9"/>
            </w:placeholder>
          </w:sdtPr>
          <w:sdtContent>
            <w:tc>
              <w:tcPr>
                <w:tcW w:w="6858" w:type="dxa"/>
              </w:tcPr>
              <w:p w:rsidR="00F23689" w:rsidRPr="00FF6471" w:rsidRDefault="00F23689" w:rsidP="000F1DF9">
                <w:pPr>
                  <w:jc w:val="right"/>
                  <w:rPr>
                    <w:rFonts w:cs="Times New Roman"/>
                    <w:szCs w:val="24"/>
                  </w:rPr>
                </w:pPr>
                <w:r>
                  <w:rPr>
                    <w:rFonts w:cs="Times New Roman"/>
                    <w:szCs w:val="24"/>
                  </w:rPr>
                  <w:t>Criminal Justice</w:t>
                </w:r>
              </w:p>
            </w:tc>
          </w:sdtContent>
        </w:sdt>
      </w:tr>
      <w:tr w:rsidR="00F23689" w:rsidTr="000F1DF9">
        <w:tc>
          <w:tcPr>
            <w:tcW w:w="2718" w:type="dxa"/>
          </w:tcPr>
          <w:p w:rsidR="00F23689" w:rsidRPr="00BC7495" w:rsidRDefault="00F23689" w:rsidP="000F1DF9">
            <w:pPr>
              <w:rPr>
                <w:rFonts w:cs="Times New Roman"/>
                <w:szCs w:val="24"/>
              </w:rPr>
            </w:pPr>
          </w:p>
        </w:tc>
        <w:sdt>
          <w:sdtPr>
            <w:rPr>
              <w:rFonts w:cs="Times New Roman"/>
              <w:szCs w:val="24"/>
            </w:rPr>
            <w:alias w:val="Date"/>
            <w:tag w:val="DateContentControl"/>
            <w:id w:val="1178081906"/>
            <w:lock w:val="sdtLocked"/>
            <w:placeholder>
              <w:docPart w:val="910456EF065A47BEA1EE2CD5AD837E24"/>
            </w:placeholder>
            <w:date w:fullDate="2019-04-14T00:00:00Z">
              <w:dateFormat w:val="M/d/yyyy"/>
              <w:lid w:val="en-US"/>
              <w:storeMappedDataAs w:val="dateTime"/>
              <w:calendar w:val="gregorian"/>
            </w:date>
          </w:sdtPr>
          <w:sdtContent>
            <w:tc>
              <w:tcPr>
                <w:tcW w:w="6858" w:type="dxa"/>
              </w:tcPr>
              <w:p w:rsidR="00F23689" w:rsidRPr="00FF6471" w:rsidRDefault="00F23689" w:rsidP="000F1DF9">
                <w:pPr>
                  <w:jc w:val="right"/>
                  <w:rPr>
                    <w:rFonts w:cs="Times New Roman"/>
                    <w:szCs w:val="24"/>
                  </w:rPr>
                </w:pPr>
                <w:r>
                  <w:rPr>
                    <w:rFonts w:cs="Times New Roman"/>
                    <w:szCs w:val="24"/>
                  </w:rPr>
                  <w:t>4/14/2019</w:t>
                </w:r>
              </w:p>
            </w:tc>
          </w:sdtContent>
        </w:sdt>
      </w:tr>
      <w:tr w:rsidR="00F23689" w:rsidTr="000F1DF9">
        <w:tc>
          <w:tcPr>
            <w:tcW w:w="2718" w:type="dxa"/>
          </w:tcPr>
          <w:p w:rsidR="00F23689" w:rsidRPr="00BC7495" w:rsidRDefault="00F23689" w:rsidP="000F1DF9">
            <w:pPr>
              <w:rPr>
                <w:rFonts w:cs="Times New Roman"/>
                <w:szCs w:val="24"/>
              </w:rPr>
            </w:pPr>
          </w:p>
        </w:tc>
        <w:sdt>
          <w:sdtPr>
            <w:rPr>
              <w:rFonts w:cs="Times New Roman"/>
              <w:szCs w:val="24"/>
            </w:rPr>
            <w:alias w:val="BA Version"/>
            <w:tag w:val="BAVersion"/>
            <w:id w:val="-1685590809"/>
            <w:lock w:val="sdtContentLocked"/>
            <w:placeholder>
              <w:docPart w:val="96E6CFAED4344F679A3E244C997F3FB3"/>
            </w:placeholder>
          </w:sdtPr>
          <w:sdtContent>
            <w:tc>
              <w:tcPr>
                <w:tcW w:w="6858" w:type="dxa"/>
              </w:tcPr>
              <w:p w:rsidR="00F23689" w:rsidRPr="00FF6471" w:rsidRDefault="00F23689" w:rsidP="000F1DF9">
                <w:pPr>
                  <w:jc w:val="right"/>
                  <w:rPr>
                    <w:rFonts w:cs="Times New Roman"/>
                    <w:szCs w:val="24"/>
                  </w:rPr>
                </w:pPr>
                <w:r>
                  <w:rPr>
                    <w:rFonts w:cs="Times New Roman"/>
                    <w:szCs w:val="24"/>
                  </w:rPr>
                  <w:t>As Filed</w:t>
                </w:r>
              </w:p>
            </w:tc>
          </w:sdtContent>
        </w:sdt>
      </w:tr>
    </w:tbl>
    <w:p w:rsidR="00F23689" w:rsidRPr="00FF6471" w:rsidRDefault="00F23689" w:rsidP="000F1DF9">
      <w:pPr>
        <w:spacing w:after="0" w:line="240" w:lineRule="auto"/>
        <w:rPr>
          <w:rFonts w:cs="Times New Roman"/>
          <w:szCs w:val="24"/>
        </w:rPr>
      </w:pPr>
    </w:p>
    <w:p w:rsidR="00F23689" w:rsidRPr="00FF6471" w:rsidRDefault="00F23689" w:rsidP="000F1DF9">
      <w:pPr>
        <w:spacing w:after="0" w:line="240" w:lineRule="auto"/>
        <w:rPr>
          <w:rFonts w:cs="Times New Roman"/>
          <w:szCs w:val="24"/>
        </w:rPr>
      </w:pPr>
    </w:p>
    <w:p w:rsidR="00F23689" w:rsidRPr="00FF6471" w:rsidRDefault="00F236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436C2DC65E4FCB96B065C3BB5643B1"/>
        </w:placeholder>
      </w:sdtPr>
      <w:sdtContent>
        <w:p w:rsidR="00F23689" w:rsidRDefault="00F236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FC9D7392C14205B0E9D540038CBE9C"/>
        </w:placeholder>
      </w:sdtPr>
      <w:sdtEndPr>
        <w:rPr>
          <w:rFonts w:cs="Times New Roman"/>
          <w:szCs w:val="24"/>
        </w:rPr>
      </w:sdtEndPr>
      <w:sdtContent>
        <w:p w:rsidR="00F23689" w:rsidRDefault="00F23689" w:rsidP="00F23689">
          <w:pPr>
            <w:pStyle w:val="NormalWeb"/>
            <w:spacing w:before="0" w:beforeAutospacing="0" w:after="0" w:afterAutospacing="0"/>
            <w:jc w:val="both"/>
            <w:divId w:val="1945112298"/>
            <w:rPr>
              <w:rFonts w:eastAsia="Times New Roman" w:cstheme="minorBidi"/>
              <w:bCs/>
              <w:szCs w:val="22"/>
            </w:rPr>
          </w:pPr>
        </w:p>
        <w:p w:rsidR="00F23689" w:rsidRPr="00F97755" w:rsidRDefault="00F23689" w:rsidP="00F23689">
          <w:pPr>
            <w:pStyle w:val="NormalWeb"/>
            <w:spacing w:before="0" w:beforeAutospacing="0" w:after="0" w:afterAutospacing="0"/>
            <w:jc w:val="both"/>
            <w:divId w:val="1945112298"/>
          </w:pPr>
          <w:r w:rsidRPr="00F97755">
            <w:t>One of the leading financial burdens facing counties is the cost of court-appointed attorneys in criminal cases. According to the Texas Indigent Defense Commission (TIDC), since the passage of the Fair Defense Act in 2001 which established standards for the appointment of counsel for indigent defendants, statewide total spending on indigent defense has increased by $182 million, or by an estimated $10 million per year. In fiscal year 2018, expenditures for indigent defense totaled approximately $273 million of which $30 million was offset by state grants from TIDC.</w:t>
          </w:r>
        </w:p>
        <w:p w:rsidR="00F23689" w:rsidRPr="00F97755" w:rsidRDefault="00F23689" w:rsidP="00F23689">
          <w:pPr>
            <w:pStyle w:val="NormalWeb"/>
            <w:spacing w:before="0" w:beforeAutospacing="0" w:after="0" w:afterAutospacing="0"/>
            <w:jc w:val="both"/>
            <w:divId w:val="1945112298"/>
          </w:pPr>
          <w:r w:rsidRPr="00F97755">
            <w:t> </w:t>
          </w:r>
        </w:p>
        <w:p w:rsidR="00F23689" w:rsidRPr="00F97755" w:rsidRDefault="00F23689" w:rsidP="00F23689">
          <w:pPr>
            <w:pStyle w:val="NormalWeb"/>
            <w:spacing w:before="0" w:beforeAutospacing="0" w:after="0" w:afterAutospacing="0"/>
            <w:jc w:val="both"/>
            <w:divId w:val="1945112298"/>
          </w:pPr>
          <w:r w:rsidRPr="00F97755">
            <w:t>Under current state law, local officials have three options in how best to appoint counsel who represent indigent defendants in crimin</w:t>
          </w:r>
          <w:r>
            <w:t>al cases. Those options include</w:t>
          </w:r>
          <w:r w:rsidRPr="00F97755">
            <w:t xml:space="preserve"> assigned counsel, where the judge assigns counsel </w:t>
          </w:r>
          <w:r>
            <w:t>on a rotating basis from a list;</w:t>
          </w:r>
          <w:r w:rsidRPr="00F97755">
            <w:t> contract counsel, where the judge assigns cases to specific counsel on a contract basis; or public defenders, where a judge assigns cases to either a non profit or a government-funded office that represents indigent defendants.</w:t>
          </w:r>
        </w:p>
        <w:p w:rsidR="00F23689" w:rsidRPr="00F97755" w:rsidRDefault="00F23689" w:rsidP="00F23689">
          <w:pPr>
            <w:pStyle w:val="NormalWeb"/>
            <w:spacing w:before="0" w:beforeAutospacing="0" w:after="0" w:afterAutospacing="0"/>
            <w:jc w:val="both"/>
            <w:divId w:val="1945112298"/>
          </w:pPr>
          <w:r w:rsidRPr="00F97755">
            <w:t> </w:t>
          </w:r>
        </w:p>
        <w:p w:rsidR="00F23689" w:rsidRPr="00F97755" w:rsidRDefault="00F23689" w:rsidP="00F23689">
          <w:pPr>
            <w:pStyle w:val="NormalWeb"/>
            <w:spacing w:before="0" w:beforeAutospacing="0" w:after="0" w:afterAutospacing="0"/>
            <w:jc w:val="both"/>
            <w:divId w:val="1945112298"/>
          </w:pPr>
          <w:r w:rsidRPr="00F97755">
            <w:t>A 2008 study by the TIDC provided strong evidence that public defender offices, when compared to the systems of assigned counsel or contract counsel, offer the most cost effective and simplest method to deliver representation to criminal indigent defendants. The study also noted that public defender offices offer quality while simultaneously offering the benefit of a predictable budget with the ability to control costs. Given the escalating statewide costs for criminal indigent defense, the option to create more public defender offices within the state is increasingly appealing.</w:t>
          </w:r>
        </w:p>
        <w:p w:rsidR="00F23689" w:rsidRPr="00F97755" w:rsidRDefault="00F23689" w:rsidP="00F23689">
          <w:pPr>
            <w:pStyle w:val="NormalWeb"/>
            <w:spacing w:before="0" w:beforeAutospacing="0" w:after="0" w:afterAutospacing="0"/>
            <w:jc w:val="both"/>
            <w:divId w:val="1945112298"/>
          </w:pPr>
          <w:r w:rsidRPr="00F97755">
            <w:t> </w:t>
          </w:r>
        </w:p>
        <w:p w:rsidR="00F23689" w:rsidRPr="00F97755" w:rsidRDefault="00F23689" w:rsidP="00F23689">
          <w:pPr>
            <w:pStyle w:val="NormalWeb"/>
            <w:spacing w:before="0" w:beforeAutospacing="0" w:after="0" w:afterAutospacing="0"/>
            <w:jc w:val="both"/>
            <w:divId w:val="1945112298"/>
          </w:pPr>
          <w:r w:rsidRPr="00F97755">
            <w:t>Currently, Texas counties operate 20 public defender offices serving 38 counties, plus the Lubbock-based capital regional public defender which serves approximately 180 small counties. TIDC has been instrumental in helping create all 14 of the offices formed since TIDC’s own creation in 2002.</w:t>
          </w:r>
        </w:p>
        <w:p w:rsidR="00F23689" w:rsidRPr="00F97755" w:rsidRDefault="00F23689" w:rsidP="00F23689">
          <w:pPr>
            <w:pStyle w:val="NormalWeb"/>
            <w:spacing w:before="0" w:beforeAutospacing="0" w:after="0" w:afterAutospacing="0"/>
            <w:jc w:val="both"/>
            <w:divId w:val="1945112298"/>
          </w:pPr>
          <w:r w:rsidRPr="00F97755">
            <w:t> </w:t>
          </w:r>
        </w:p>
        <w:p w:rsidR="00F23689" w:rsidRPr="00F97755" w:rsidRDefault="00F23689" w:rsidP="00F23689">
          <w:pPr>
            <w:pStyle w:val="NormalWeb"/>
            <w:spacing w:before="0" w:beforeAutospacing="0" w:after="0" w:afterAutospacing="0"/>
            <w:jc w:val="both"/>
            <w:divId w:val="1945112298"/>
          </w:pPr>
          <w:r w:rsidRPr="00F97755">
            <w:t>Many of the counties that could most benefit from public defender offices are in rural areas of the state. However, there is nothing in current law that lays out a specific directive for TIDC to establish more public defender offices in rural areas.</w:t>
          </w:r>
        </w:p>
        <w:p w:rsidR="00F23689" w:rsidRPr="00F97755" w:rsidRDefault="00F23689" w:rsidP="00F23689">
          <w:pPr>
            <w:pStyle w:val="NormalWeb"/>
            <w:spacing w:before="0" w:beforeAutospacing="0" w:after="0" w:afterAutospacing="0"/>
            <w:jc w:val="both"/>
            <w:divId w:val="1945112298"/>
          </w:pPr>
          <w:r w:rsidRPr="00F97755">
            <w:t> </w:t>
          </w:r>
        </w:p>
        <w:p w:rsidR="00F23689" w:rsidRPr="00F97755" w:rsidRDefault="00F23689" w:rsidP="00F23689">
          <w:pPr>
            <w:pStyle w:val="NormalWeb"/>
            <w:spacing w:before="0" w:beforeAutospacing="0" w:after="0" w:afterAutospacing="0"/>
            <w:jc w:val="both"/>
            <w:divId w:val="1945112298"/>
          </w:pPr>
          <w:r w:rsidRPr="00F97755">
            <w:t>S.B. 1649 provides a directive to TIDC to offer assistance to counties in the creation and funding of public defender offices in counties with populations of less than 50,000. The legislation requires TIDC to submit a biennial report to the governor and legislature to include a plan and timeline for establishing public defender offices and the number of public defender offices established. S.B. 1649 also requires TIDC to annually review criminal defense counsel fees to ensure the fees are equitable and fair.</w:t>
          </w:r>
        </w:p>
        <w:p w:rsidR="00F23689" w:rsidRPr="00F97755" w:rsidRDefault="00F23689" w:rsidP="00F23689">
          <w:pPr>
            <w:pStyle w:val="NormalWeb"/>
            <w:spacing w:before="0" w:beforeAutospacing="0" w:after="0" w:afterAutospacing="0"/>
            <w:jc w:val="both"/>
            <w:divId w:val="1945112298"/>
          </w:pPr>
        </w:p>
      </w:sdtContent>
    </w:sdt>
    <w:p w:rsidR="00F23689" w:rsidRDefault="00F236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1649 </w:t>
      </w:r>
      <w:bookmarkStart w:id="1" w:name="AmendsCurrentLaw"/>
      <w:bookmarkEnd w:id="1"/>
      <w:r>
        <w:rPr>
          <w:rFonts w:cs="Times New Roman"/>
          <w:szCs w:val="24"/>
        </w:rPr>
        <w:t>amends current law relating to assistance with the establishment and oversight of public defenders' offices and a review of criminal defense attorney's fees by the Texas Indigent Defense Commission.</w:t>
      </w:r>
    </w:p>
    <w:p w:rsidR="00F23689" w:rsidRPr="00623CCB" w:rsidRDefault="00F23689" w:rsidP="000F1DF9">
      <w:pPr>
        <w:spacing w:after="0" w:line="240" w:lineRule="auto"/>
        <w:jc w:val="both"/>
        <w:rPr>
          <w:rFonts w:eastAsia="Times New Roman" w:cs="Times New Roman"/>
          <w:szCs w:val="24"/>
        </w:rPr>
      </w:pPr>
    </w:p>
    <w:p w:rsidR="00F23689" w:rsidRPr="005C2A78" w:rsidRDefault="00F236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32A9B88CCA44E8A625FDFCAE132C10"/>
          </w:placeholder>
        </w:sdtPr>
        <w:sdtContent>
          <w:r>
            <w:rPr>
              <w:rFonts w:eastAsia="Times New Roman" w:cs="Times New Roman"/>
              <w:b/>
              <w:szCs w:val="24"/>
              <w:u w:val="single"/>
            </w:rPr>
            <w:t>RULEMAKING AUTHORITY</w:t>
          </w:r>
        </w:sdtContent>
      </w:sdt>
    </w:p>
    <w:p w:rsidR="00F23689" w:rsidRPr="006529C4" w:rsidRDefault="00F23689" w:rsidP="00774EC7">
      <w:pPr>
        <w:spacing w:after="0" w:line="240" w:lineRule="auto"/>
        <w:jc w:val="both"/>
        <w:rPr>
          <w:rFonts w:cs="Times New Roman"/>
          <w:szCs w:val="24"/>
        </w:rPr>
      </w:pPr>
    </w:p>
    <w:p w:rsidR="00F23689" w:rsidRDefault="00F23689" w:rsidP="00623CC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r>
        <w:rPr>
          <w:rFonts w:cs="Times New Roman"/>
          <w:szCs w:val="24"/>
        </w:rPr>
        <w:br w:type="page"/>
      </w:r>
    </w:p>
    <w:p w:rsidR="00F23689" w:rsidRPr="006529C4" w:rsidRDefault="00F23689" w:rsidP="00774EC7">
      <w:pPr>
        <w:spacing w:after="0" w:line="240" w:lineRule="auto"/>
        <w:jc w:val="both"/>
        <w:rPr>
          <w:rFonts w:cs="Times New Roman"/>
          <w:szCs w:val="24"/>
        </w:rPr>
      </w:pPr>
    </w:p>
    <w:p w:rsidR="00F23689" w:rsidRPr="005C2A78" w:rsidRDefault="00F236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D1762D26C4436C84844EAEAE82A1E5"/>
          </w:placeholder>
        </w:sdtPr>
        <w:sdtContent>
          <w:r>
            <w:rPr>
              <w:rFonts w:eastAsia="Times New Roman" w:cs="Times New Roman"/>
              <w:b/>
              <w:szCs w:val="24"/>
              <w:u w:val="single"/>
            </w:rPr>
            <w:t>SECTION BY SECTION ANALYSIS</w:t>
          </w:r>
        </w:sdtContent>
      </w:sdt>
    </w:p>
    <w:p w:rsidR="00F23689" w:rsidRPr="005C2A78" w:rsidRDefault="00F23689" w:rsidP="000F1DF9">
      <w:pPr>
        <w:spacing w:after="0" w:line="240" w:lineRule="auto"/>
        <w:jc w:val="both"/>
        <w:rPr>
          <w:rFonts w:eastAsia="Times New Roman" w:cs="Times New Roman"/>
          <w:szCs w:val="24"/>
        </w:rPr>
      </w:pPr>
    </w:p>
    <w:p w:rsidR="00F23689" w:rsidRDefault="00F23689" w:rsidP="00F977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79, Government Code, by adding Sections 79.043 and 79.044, as follows: </w:t>
      </w:r>
    </w:p>
    <w:p w:rsidR="00F23689" w:rsidRDefault="00F23689" w:rsidP="00F97755">
      <w:pPr>
        <w:spacing w:after="0" w:line="240" w:lineRule="auto"/>
        <w:jc w:val="both"/>
        <w:rPr>
          <w:rFonts w:eastAsia="Times New Roman" w:cs="Times New Roman"/>
          <w:szCs w:val="24"/>
        </w:rPr>
      </w:pPr>
    </w:p>
    <w:p w:rsidR="00F23689" w:rsidRPr="00623CCB" w:rsidRDefault="00F23689" w:rsidP="00F97755">
      <w:pPr>
        <w:spacing w:after="0" w:line="240" w:lineRule="auto"/>
        <w:ind w:left="720"/>
        <w:jc w:val="both"/>
        <w:rPr>
          <w:rFonts w:eastAsia="Times New Roman" w:cs="Times New Roman"/>
          <w:szCs w:val="24"/>
        </w:rPr>
      </w:pPr>
      <w:r w:rsidRPr="00623CCB">
        <w:rPr>
          <w:rFonts w:eastAsia="Times New Roman" w:cs="Times New Roman"/>
          <w:szCs w:val="24"/>
        </w:rPr>
        <w:t xml:space="preserve">Sec. 79.043.  ESTABLISHMENT OF PUBLIC DEFENDERS' OFFICES. (a) </w:t>
      </w:r>
      <w:r>
        <w:rPr>
          <w:rFonts w:eastAsia="Times New Roman" w:cs="Times New Roman"/>
          <w:szCs w:val="24"/>
        </w:rPr>
        <w:t>Defines</w:t>
      </w:r>
      <w:r w:rsidRPr="00623CCB">
        <w:rPr>
          <w:rFonts w:eastAsia="Times New Roman" w:cs="Times New Roman"/>
          <w:szCs w:val="24"/>
        </w:rPr>
        <w:t xml:space="preserve"> "public defender's office</w:t>
      </w:r>
      <w:r>
        <w:rPr>
          <w:rFonts w:eastAsia="Times New Roman" w:cs="Times New Roman"/>
          <w:szCs w:val="24"/>
        </w:rPr>
        <w:t>."</w:t>
      </w:r>
    </w:p>
    <w:p w:rsidR="00F23689" w:rsidRPr="00623CCB" w:rsidRDefault="00F23689" w:rsidP="00F97755">
      <w:pPr>
        <w:spacing w:after="0" w:line="240" w:lineRule="auto"/>
        <w:ind w:left="720"/>
        <w:jc w:val="both"/>
        <w:rPr>
          <w:rFonts w:eastAsia="Times New Roman" w:cs="Times New Roman"/>
          <w:szCs w:val="24"/>
        </w:rPr>
      </w:pPr>
    </w:p>
    <w:p w:rsidR="00F23689" w:rsidRPr="00623CCB" w:rsidRDefault="00F23689" w:rsidP="00F97755">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623CCB">
        <w:rPr>
          <w:rFonts w:eastAsia="Times New Roman" w:cs="Times New Roman"/>
          <w:szCs w:val="24"/>
        </w:rPr>
        <w:t>the Texas Indigent Defense Commission</w:t>
      </w:r>
      <w:r>
        <w:rPr>
          <w:rFonts w:eastAsia="Times New Roman" w:cs="Times New Roman"/>
          <w:szCs w:val="24"/>
        </w:rPr>
        <w:t xml:space="preserve"> (TIDC) to</w:t>
      </w:r>
      <w:r w:rsidRPr="00623CCB">
        <w:rPr>
          <w:rFonts w:eastAsia="Times New Roman" w:cs="Times New Roman"/>
          <w:szCs w:val="24"/>
        </w:rPr>
        <w:t xml:space="preserve"> offer assistance to counties in the establishment and oversight of public defenders' offices. </w:t>
      </w:r>
      <w:r>
        <w:rPr>
          <w:rFonts w:eastAsia="Times New Roman" w:cs="Times New Roman"/>
          <w:szCs w:val="24"/>
        </w:rPr>
        <w:t>Authorizes TIDC, e</w:t>
      </w:r>
      <w:r w:rsidRPr="00623CCB">
        <w:rPr>
          <w:rFonts w:eastAsia="Times New Roman" w:cs="Times New Roman"/>
          <w:szCs w:val="24"/>
        </w:rPr>
        <w:t xml:space="preserve">xcept as provided by Subsection (c), </w:t>
      </w:r>
      <w:r>
        <w:rPr>
          <w:rFonts w:eastAsia="Times New Roman" w:cs="Times New Roman"/>
          <w:szCs w:val="24"/>
        </w:rPr>
        <w:t>to</w:t>
      </w:r>
      <w:r w:rsidRPr="00623CCB">
        <w:rPr>
          <w:rFonts w:eastAsia="Times New Roman" w:cs="Times New Roman"/>
          <w:szCs w:val="24"/>
        </w:rPr>
        <w:t xml:space="preserve"> offer the assistance described by this subsection only to counties with populations of less than 50,000.</w:t>
      </w:r>
    </w:p>
    <w:p w:rsidR="00F23689" w:rsidRPr="00623CCB" w:rsidRDefault="00F23689" w:rsidP="00F97755">
      <w:pPr>
        <w:spacing w:after="0" w:line="240" w:lineRule="auto"/>
        <w:ind w:left="1440"/>
        <w:jc w:val="both"/>
        <w:rPr>
          <w:rFonts w:eastAsia="Times New Roman" w:cs="Times New Roman"/>
          <w:szCs w:val="24"/>
        </w:rPr>
      </w:pPr>
    </w:p>
    <w:p w:rsidR="00F23689" w:rsidRPr="00623CCB" w:rsidRDefault="00F23689" w:rsidP="00F97755">
      <w:pPr>
        <w:spacing w:after="0" w:line="240" w:lineRule="auto"/>
        <w:ind w:left="1440"/>
        <w:jc w:val="both"/>
        <w:rPr>
          <w:rFonts w:eastAsia="Times New Roman" w:cs="Times New Roman"/>
          <w:szCs w:val="24"/>
        </w:rPr>
      </w:pPr>
      <w:r>
        <w:rPr>
          <w:rFonts w:eastAsia="Times New Roman" w:cs="Times New Roman"/>
          <w:szCs w:val="24"/>
        </w:rPr>
        <w:t>(c) Authorizes</w:t>
      </w:r>
      <w:r w:rsidRPr="00623CCB">
        <w:rPr>
          <w:rFonts w:eastAsia="Times New Roman" w:cs="Times New Roman"/>
          <w:szCs w:val="24"/>
        </w:rPr>
        <w:t xml:space="preserve"> </w:t>
      </w:r>
      <w:r>
        <w:rPr>
          <w:rFonts w:eastAsia="Times New Roman" w:cs="Times New Roman"/>
          <w:szCs w:val="24"/>
        </w:rPr>
        <w:t>TIDC</w:t>
      </w:r>
      <w:r w:rsidRPr="00623CCB">
        <w:rPr>
          <w:rFonts w:eastAsia="Times New Roman" w:cs="Times New Roman"/>
          <w:szCs w:val="24"/>
        </w:rPr>
        <w:t xml:space="preserve"> </w:t>
      </w:r>
      <w:r>
        <w:rPr>
          <w:rFonts w:eastAsia="Times New Roman" w:cs="Times New Roman"/>
          <w:szCs w:val="24"/>
        </w:rPr>
        <w:t>to</w:t>
      </w:r>
      <w:r w:rsidRPr="00623CCB">
        <w:rPr>
          <w:rFonts w:eastAsia="Times New Roman" w:cs="Times New Roman"/>
          <w:szCs w:val="24"/>
        </w:rPr>
        <w:t xml:space="preserve"> offer the assistance described by Subsection (b) to a county with a population of 50,000 or more only if there is an existing effort to establish and develop a public defender's office in that county. </w:t>
      </w:r>
      <w:r>
        <w:rPr>
          <w:rFonts w:eastAsia="Times New Roman" w:cs="Times New Roman"/>
          <w:szCs w:val="24"/>
        </w:rPr>
        <w:t>Requires</w:t>
      </w:r>
      <w:r w:rsidRPr="00623CCB">
        <w:rPr>
          <w:rFonts w:eastAsia="Times New Roman" w:cs="Times New Roman"/>
          <w:szCs w:val="24"/>
        </w:rPr>
        <w:t xml:space="preserve"> </w:t>
      </w:r>
      <w:r>
        <w:rPr>
          <w:rFonts w:eastAsia="Times New Roman" w:cs="Times New Roman"/>
          <w:szCs w:val="24"/>
        </w:rPr>
        <w:t>TIDC</w:t>
      </w:r>
      <w:r w:rsidRPr="00623CCB">
        <w:rPr>
          <w:rFonts w:eastAsia="Times New Roman" w:cs="Times New Roman"/>
          <w:szCs w:val="24"/>
        </w:rPr>
        <w:t xml:space="preserve"> </w:t>
      </w:r>
      <w:r>
        <w:rPr>
          <w:rFonts w:eastAsia="Times New Roman" w:cs="Times New Roman"/>
          <w:szCs w:val="24"/>
        </w:rPr>
        <w:t>to</w:t>
      </w:r>
      <w:r w:rsidRPr="00623CCB">
        <w:rPr>
          <w:rFonts w:eastAsia="Times New Roman" w:cs="Times New Roman"/>
          <w:szCs w:val="24"/>
        </w:rPr>
        <w:t xml:space="preserve"> offer the assistance described by Subsection (b) to counties with a population of 50,000 or more if public defenders' offices exist in all counties with populations of less than 50,000.</w:t>
      </w:r>
    </w:p>
    <w:p w:rsidR="00F23689" w:rsidRPr="00623CCB" w:rsidRDefault="00F23689" w:rsidP="00F97755">
      <w:pPr>
        <w:spacing w:after="0" w:line="240" w:lineRule="auto"/>
        <w:ind w:left="1440"/>
        <w:jc w:val="both"/>
        <w:rPr>
          <w:rFonts w:eastAsia="Times New Roman" w:cs="Times New Roman"/>
          <w:szCs w:val="24"/>
        </w:rPr>
      </w:pPr>
    </w:p>
    <w:p w:rsidR="00F23689" w:rsidRPr="00623CCB" w:rsidRDefault="00F23689" w:rsidP="00F97755">
      <w:pPr>
        <w:spacing w:after="0" w:line="240" w:lineRule="auto"/>
        <w:ind w:left="1440"/>
        <w:jc w:val="both"/>
        <w:rPr>
          <w:rFonts w:eastAsia="Times New Roman" w:cs="Times New Roman"/>
          <w:szCs w:val="24"/>
        </w:rPr>
      </w:pPr>
      <w:r>
        <w:rPr>
          <w:rFonts w:eastAsia="Times New Roman" w:cs="Times New Roman"/>
          <w:szCs w:val="24"/>
        </w:rPr>
        <w:t>(d) Requires</w:t>
      </w:r>
      <w:r w:rsidRPr="00623CCB">
        <w:rPr>
          <w:rFonts w:eastAsia="Times New Roman" w:cs="Times New Roman"/>
          <w:szCs w:val="24"/>
        </w:rPr>
        <w:t xml:space="preserve"> </w:t>
      </w:r>
      <w:r>
        <w:rPr>
          <w:rFonts w:eastAsia="Times New Roman" w:cs="Times New Roman"/>
          <w:szCs w:val="24"/>
        </w:rPr>
        <w:t>TIDC</w:t>
      </w:r>
      <w:r w:rsidRPr="00623CCB">
        <w:rPr>
          <w:rFonts w:eastAsia="Times New Roman" w:cs="Times New Roman"/>
          <w:szCs w:val="24"/>
        </w:rPr>
        <w:t xml:space="preserve"> </w:t>
      </w:r>
      <w:r>
        <w:rPr>
          <w:rFonts w:eastAsia="Times New Roman" w:cs="Times New Roman"/>
          <w:szCs w:val="24"/>
        </w:rPr>
        <w:t>to</w:t>
      </w:r>
      <w:r w:rsidRPr="00623CCB">
        <w:rPr>
          <w:rFonts w:eastAsia="Times New Roman" w:cs="Times New Roman"/>
          <w:szCs w:val="24"/>
        </w:rPr>
        <w:t xml:space="preserve"> establish policies and procedures for the operation and administration of a public defender's office.</w:t>
      </w:r>
    </w:p>
    <w:p w:rsidR="00F23689" w:rsidRPr="00623CCB" w:rsidRDefault="00F23689" w:rsidP="00F97755">
      <w:pPr>
        <w:spacing w:after="0" w:line="240" w:lineRule="auto"/>
        <w:ind w:left="1440"/>
        <w:jc w:val="both"/>
        <w:rPr>
          <w:rFonts w:eastAsia="Times New Roman" w:cs="Times New Roman"/>
          <w:szCs w:val="24"/>
        </w:rPr>
      </w:pPr>
    </w:p>
    <w:p w:rsidR="00F23689" w:rsidRPr="00623CCB" w:rsidRDefault="00F23689" w:rsidP="00F97755">
      <w:pPr>
        <w:spacing w:after="0" w:line="240" w:lineRule="auto"/>
        <w:ind w:left="1440"/>
        <w:jc w:val="both"/>
        <w:rPr>
          <w:rFonts w:eastAsia="Times New Roman" w:cs="Times New Roman"/>
          <w:szCs w:val="24"/>
        </w:rPr>
      </w:pPr>
      <w:r>
        <w:rPr>
          <w:rFonts w:eastAsia="Times New Roman" w:cs="Times New Roman"/>
          <w:szCs w:val="24"/>
        </w:rPr>
        <w:t>(e) Requires TIDC, n</w:t>
      </w:r>
      <w:r w:rsidRPr="00623CCB">
        <w:rPr>
          <w:rFonts w:eastAsia="Times New Roman" w:cs="Times New Roman"/>
          <w:szCs w:val="24"/>
        </w:rPr>
        <w:t xml:space="preserve">ot later than November 1 of each even-numbered year, </w:t>
      </w:r>
      <w:r>
        <w:rPr>
          <w:rFonts w:eastAsia="Times New Roman" w:cs="Times New Roman"/>
          <w:szCs w:val="24"/>
        </w:rPr>
        <w:t xml:space="preserve">to </w:t>
      </w:r>
      <w:r w:rsidRPr="00623CCB">
        <w:rPr>
          <w:rFonts w:eastAsia="Times New Roman" w:cs="Times New Roman"/>
          <w:szCs w:val="24"/>
        </w:rPr>
        <w:t>submit to the governor and the leg</w:t>
      </w:r>
      <w:r>
        <w:rPr>
          <w:rFonts w:eastAsia="Times New Roman" w:cs="Times New Roman"/>
          <w:szCs w:val="24"/>
        </w:rPr>
        <w:t xml:space="preserve">islature a report that includes </w:t>
      </w:r>
      <w:r w:rsidRPr="00623CCB">
        <w:rPr>
          <w:rFonts w:eastAsia="Times New Roman" w:cs="Times New Roman"/>
          <w:szCs w:val="24"/>
        </w:rPr>
        <w:t xml:space="preserve">a plan and a timeline for establishing public defenders' offices in counties with populations of less than </w:t>
      </w:r>
      <w:r>
        <w:rPr>
          <w:rFonts w:eastAsia="Times New Roman" w:cs="Times New Roman"/>
          <w:szCs w:val="24"/>
        </w:rPr>
        <w:t xml:space="preserve">50,000 and </w:t>
      </w:r>
      <w:r w:rsidRPr="00623CCB">
        <w:rPr>
          <w:rFonts w:eastAsia="Times New Roman" w:cs="Times New Roman"/>
          <w:szCs w:val="24"/>
        </w:rPr>
        <w:t xml:space="preserve">a report on the number of public defenders' offices established with </w:t>
      </w:r>
      <w:r>
        <w:rPr>
          <w:rFonts w:eastAsia="Times New Roman" w:cs="Times New Roman"/>
          <w:szCs w:val="24"/>
        </w:rPr>
        <w:t>TIDC's</w:t>
      </w:r>
      <w:r w:rsidRPr="00623CCB">
        <w:rPr>
          <w:rFonts w:eastAsia="Times New Roman" w:cs="Times New Roman"/>
          <w:szCs w:val="24"/>
        </w:rPr>
        <w:t xml:space="preserve"> assistance under this section.</w:t>
      </w:r>
    </w:p>
    <w:p w:rsidR="00F23689" w:rsidRPr="00623CCB" w:rsidRDefault="00F23689" w:rsidP="00F97755">
      <w:pPr>
        <w:spacing w:after="0" w:line="240" w:lineRule="auto"/>
        <w:ind w:left="720"/>
        <w:jc w:val="both"/>
        <w:rPr>
          <w:rFonts w:eastAsia="Times New Roman" w:cs="Times New Roman"/>
          <w:szCs w:val="24"/>
        </w:rPr>
      </w:pPr>
    </w:p>
    <w:p w:rsidR="00F23689" w:rsidRPr="005C2A78" w:rsidRDefault="00F23689" w:rsidP="00F97755">
      <w:pPr>
        <w:spacing w:after="0" w:line="240" w:lineRule="auto"/>
        <w:ind w:left="720"/>
        <w:jc w:val="both"/>
        <w:rPr>
          <w:rFonts w:eastAsia="Times New Roman" w:cs="Times New Roman"/>
          <w:szCs w:val="24"/>
        </w:rPr>
      </w:pPr>
      <w:r w:rsidRPr="00623CCB">
        <w:rPr>
          <w:rFonts w:eastAsia="Times New Roman" w:cs="Times New Roman"/>
          <w:szCs w:val="24"/>
        </w:rPr>
        <w:t xml:space="preserve">Sec. 79.044.  REVIEW OF ATTORNEY'S FEES. </w:t>
      </w:r>
      <w:r>
        <w:rPr>
          <w:rFonts w:eastAsia="Times New Roman" w:cs="Times New Roman"/>
          <w:szCs w:val="24"/>
        </w:rPr>
        <w:t>Requires</w:t>
      </w:r>
      <w:r w:rsidRPr="00623CCB">
        <w:rPr>
          <w:rFonts w:eastAsia="Times New Roman" w:cs="Times New Roman"/>
          <w:szCs w:val="24"/>
        </w:rPr>
        <w:t xml:space="preserve"> </w:t>
      </w:r>
      <w:r>
        <w:rPr>
          <w:rFonts w:eastAsia="Times New Roman" w:cs="Times New Roman"/>
          <w:szCs w:val="24"/>
        </w:rPr>
        <w:t>TIDC</w:t>
      </w:r>
      <w:r w:rsidRPr="00623CCB">
        <w:rPr>
          <w:rFonts w:eastAsia="Times New Roman" w:cs="Times New Roman"/>
          <w:szCs w:val="24"/>
        </w:rPr>
        <w:t xml:space="preserve"> </w:t>
      </w:r>
      <w:r>
        <w:rPr>
          <w:rFonts w:eastAsia="Times New Roman" w:cs="Times New Roman"/>
          <w:szCs w:val="24"/>
        </w:rPr>
        <w:t>to</w:t>
      </w:r>
      <w:r w:rsidRPr="00623CCB">
        <w:rPr>
          <w:rFonts w:eastAsia="Times New Roman" w:cs="Times New Roman"/>
          <w:szCs w:val="24"/>
        </w:rPr>
        <w:t xml:space="preserve"> conduct an annual review of criminal defense attorney's fees in this state to ensure that attorneys are charging equitable, consistent, and fair rates to defendants in criminal cases across the state.</w:t>
      </w:r>
    </w:p>
    <w:p w:rsidR="00F23689" w:rsidRPr="005C2A78" w:rsidRDefault="00F23689" w:rsidP="00F97755">
      <w:pPr>
        <w:spacing w:after="0" w:line="240" w:lineRule="auto"/>
        <w:jc w:val="both"/>
        <w:rPr>
          <w:rFonts w:eastAsia="Times New Roman" w:cs="Times New Roman"/>
          <w:szCs w:val="24"/>
        </w:rPr>
      </w:pPr>
    </w:p>
    <w:p w:rsidR="00F23689" w:rsidRPr="00C8671F" w:rsidRDefault="00F23689" w:rsidP="00F977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F236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17" w:rsidRDefault="00635517" w:rsidP="000F1DF9">
      <w:pPr>
        <w:spacing w:after="0" w:line="240" w:lineRule="auto"/>
      </w:pPr>
      <w:r>
        <w:separator/>
      </w:r>
    </w:p>
  </w:endnote>
  <w:endnote w:type="continuationSeparator" w:id="0">
    <w:p w:rsidR="00635517" w:rsidRDefault="006355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55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689">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689">
                <w:rPr>
                  <w:sz w:val="20"/>
                  <w:szCs w:val="20"/>
                </w:rPr>
                <w:t>S.B. 1649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6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55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6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6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17" w:rsidRDefault="00635517" w:rsidP="000F1DF9">
      <w:pPr>
        <w:spacing w:after="0" w:line="240" w:lineRule="auto"/>
      </w:pPr>
      <w:r>
        <w:separator/>
      </w:r>
    </w:p>
  </w:footnote>
  <w:footnote w:type="continuationSeparator" w:id="0">
    <w:p w:rsidR="00635517" w:rsidRDefault="006355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551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68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BA43"/>
  <w15:docId w15:val="{66709C14-52EF-489E-8655-79182F8B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36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2BA9" w:rsidP="00582BA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055D8C125A4EA895566A4DF8CDDEE1"/>
        <w:category>
          <w:name w:val="General"/>
          <w:gallery w:val="placeholder"/>
        </w:category>
        <w:types>
          <w:type w:val="bbPlcHdr"/>
        </w:types>
        <w:behaviors>
          <w:behavior w:val="content"/>
        </w:behaviors>
        <w:guid w:val="{25F08915-CDB8-4980-B61C-9B2436C9F5A0}"/>
      </w:docPartPr>
      <w:docPartBody>
        <w:p w:rsidR="00000000" w:rsidRDefault="002B5CAE"/>
      </w:docPartBody>
    </w:docPart>
    <w:docPart>
      <w:docPartPr>
        <w:name w:val="EBED9A558EC94E8CAF0170CD3366AF1E"/>
        <w:category>
          <w:name w:val="General"/>
          <w:gallery w:val="placeholder"/>
        </w:category>
        <w:types>
          <w:type w:val="bbPlcHdr"/>
        </w:types>
        <w:behaviors>
          <w:behavior w:val="content"/>
        </w:behaviors>
        <w:guid w:val="{653A0AF2-412B-4931-B6AE-B3321ACADC6E}"/>
      </w:docPartPr>
      <w:docPartBody>
        <w:p w:rsidR="00000000" w:rsidRDefault="002B5CAE"/>
      </w:docPartBody>
    </w:docPart>
    <w:docPart>
      <w:docPartPr>
        <w:name w:val="247D1F90690A48FE882C157D02C2BE15"/>
        <w:category>
          <w:name w:val="General"/>
          <w:gallery w:val="placeholder"/>
        </w:category>
        <w:types>
          <w:type w:val="bbPlcHdr"/>
        </w:types>
        <w:behaviors>
          <w:behavior w:val="content"/>
        </w:behaviors>
        <w:guid w:val="{B6097D48-6C70-4886-B26C-B360F62734DD}"/>
      </w:docPartPr>
      <w:docPartBody>
        <w:p w:rsidR="00000000" w:rsidRDefault="002B5CAE"/>
      </w:docPartBody>
    </w:docPart>
    <w:docPart>
      <w:docPartPr>
        <w:name w:val="A55AF7D9181046F38108D02DF578C1E4"/>
        <w:category>
          <w:name w:val="General"/>
          <w:gallery w:val="placeholder"/>
        </w:category>
        <w:types>
          <w:type w:val="bbPlcHdr"/>
        </w:types>
        <w:behaviors>
          <w:behavior w:val="content"/>
        </w:behaviors>
        <w:guid w:val="{66BD46F3-F93E-4502-AC90-B3E53D02ADDB}"/>
      </w:docPartPr>
      <w:docPartBody>
        <w:p w:rsidR="00000000" w:rsidRDefault="002B5CAE"/>
      </w:docPartBody>
    </w:docPart>
    <w:docPart>
      <w:docPartPr>
        <w:name w:val="8FCF5B806CEB4A1F944E943358CD7399"/>
        <w:category>
          <w:name w:val="General"/>
          <w:gallery w:val="placeholder"/>
        </w:category>
        <w:types>
          <w:type w:val="bbPlcHdr"/>
        </w:types>
        <w:behaviors>
          <w:behavior w:val="content"/>
        </w:behaviors>
        <w:guid w:val="{D684BDBF-B269-4258-B5CA-17647984EFD7}"/>
      </w:docPartPr>
      <w:docPartBody>
        <w:p w:rsidR="00000000" w:rsidRDefault="002B5CAE"/>
      </w:docPartBody>
    </w:docPart>
    <w:docPart>
      <w:docPartPr>
        <w:name w:val="447AB4EA57A245C9BBFF625819BA4136"/>
        <w:category>
          <w:name w:val="General"/>
          <w:gallery w:val="placeholder"/>
        </w:category>
        <w:types>
          <w:type w:val="bbPlcHdr"/>
        </w:types>
        <w:behaviors>
          <w:behavior w:val="content"/>
        </w:behaviors>
        <w:guid w:val="{21CD901C-964A-44F7-9156-31A8813A9EA5}"/>
      </w:docPartPr>
      <w:docPartBody>
        <w:p w:rsidR="00000000" w:rsidRDefault="002B5CAE"/>
      </w:docPartBody>
    </w:docPart>
    <w:docPart>
      <w:docPartPr>
        <w:name w:val="FA9DDF42EAE047D5B649FA94E8F9615E"/>
        <w:category>
          <w:name w:val="General"/>
          <w:gallery w:val="placeholder"/>
        </w:category>
        <w:types>
          <w:type w:val="bbPlcHdr"/>
        </w:types>
        <w:behaviors>
          <w:behavior w:val="content"/>
        </w:behaviors>
        <w:guid w:val="{AD166752-8744-45A5-8991-46F9A691E4A1}"/>
      </w:docPartPr>
      <w:docPartBody>
        <w:p w:rsidR="00000000" w:rsidRDefault="002B5CAE"/>
      </w:docPartBody>
    </w:docPart>
    <w:docPart>
      <w:docPartPr>
        <w:name w:val="906CA591ADF84AFC8C917C2508FBB1D9"/>
        <w:category>
          <w:name w:val="General"/>
          <w:gallery w:val="placeholder"/>
        </w:category>
        <w:types>
          <w:type w:val="bbPlcHdr"/>
        </w:types>
        <w:behaviors>
          <w:behavior w:val="content"/>
        </w:behaviors>
        <w:guid w:val="{DCBC8494-B708-498E-9054-B31AF16CC96E}"/>
      </w:docPartPr>
      <w:docPartBody>
        <w:p w:rsidR="00000000" w:rsidRDefault="002B5CAE"/>
      </w:docPartBody>
    </w:docPart>
    <w:docPart>
      <w:docPartPr>
        <w:name w:val="910456EF065A47BEA1EE2CD5AD837E24"/>
        <w:category>
          <w:name w:val="General"/>
          <w:gallery w:val="placeholder"/>
        </w:category>
        <w:types>
          <w:type w:val="bbPlcHdr"/>
        </w:types>
        <w:behaviors>
          <w:behavior w:val="content"/>
        </w:behaviors>
        <w:guid w:val="{D9E8E68B-B931-43DD-845C-4E74D430D32A}"/>
      </w:docPartPr>
      <w:docPartBody>
        <w:p w:rsidR="00000000" w:rsidRDefault="00582BA9" w:rsidP="00582BA9">
          <w:pPr>
            <w:pStyle w:val="910456EF065A47BEA1EE2CD5AD837E24"/>
          </w:pPr>
          <w:r w:rsidRPr="00A30DD1">
            <w:rPr>
              <w:rStyle w:val="PlaceholderText"/>
            </w:rPr>
            <w:t>Click here to enter a date.</w:t>
          </w:r>
        </w:p>
      </w:docPartBody>
    </w:docPart>
    <w:docPart>
      <w:docPartPr>
        <w:name w:val="96E6CFAED4344F679A3E244C997F3FB3"/>
        <w:category>
          <w:name w:val="General"/>
          <w:gallery w:val="placeholder"/>
        </w:category>
        <w:types>
          <w:type w:val="bbPlcHdr"/>
        </w:types>
        <w:behaviors>
          <w:behavior w:val="content"/>
        </w:behaviors>
        <w:guid w:val="{739362C9-7677-4847-A7FF-652502157594}"/>
      </w:docPartPr>
      <w:docPartBody>
        <w:p w:rsidR="00000000" w:rsidRDefault="002B5CAE"/>
      </w:docPartBody>
    </w:docPart>
    <w:docPart>
      <w:docPartPr>
        <w:name w:val="15436C2DC65E4FCB96B065C3BB5643B1"/>
        <w:category>
          <w:name w:val="General"/>
          <w:gallery w:val="placeholder"/>
        </w:category>
        <w:types>
          <w:type w:val="bbPlcHdr"/>
        </w:types>
        <w:behaviors>
          <w:behavior w:val="content"/>
        </w:behaviors>
        <w:guid w:val="{F0BAAB5F-E2B3-4CCC-AA50-43D1B9FB266F}"/>
      </w:docPartPr>
      <w:docPartBody>
        <w:p w:rsidR="00000000" w:rsidRDefault="002B5CAE"/>
      </w:docPartBody>
    </w:docPart>
    <w:docPart>
      <w:docPartPr>
        <w:name w:val="D0FC9D7392C14205B0E9D540038CBE9C"/>
        <w:category>
          <w:name w:val="General"/>
          <w:gallery w:val="placeholder"/>
        </w:category>
        <w:types>
          <w:type w:val="bbPlcHdr"/>
        </w:types>
        <w:behaviors>
          <w:behavior w:val="content"/>
        </w:behaviors>
        <w:guid w:val="{2749A2CF-8503-4F6B-91B7-0A9DB61D3CB4}"/>
      </w:docPartPr>
      <w:docPartBody>
        <w:p w:rsidR="00000000" w:rsidRDefault="00582BA9" w:rsidP="00582BA9">
          <w:pPr>
            <w:pStyle w:val="D0FC9D7392C14205B0E9D540038CBE9C"/>
          </w:pPr>
          <w:r>
            <w:rPr>
              <w:rFonts w:eastAsia="Times New Roman" w:cs="Times New Roman"/>
              <w:bCs/>
              <w:szCs w:val="24"/>
            </w:rPr>
            <w:t xml:space="preserve"> </w:t>
          </w:r>
        </w:p>
      </w:docPartBody>
    </w:docPart>
    <w:docPart>
      <w:docPartPr>
        <w:name w:val="9132A9B88CCA44E8A625FDFCAE132C10"/>
        <w:category>
          <w:name w:val="General"/>
          <w:gallery w:val="placeholder"/>
        </w:category>
        <w:types>
          <w:type w:val="bbPlcHdr"/>
        </w:types>
        <w:behaviors>
          <w:behavior w:val="content"/>
        </w:behaviors>
        <w:guid w:val="{BC424170-BAD0-4B6C-8674-948555AAF1DE}"/>
      </w:docPartPr>
      <w:docPartBody>
        <w:p w:rsidR="00000000" w:rsidRDefault="002B5CAE"/>
      </w:docPartBody>
    </w:docPart>
    <w:docPart>
      <w:docPartPr>
        <w:name w:val="49D1762D26C4436C84844EAEAE82A1E5"/>
        <w:category>
          <w:name w:val="General"/>
          <w:gallery w:val="placeholder"/>
        </w:category>
        <w:types>
          <w:type w:val="bbPlcHdr"/>
        </w:types>
        <w:behaviors>
          <w:behavior w:val="content"/>
        </w:behaviors>
        <w:guid w:val="{78C4E87D-6B82-47B2-966C-76B0DFAC8196}"/>
      </w:docPartPr>
      <w:docPartBody>
        <w:p w:rsidR="00000000" w:rsidRDefault="002B5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5CAE"/>
    <w:rsid w:val="002F07B9"/>
    <w:rsid w:val="0032359E"/>
    <w:rsid w:val="00330290"/>
    <w:rsid w:val="004816E8"/>
    <w:rsid w:val="00493D6D"/>
    <w:rsid w:val="00576003"/>
    <w:rsid w:val="00582BA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2BA9"/>
    <w:rPr>
      <w:rFonts w:ascii="Times New Roman" w:hAnsi="Times New Roman"/>
      <w:sz w:val="24"/>
    </w:rPr>
  </w:style>
  <w:style w:type="paragraph" w:customStyle="1" w:styleId="487D89B4F8B34DB4967D41FE18F7F88D9">
    <w:name w:val="487D89B4F8B34DB4967D41FE18F7F88D9"/>
    <w:rsid w:val="00582BA9"/>
    <w:rPr>
      <w:rFonts w:ascii="Times New Roman" w:hAnsi="Times New Roman"/>
      <w:sz w:val="24"/>
    </w:rPr>
  </w:style>
  <w:style w:type="paragraph" w:customStyle="1" w:styleId="AE2570ED5D764CD7AF9686706F550F4622">
    <w:name w:val="AE2570ED5D764CD7AF9686706F550F4622"/>
    <w:rsid w:val="00582BA9"/>
    <w:pPr>
      <w:tabs>
        <w:tab w:val="center" w:pos="4680"/>
        <w:tab w:val="right" w:pos="9360"/>
      </w:tabs>
      <w:spacing w:after="0" w:line="240" w:lineRule="auto"/>
    </w:pPr>
    <w:rPr>
      <w:rFonts w:ascii="Times New Roman" w:hAnsi="Times New Roman"/>
      <w:sz w:val="24"/>
    </w:rPr>
  </w:style>
  <w:style w:type="paragraph" w:customStyle="1" w:styleId="910456EF065A47BEA1EE2CD5AD837E24">
    <w:name w:val="910456EF065A47BEA1EE2CD5AD837E24"/>
    <w:rsid w:val="00582BA9"/>
    <w:pPr>
      <w:spacing w:after="160" w:line="259" w:lineRule="auto"/>
    </w:pPr>
  </w:style>
  <w:style w:type="paragraph" w:customStyle="1" w:styleId="D0FC9D7392C14205B0E9D540038CBE9C">
    <w:name w:val="D0FC9D7392C14205B0E9D540038CBE9C"/>
    <w:rsid w:val="00582B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786F6E-4D50-410B-9297-642F75F0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753</Words>
  <Characters>4294</Characters>
  <Application>Microsoft Office Word</Application>
  <DocSecurity>0</DocSecurity>
  <Lines>35</Lines>
  <Paragraphs>10</Paragraphs>
  <ScaleCrop>false</ScaleCrop>
  <Company>Texas Legislative Council</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2019-04-15T05:32:00Z</dcterms:modified>
</cp:coreProperties>
</file>

<file path=docProps/custom.xml><?xml version="1.0" encoding="utf-8"?>
<op:Properties xmlns:vt="http://schemas.openxmlformats.org/officeDocument/2006/docPropsVTypes" xmlns:op="http://schemas.openxmlformats.org/officeDocument/2006/custom-properties"/>
</file>