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F3CE8" w:rsidTr="00345119">
        <w:tc>
          <w:tcPr>
            <w:tcW w:w="9576" w:type="dxa"/>
            <w:noWrap/>
          </w:tcPr>
          <w:p w:rsidR="008423E4" w:rsidRPr="0022177D" w:rsidRDefault="00E05D0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05D06" w:rsidP="008423E4">
      <w:pPr>
        <w:jc w:val="center"/>
      </w:pPr>
    </w:p>
    <w:p w:rsidR="008423E4" w:rsidRPr="00B31F0E" w:rsidRDefault="00E05D06" w:rsidP="008423E4"/>
    <w:p w:rsidR="008423E4" w:rsidRPr="00742794" w:rsidRDefault="00E05D0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F3CE8" w:rsidTr="00345119">
        <w:tc>
          <w:tcPr>
            <w:tcW w:w="9576" w:type="dxa"/>
          </w:tcPr>
          <w:p w:rsidR="008423E4" w:rsidRPr="00861995" w:rsidRDefault="00E05D06" w:rsidP="00345119">
            <w:pPr>
              <w:jc w:val="right"/>
            </w:pPr>
            <w:r>
              <w:t>S.B. 1700</w:t>
            </w:r>
          </w:p>
        </w:tc>
      </w:tr>
      <w:tr w:rsidR="000F3CE8" w:rsidTr="00345119">
        <w:tc>
          <w:tcPr>
            <w:tcW w:w="9576" w:type="dxa"/>
          </w:tcPr>
          <w:p w:rsidR="008423E4" w:rsidRPr="00861995" w:rsidRDefault="00E05D06" w:rsidP="00F93361">
            <w:pPr>
              <w:jc w:val="right"/>
            </w:pPr>
            <w:r>
              <w:t xml:space="preserve">By: </w:t>
            </w:r>
            <w:r>
              <w:t>Whitmire</w:t>
            </w:r>
          </w:p>
        </w:tc>
      </w:tr>
      <w:tr w:rsidR="000F3CE8" w:rsidTr="00345119">
        <w:tc>
          <w:tcPr>
            <w:tcW w:w="9576" w:type="dxa"/>
          </w:tcPr>
          <w:p w:rsidR="008423E4" w:rsidRPr="00861995" w:rsidRDefault="00E05D06" w:rsidP="00345119">
            <w:pPr>
              <w:jc w:val="right"/>
            </w:pPr>
            <w:r>
              <w:t>County Affairs</w:t>
            </w:r>
          </w:p>
        </w:tc>
      </w:tr>
      <w:tr w:rsidR="000F3CE8" w:rsidTr="00345119">
        <w:tc>
          <w:tcPr>
            <w:tcW w:w="9576" w:type="dxa"/>
          </w:tcPr>
          <w:p w:rsidR="008423E4" w:rsidRDefault="00E05D06" w:rsidP="00F93361">
            <w:pPr>
              <w:jc w:val="right"/>
            </w:pPr>
            <w:r>
              <w:t>Committee Report (Unamended)</w:t>
            </w:r>
          </w:p>
        </w:tc>
      </w:tr>
    </w:tbl>
    <w:p w:rsidR="008423E4" w:rsidRDefault="00E05D06" w:rsidP="008423E4">
      <w:pPr>
        <w:tabs>
          <w:tab w:val="right" w:pos="9360"/>
        </w:tabs>
      </w:pPr>
    </w:p>
    <w:p w:rsidR="008423E4" w:rsidRDefault="00E05D06" w:rsidP="008423E4"/>
    <w:p w:rsidR="008423E4" w:rsidRDefault="00E05D0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F3CE8" w:rsidTr="00345119">
        <w:tc>
          <w:tcPr>
            <w:tcW w:w="9576" w:type="dxa"/>
          </w:tcPr>
          <w:p w:rsidR="008423E4" w:rsidRPr="00A8133F" w:rsidRDefault="00E05D06" w:rsidP="00EC7D8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05D06" w:rsidP="00EC7D83"/>
          <w:p w:rsidR="008423E4" w:rsidRDefault="00E05D06" w:rsidP="00EC7D83">
            <w:pPr>
              <w:pStyle w:val="Header"/>
              <w:jc w:val="both"/>
            </w:pPr>
            <w:r w:rsidRPr="00D75509">
              <w:t xml:space="preserve">Concerns have been raised regarding </w:t>
            </w:r>
            <w:r>
              <w:t xml:space="preserve">potential </w:t>
            </w:r>
            <w:r>
              <w:t>safety risk</w:t>
            </w:r>
            <w:r>
              <w:t>s</w:t>
            </w:r>
            <w:r>
              <w:t xml:space="preserve"> for those being released</w:t>
            </w:r>
            <w:r>
              <w:t xml:space="preserve"> from a county jail</w:t>
            </w:r>
            <w:r>
              <w:t xml:space="preserve"> late at night, </w:t>
            </w:r>
            <w:r>
              <w:t xml:space="preserve">especially victims </w:t>
            </w:r>
            <w:r>
              <w:t>of</w:t>
            </w:r>
            <w:r>
              <w:t xml:space="preserve"> human trafficking</w:t>
            </w:r>
            <w:r>
              <w:t xml:space="preserve"> who become particularly</w:t>
            </w:r>
            <w:r>
              <w:t xml:space="preserve"> </w:t>
            </w:r>
            <w:r>
              <w:t xml:space="preserve">vulnerable </w:t>
            </w:r>
            <w:r>
              <w:t>during such</w:t>
            </w:r>
            <w:r>
              <w:t xml:space="preserve"> nighttime releases</w:t>
            </w:r>
            <w:r>
              <w:t>.</w:t>
            </w:r>
            <w:r>
              <w:t xml:space="preserve"> S.B. 1700 </w:t>
            </w:r>
            <w:r>
              <w:t xml:space="preserve">seeks to </w:t>
            </w:r>
            <w:r>
              <w:t xml:space="preserve">address these </w:t>
            </w:r>
            <w:r>
              <w:t>concerns</w:t>
            </w:r>
            <w:r>
              <w:t xml:space="preserve"> by </w:t>
            </w:r>
            <w:r>
              <w:t>revising the law</w:t>
            </w:r>
            <w:r>
              <w:t xml:space="preserve"> relating to the discharge of a </w:t>
            </w:r>
            <w:r>
              <w:t xml:space="preserve">defendant </w:t>
            </w:r>
            <w:r>
              <w:t>from a county jail.</w:t>
            </w:r>
          </w:p>
          <w:p w:rsidR="008423E4" w:rsidRPr="00E26B13" w:rsidRDefault="00E05D06" w:rsidP="00EC7D83">
            <w:pPr>
              <w:rPr>
                <w:b/>
              </w:rPr>
            </w:pPr>
          </w:p>
        </w:tc>
      </w:tr>
      <w:tr w:rsidR="000F3CE8" w:rsidTr="00345119">
        <w:tc>
          <w:tcPr>
            <w:tcW w:w="9576" w:type="dxa"/>
          </w:tcPr>
          <w:p w:rsidR="0017725B" w:rsidRDefault="00E05D06" w:rsidP="00EC7D8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05D06" w:rsidP="00EC7D83">
            <w:pPr>
              <w:rPr>
                <w:b/>
                <w:u w:val="single"/>
              </w:rPr>
            </w:pPr>
          </w:p>
          <w:p w:rsidR="004718E8" w:rsidRPr="004718E8" w:rsidRDefault="00E05D06" w:rsidP="00EC7D83">
            <w:pPr>
              <w:jc w:val="both"/>
            </w:pPr>
            <w:r>
              <w:t>It is the committe</w:t>
            </w:r>
            <w:r>
              <w:t>e's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05D06" w:rsidP="00EC7D83">
            <w:pPr>
              <w:rPr>
                <w:b/>
                <w:u w:val="single"/>
              </w:rPr>
            </w:pPr>
          </w:p>
        </w:tc>
      </w:tr>
      <w:tr w:rsidR="000F3CE8" w:rsidTr="00345119">
        <w:tc>
          <w:tcPr>
            <w:tcW w:w="9576" w:type="dxa"/>
          </w:tcPr>
          <w:p w:rsidR="008423E4" w:rsidRPr="00A8133F" w:rsidRDefault="00E05D06" w:rsidP="00EC7D8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05D06" w:rsidP="00EC7D83"/>
          <w:p w:rsidR="004718E8" w:rsidRDefault="00E05D06" w:rsidP="00EC7D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05D06" w:rsidP="00EC7D83">
            <w:pPr>
              <w:rPr>
                <w:b/>
              </w:rPr>
            </w:pPr>
          </w:p>
        </w:tc>
      </w:tr>
      <w:tr w:rsidR="000F3CE8" w:rsidTr="00345119">
        <w:tc>
          <w:tcPr>
            <w:tcW w:w="9576" w:type="dxa"/>
          </w:tcPr>
          <w:p w:rsidR="008423E4" w:rsidRPr="00A8133F" w:rsidRDefault="00E05D06" w:rsidP="00EC7D8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05D06" w:rsidP="00EC7D83"/>
          <w:p w:rsidR="00B737F7" w:rsidRDefault="00E05D06" w:rsidP="00EC7D83">
            <w:pPr>
              <w:pStyle w:val="Header"/>
              <w:jc w:val="both"/>
            </w:pPr>
            <w:r>
              <w:t>S.B. 1700</w:t>
            </w:r>
            <w:r>
              <w:t xml:space="preserve"> amends the Code of Criminal Procedure to </w:t>
            </w:r>
            <w:r>
              <w:t xml:space="preserve">shorten the period </w:t>
            </w:r>
            <w:r>
              <w:t xml:space="preserve">on the day of discharge </w:t>
            </w:r>
            <w:r>
              <w:t xml:space="preserve">during which </w:t>
            </w:r>
            <w:r>
              <w:t>a defendant</w:t>
            </w:r>
            <w:r>
              <w:t xml:space="preserve"> convicted of a misdemeanor and sentenced to a term of confinement</w:t>
            </w:r>
            <w:r>
              <w:t xml:space="preserve"> </w:t>
            </w:r>
            <w:r>
              <w:t xml:space="preserve">discharges the </w:t>
            </w:r>
            <w:r>
              <w:t xml:space="preserve">defendant's </w:t>
            </w:r>
            <w:r>
              <w:t xml:space="preserve">sentence </w:t>
            </w:r>
            <w:r>
              <w:t>from</w:t>
            </w:r>
            <w:r>
              <w:t xml:space="preserve"> any time between the hours of 6 a.m. and 7 p.m. to any time beginning at 6 a.m. a</w:t>
            </w:r>
            <w:r>
              <w:t xml:space="preserve">nd ending at </w:t>
            </w:r>
            <w:r>
              <w:t>5</w:t>
            </w:r>
            <w:r>
              <w:t xml:space="preserve"> p.m. </w:t>
            </w:r>
            <w:r>
              <w:t xml:space="preserve"> The bill </w:t>
            </w:r>
            <w:r>
              <w:t>makes th</w:t>
            </w:r>
            <w:r>
              <w:t xml:space="preserve">at </w:t>
            </w:r>
            <w:r>
              <w:t>discharge period beginning at 6 a.m. and ending at 5 p.m. applicable to any such defendant, regardless of the term of confinement</w:t>
            </w:r>
            <w:r>
              <w:t>.</w:t>
            </w:r>
            <w:r>
              <w:t xml:space="preserve"> The bill</w:t>
            </w:r>
            <w:r>
              <w:t xml:space="preserve"> requires the sheriff or other county jail administrator to release a defend</w:t>
            </w:r>
            <w:r>
              <w:t xml:space="preserve">ant at any time </w:t>
            </w:r>
            <w:r>
              <w:t>during that period</w:t>
            </w:r>
            <w:r>
              <w:t xml:space="preserve"> on the day the defendant discharges the sentence </w:t>
            </w:r>
            <w:r>
              <w:t>and</w:t>
            </w:r>
            <w:r>
              <w:t xml:space="preserve"> authorizes the sheriff or administrator to </w:t>
            </w:r>
            <w:r>
              <w:t>release the defendant at any time during that period</w:t>
            </w:r>
            <w:r>
              <w:t xml:space="preserve"> on the day preceding that discharge</w:t>
            </w:r>
            <w:r>
              <w:t xml:space="preserve"> day. The bill authorizes </w:t>
            </w:r>
            <w:r>
              <w:t>the</w:t>
            </w:r>
            <w:r>
              <w:t xml:space="preserve"> sheriff</w:t>
            </w:r>
            <w:r>
              <w:t xml:space="preserve"> or administrator to </w:t>
            </w:r>
            <w:r>
              <w:t xml:space="preserve">credit a defendant with not more than 18 hours of time served. </w:t>
            </w:r>
          </w:p>
          <w:p w:rsidR="00B737F7" w:rsidRDefault="00E05D06" w:rsidP="00EC7D83">
            <w:pPr>
              <w:pStyle w:val="Header"/>
              <w:jc w:val="both"/>
            </w:pPr>
          </w:p>
          <w:p w:rsidR="00886879" w:rsidRDefault="00E05D06" w:rsidP="00EC7D83">
            <w:pPr>
              <w:pStyle w:val="Header"/>
              <w:jc w:val="both"/>
            </w:pPr>
            <w:r w:rsidRPr="00507436">
              <w:t>S.B. 1700</w:t>
            </w:r>
            <w:r>
              <w:t xml:space="preserve"> </w:t>
            </w:r>
            <w:r>
              <w:t>authorizes a sheriff or other county jail administrator to release a defendant from county jail after 5 p.m. and before 6 a.m.</w:t>
            </w:r>
            <w:r>
              <w:t xml:space="preserve"> </w:t>
            </w:r>
            <w:r>
              <w:t>if the defendant</w:t>
            </w:r>
            <w:r>
              <w:t>:</w:t>
            </w:r>
            <w:r>
              <w:t xml:space="preserve"> </w:t>
            </w:r>
          </w:p>
          <w:p w:rsidR="00886879" w:rsidRDefault="00E05D06" w:rsidP="00EC7D83">
            <w:pPr>
              <w:pStyle w:val="Header"/>
              <w:numPr>
                <w:ilvl w:val="0"/>
                <w:numId w:val="7"/>
              </w:numPr>
              <w:spacing w:before="120" w:after="120"/>
              <w:jc w:val="both"/>
            </w:pPr>
            <w:r>
              <w:t>agrees to or r</w:t>
            </w:r>
            <w:r>
              <w:t xml:space="preserve">equests a release after 5 p.m. and before 6 a.m.; </w:t>
            </w:r>
          </w:p>
          <w:p w:rsidR="00886879" w:rsidRDefault="00E05D06" w:rsidP="00EC7D83">
            <w:pPr>
              <w:pStyle w:val="Header"/>
              <w:numPr>
                <w:ilvl w:val="0"/>
                <w:numId w:val="7"/>
              </w:numPr>
              <w:spacing w:before="120" w:after="120"/>
              <w:jc w:val="both"/>
            </w:pPr>
            <w:r>
              <w:t xml:space="preserve">is subject to an arrest warrant issued by another county and is being released for purposes of executing that arrest warrant; </w:t>
            </w:r>
          </w:p>
          <w:p w:rsidR="00B737F7" w:rsidRDefault="00E05D06" w:rsidP="00EC7D83">
            <w:pPr>
              <w:pStyle w:val="Header"/>
              <w:numPr>
                <w:ilvl w:val="0"/>
                <w:numId w:val="7"/>
              </w:numPr>
              <w:spacing w:before="120" w:after="120"/>
              <w:jc w:val="both"/>
            </w:pPr>
            <w:r>
              <w:t>is being transferred to the custody of another state, a unit of the federal go</w:t>
            </w:r>
            <w:r>
              <w:t>vernment, or a facility operated by or under contract with the Texas Department of Criminal Justice; or</w:t>
            </w:r>
          </w:p>
          <w:p w:rsidR="00434A7F" w:rsidRDefault="00E05D06" w:rsidP="00EC7D83">
            <w:pPr>
              <w:pStyle w:val="Header"/>
              <w:numPr>
                <w:ilvl w:val="0"/>
                <w:numId w:val="7"/>
              </w:numPr>
              <w:jc w:val="both"/>
            </w:pPr>
            <w:r>
              <w:t>is being admitted to an inpatient mental health facility or a state supported living center for</w:t>
            </w:r>
            <w:r>
              <w:t xml:space="preserve"> </w:t>
            </w:r>
            <w:r>
              <w:t xml:space="preserve">court-ordered mental health or intellectual disability </w:t>
            </w:r>
            <w:r>
              <w:t>services.</w:t>
            </w:r>
          </w:p>
          <w:p w:rsidR="00434A7F" w:rsidRPr="00EC7D83" w:rsidRDefault="00E05D06" w:rsidP="00EC7D83">
            <w:pPr>
              <w:pStyle w:val="Header"/>
              <w:jc w:val="both"/>
              <w:rPr>
                <w:sz w:val="22"/>
              </w:rPr>
            </w:pPr>
          </w:p>
          <w:p w:rsidR="008423E4" w:rsidRDefault="00E05D06" w:rsidP="00EC7D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507436">
              <w:t>S.B. 1700</w:t>
            </w:r>
            <w:r>
              <w:t xml:space="preserve"> </w:t>
            </w:r>
            <w:r>
              <w:t>amends the Government Code to authorize the Commission on Jail Standards to monitor compliance with Code of Criminal Procedure provisions relating to the release of a prisoner from county jail.</w:t>
            </w:r>
          </w:p>
          <w:p w:rsidR="008423E4" w:rsidRPr="00835628" w:rsidRDefault="00E05D06" w:rsidP="00EC7D83">
            <w:pPr>
              <w:rPr>
                <w:b/>
              </w:rPr>
            </w:pPr>
          </w:p>
        </w:tc>
      </w:tr>
      <w:tr w:rsidR="000F3CE8" w:rsidTr="00345119">
        <w:tc>
          <w:tcPr>
            <w:tcW w:w="9576" w:type="dxa"/>
          </w:tcPr>
          <w:p w:rsidR="008423E4" w:rsidRPr="00A8133F" w:rsidRDefault="00E05D06" w:rsidP="00EC7D8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05D06" w:rsidP="00EC7D83"/>
          <w:p w:rsidR="008423E4" w:rsidRPr="003624F2" w:rsidRDefault="00E05D06" w:rsidP="00EC7D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4718E8">
              <w:t>September 1, 2019.</w:t>
            </w:r>
          </w:p>
          <w:p w:rsidR="008423E4" w:rsidRPr="00233FDB" w:rsidRDefault="00E05D06" w:rsidP="00EC7D83">
            <w:pPr>
              <w:rPr>
                <w:b/>
              </w:rPr>
            </w:pPr>
          </w:p>
        </w:tc>
      </w:tr>
    </w:tbl>
    <w:p w:rsidR="008423E4" w:rsidRPr="00BE0E75" w:rsidRDefault="00E05D0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05D06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05D06">
      <w:r>
        <w:separator/>
      </w:r>
    </w:p>
  </w:endnote>
  <w:endnote w:type="continuationSeparator" w:id="0">
    <w:p w:rsidR="00000000" w:rsidRDefault="00E0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834" w:rsidRDefault="00E05D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F3CE8" w:rsidTr="009C1E9A">
      <w:trPr>
        <w:cantSplit/>
      </w:trPr>
      <w:tc>
        <w:tcPr>
          <w:tcW w:w="0" w:type="pct"/>
        </w:tcPr>
        <w:p w:rsidR="00137D90" w:rsidRDefault="00E05D0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05D0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05D0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05D0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05D0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F3CE8" w:rsidTr="009C1E9A">
      <w:trPr>
        <w:cantSplit/>
      </w:trPr>
      <w:tc>
        <w:tcPr>
          <w:tcW w:w="0" w:type="pct"/>
        </w:tcPr>
        <w:p w:rsidR="00EC379B" w:rsidRDefault="00E05D0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05D06" w:rsidP="00F93361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32847</w:t>
          </w:r>
        </w:p>
      </w:tc>
      <w:tc>
        <w:tcPr>
          <w:tcW w:w="2453" w:type="pct"/>
        </w:tcPr>
        <w:p w:rsidR="00EC379B" w:rsidRDefault="00E05D0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19.128.1209</w:t>
          </w:r>
          <w:r>
            <w:fldChar w:fldCharType="end"/>
          </w:r>
        </w:p>
      </w:tc>
    </w:tr>
    <w:tr w:rsidR="000F3CE8" w:rsidTr="009C1E9A">
      <w:trPr>
        <w:cantSplit/>
      </w:trPr>
      <w:tc>
        <w:tcPr>
          <w:tcW w:w="0" w:type="pct"/>
        </w:tcPr>
        <w:p w:rsidR="00EC379B" w:rsidRDefault="00E05D0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05D0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05D06" w:rsidP="006D504F">
          <w:pPr>
            <w:pStyle w:val="Footer"/>
            <w:rPr>
              <w:rStyle w:val="PageNumber"/>
            </w:rPr>
          </w:pPr>
        </w:p>
        <w:p w:rsidR="00EC379B" w:rsidRDefault="00E05D0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F3CE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05D0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E05D0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05D0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834" w:rsidRDefault="00E05D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05D06">
      <w:r>
        <w:separator/>
      </w:r>
    </w:p>
  </w:footnote>
  <w:footnote w:type="continuationSeparator" w:id="0">
    <w:p w:rsidR="00000000" w:rsidRDefault="00E05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834" w:rsidRDefault="00E05D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834" w:rsidRDefault="00E05D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834" w:rsidRDefault="00E05D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3E9F"/>
    <w:multiLevelType w:val="hybridMultilevel"/>
    <w:tmpl w:val="1730E96A"/>
    <w:lvl w:ilvl="0" w:tplc="E4C2A8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308D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CA3E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462D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F8B8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9689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FA1F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1C77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3EAB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03315"/>
    <w:multiLevelType w:val="hybridMultilevel"/>
    <w:tmpl w:val="F16C6A30"/>
    <w:lvl w:ilvl="0" w:tplc="E2F432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F2DE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8CAC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B8F6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A423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3C26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8EBF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9EF8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93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46F76"/>
    <w:multiLevelType w:val="hybridMultilevel"/>
    <w:tmpl w:val="92A674B4"/>
    <w:lvl w:ilvl="0" w:tplc="EE46AE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64FE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106F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34DA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32D2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BEE1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9E0C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CE55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BC1D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2494E"/>
    <w:multiLevelType w:val="hybridMultilevel"/>
    <w:tmpl w:val="D760F808"/>
    <w:lvl w:ilvl="0" w:tplc="4DFAD8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D6DC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3C05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699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162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92E2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E64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A294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9C6E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F45C4"/>
    <w:multiLevelType w:val="hybridMultilevel"/>
    <w:tmpl w:val="40627B80"/>
    <w:lvl w:ilvl="0" w:tplc="D77EBC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FE77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EC79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C68B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0A02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F853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2C38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82B7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CEFC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E4168"/>
    <w:multiLevelType w:val="hybridMultilevel"/>
    <w:tmpl w:val="EC8434FE"/>
    <w:lvl w:ilvl="0" w:tplc="00424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A25C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4227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80D9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D2F7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3E5E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B8A7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FE73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6C77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0085B"/>
    <w:multiLevelType w:val="hybridMultilevel"/>
    <w:tmpl w:val="832A43EE"/>
    <w:lvl w:ilvl="0" w:tplc="5096EE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62F1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D2F3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8A2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3699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3E6C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3EDE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2B8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B4E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E8"/>
    <w:rsid w:val="000F3CE8"/>
    <w:rsid w:val="00E0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FB44F2-0DD0-4965-83F9-E766BAE9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4A7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4A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4A7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4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4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2324</Characters>
  <Application>Microsoft Office Word</Application>
  <DocSecurity>4</DocSecurity>
  <Lines>61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SB01700 (Committee Report (Unamended))</vt:lpstr>
    </vt:vector>
  </TitlesOfParts>
  <Company>State of Texas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32847</dc:subject>
  <dc:creator>State of Texas</dc:creator>
  <dc:description>SB 1700 by Whitmire-(H)County Affairs</dc:description>
  <cp:lastModifiedBy>Scotty Wimberley</cp:lastModifiedBy>
  <cp:revision>2</cp:revision>
  <cp:lastPrinted>2003-11-26T17:21:00Z</cp:lastPrinted>
  <dcterms:created xsi:type="dcterms:W3CDTF">2019-05-09T20:50:00Z</dcterms:created>
  <dcterms:modified xsi:type="dcterms:W3CDTF">2019-05-09T20:50:00Z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19.128.1209</vt:lpwstr>
  </property>
</Properties>
</file>