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CE" w:rsidRDefault="00A93D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B851B1753A471282CAE1F151183931"/>
          </w:placeholder>
        </w:sdtPr>
        <w:sdtContent>
          <w:r w:rsidRPr="005C2A78">
            <w:rPr>
              <w:rFonts w:cs="Times New Roman"/>
              <w:b/>
              <w:szCs w:val="24"/>
              <w:u w:val="single"/>
            </w:rPr>
            <w:t>BILL ANALYSIS</w:t>
          </w:r>
        </w:sdtContent>
      </w:sdt>
    </w:p>
    <w:p w:rsidR="00A93DCE" w:rsidRPr="00585C31" w:rsidRDefault="00A93DCE" w:rsidP="000F1DF9">
      <w:pPr>
        <w:spacing w:after="0" w:line="240" w:lineRule="auto"/>
        <w:rPr>
          <w:rFonts w:cs="Times New Roman"/>
          <w:szCs w:val="24"/>
        </w:rPr>
      </w:pPr>
    </w:p>
    <w:p w:rsidR="00A93DCE" w:rsidRPr="00585C31" w:rsidRDefault="00A93D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3DCE" w:rsidTr="000F1DF9">
        <w:tc>
          <w:tcPr>
            <w:tcW w:w="2718" w:type="dxa"/>
          </w:tcPr>
          <w:p w:rsidR="00A93DCE" w:rsidRPr="005C2A78" w:rsidRDefault="00A93DCE" w:rsidP="006D756B">
            <w:pPr>
              <w:rPr>
                <w:rFonts w:cs="Times New Roman"/>
                <w:szCs w:val="24"/>
              </w:rPr>
            </w:pPr>
            <w:sdt>
              <w:sdtPr>
                <w:rPr>
                  <w:rFonts w:cs="Times New Roman"/>
                  <w:szCs w:val="24"/>
                </w:rPr>
                <w:alias w:val="Agency Title"/>
                <w:tag w:val="AgencyTitleContentControl"/>
                <w:id w:val="1920747753"/>
                <w:lock w:val="sdtContentLocked"/>
                <w:placeholder>
                  <w:docPart w:val="23E4942E919A49AFA357202595B294FD"/>
                </w:placeholder>
              </w:sdtPr>
              <w:sdtEndPr>
                <w:rPr>
                  <w:rFonts w:cstheme="minorBidi"/>
                  <w:szCs w:val="22"/>
                </w:rPr>
              </w:sdtEndPr>
              <w:sdtContent>
                <w:r>
                  <w:rPr>
                    <w:rFonts w:cs="Times New Roman"/>
                    <w:szCs w:val="24"/>
                  </w:rPr>
                  <w:t>Senate Research Center</w:t>
                </w:r>
              </w:sdtContent>
            </w:sdt>
          </w:p>
        </w:tc>
        <w:tc>
          <w:tcPr>
            <w:tcW w:w="6858" w:type="dxa"/>
          </w:tcPr>
          <w:p w:rsidR="00A93DCE" w:rsidRPr="00FF6471" w:rsidRDefault="00A93DCE" w:rsidP="000F1DF9">
            <w:pPr>
              <w:jc w:val="right"/>
              <w:rPr>
                <w:rFonts w:cs="Times New Roman"/>
                <w:szCs w:val="24"/>
              </w:rPr>
            </w:pPr>
            <w:sdt>
              <w:sdtPr>
                <w:rPr>
                  <w:rFonts w:cs="Times New Roman"/>
                  <w:szCs w:val="24"/>
                </w:rPr>
                <w:alias w:val="Bill Number"/>
                <w:tag w:val="BillNumberOne"/>
                <w:id w:val="-410784069"/>
                <w:lock w:val="sdtContentLocked"/>
                <w:placeholder>
                  <w:docPart w:val="F011224169FD437E9B325206759F2224"/>
                </w:placeholder>
              </w:sdtPr>
              <w:sdtContent>
                <w:r>
                  <w:rPr>
                    <w:rFonts w:cs="Times New Roman"/>
                    <w:szCs w:val="24"/>
                  </w:rPr>
                  <w:t>S.B. 1700</w:t>
                </w:r>
              </w:sdtContent>
            </w:sdt>
          </w:p>
        </w:tc>
      </w:tr>
      <w:tr w:rsidR="00A93DCE" w:rsidTr="000F1DF9">
        <w:sdt>
          <w:sdtPr>
            <w:rPr>
              <w:rFonts w:cs="Times New Roman"/>
              <w:szCs w:val="24"/>
            </w:rPr>
            <w:alias w:val="TLCNumber"/>
            <w:tag w:val="TLCNumber"/>
            <w:id w:val="-542600604"/>
            <w:lock w:val="sdtLocked"/>
            <w:placeholder>
              <w:docPart w:val="42DFDC5BA4FE43D7BC198B0E2FE48686"/>
            </w:placeholder>
          </w:sdtPr>
          <w:sdtContent>
            <w:tc>
              <w:tcPr>
                <w:tcW w:w="2718" w:type="dxa"/>
              </w:tcPr>
              <w:p w:rsidR="00A93DCE" w:rsidRPr="000F1DF9" w:rsidRDefault="00A93DCE" w:rsidP="00C65088">
                <w:pPr>
                  <w:rPr>
                    <w:rFonts w:cs="Times New Roman"/>
                    <w:szCs w:val="24"/>
                  </w:rPr>
                </w:pPr>
                <w:r>
                  <w:rPr>
                    <w:rFonts w:cs="Times New Roman"/>
                    <w:szCs w:val="24"/>
                  </w:rPr>
                  <w:t>86R8541 MAW-D</w:t>
                </w:r>
              </w:p>
            </w:tc>
          </w:sdtContent>
        </w:sdt>
        <w:tc>
          <w:tcPr>
            <w:tcW w:w="6858" w:type="dxa"/>
          </w:tcPr>
          <w:p w:rsidR="00A93DCE" w:rsidRPr="005C2A78" w:rsidRDefault="00A93DCE" w:rsidP="006D756B">
            <w:pPr>
              <w:jc w:val="right"/>
              <w:rPr>
                <w:rFonts w:cs="Times New Roman"/>
                <w:szCs w:val="24"/>
              </w:rPr>
            </w:pPr>
            <w:sdt>
              <w:sdtPr>
                <w:rPr>
                  <w:rFonts w:cs="Times New Roman"/>
                  <w:szCs w:val="24"/>
                </w:rPr>
                <w:alias w:val="Author Label"/>
                <w:tag w:val="By"/>
                <w:id w:val="72399597"/>
                <w:lock w:val="sdtLocked"/>
                <w:placeholder>
                  <w:docPart w:val="A26C423B760F4B3E835CCF037E84F9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C8EA259DFB4AA7BA091C870F4AC0FA"/>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1ACA9B3AC8F841239B851D117413F7F7"/>
                </w:placeholder>
                <w:showingPlcHdr/>
              </w:sdtPr>
              <w:sdtContent/>
            </w:sdt>
          </w:p>
        </w:tc>
      </w:tr>
      <w:tr w:rsidR="00A93DCE" w:rsidTr="000F1DF9">
        <w:tc>
          <w:tcPr>
            <w:tcW w:w="2718" w:type="dxa"/>
          </w:tcPr>
          <w:p w:rsidR="00A93DCE" w:rsidRPr="00BC7495" w:rsidRDefault="00A93DCE" w:rsidP="000F1DF9">
            <w:pPr>
              <w:rPr>
                <w:rFonts w:cs="Times New Roman"/>
                <w:szCs w:val="24"/>
              </w:rPr>
            </w:pPr>
          </w:p>
        </w:tc>
        <w:sdt>
          <w:sdtPr>
            <w:rPr>
              <w:rFonts w:cs="Times New Roman"/>
              <w:szCs w:val="24"/>
            </w:rPr>
            <w:alias w:val="Committee"/>
            <w:tag w:val="Committee"/>
            <w:id w:val="1914272295"/>
            <w:lock w:val="sdtContentLocked"/>
            <w:placeholder>
              <w:docPart w:val="2355DF9EE66E4B64A8EF567879798A1A"/>
            </w:placeholder>
          </w:sdtPr>
          <w:sdtContent>
            <w:tc>
              <w:tcPr>
                <w:tcW w:w="6858" w:type="dxa"/>
              </w:tcPr>
              <w:p w:rsidR="00A93DCE" w:rsidRPr="00FF6471" w:rsidRDefault="00A93DCE" w:rsidP="000F1DF9">
                <w:pPr>
                  <w:jc w:val="right"/>
                  <w:rPr>
                    <w:rFonts w:cs="Times New Roman"/>
                    <w:szCs w:val="24"/>
                  </w:rPr>
                </w:pPr>
                <w:r>
                  <w:rPr>
                    <w:rFonts w:cs="Times New Roman"/>
                    <w:szCs w:val="24"/>
                  </w:rPr>
                  <w:t>Criminal Justice</w:t>
                </w:r>
              </w:p>
            </w:tc>
          </w:sdtContent>
        </w:sdt>
      </w:tr>
      <w:tr w:rsidR="00A93DCE" w:rsidTr="000F1DF9">
        <w:tc>
          <w:tcPr>
            <w:tcW w:w="2718" w:type="dxa"/>
          </w:tcPr>
          <w:p w:rsidR="00A93DCE" w:rsidRPr="00BC7495" w:rsidRDefault="00A93DCE" w:rsidP="000F1DF9">
            <w:pPr>
              <w:rPr>
                <w:rFonts w:cs="Times New Roman"/>
                <w:szCs w:val="24"/>
              </w:rPr>
            </w:pPr>
          </w:p>
        </w:tc>
        <w:sdt>
          <w:sdtPr>
            <w:rPr>
              <w:rFonts w:cs="Times New Roman"/>
              <w:szCs w:val="24"/>
            </w:rPr>
            <w:alias w:val="Date"/>
            <w:tag w:val="DateContentControl"/>
            <w:id w:val="1178081906"/>
            <w:lock w:val="sdtLocked"/>
            <w:placeholder>
              <w:docPart w:val="1178AAF49B1F4311BF99F0CF1990256D"/>
            </w:placeholder>
            <w:date w:fullDate="2019-04-14T00:00:00Z">
              <w:dateFormat w:val="M/d/yyyy"/>
              <w:lid w:val="en-US"/>
              <w:storeMappedDataAs w:val="dateTime"/>
              <w:calendar w:val="gregorian"/>
            </w:date>
          </w:sdtPr>
          <w:sdtContent>
            <w:tc>
              <w:tcPr>
                <w:tcW w:w="6858" w:type="dxa"/>
              </w:tcPr>
              <w:p w:rsidR="00A93DCE" w:rsidRPr="00FF6471" w:rsidRDefault="00A93DCE" w:rsidP="000F1DF9">
                <w:pPr>
                  <w:jc w:val="right"/>
                  <w:rPr>
                    <w:rFonts w:cs="Times New Roman"/>
                    <w:szCs w:val="24"/>
                  </w:rPr>
                </w:pPr>
                <w:r>
                  <w:rPr>
                    <w:rFonts w:cs="Times New Roman"/>
                    <w:szCs w:val="24"/>
                  </w:rPr>
                  <w:t>4/14/2019</w:t>
                </w:r>
              </w:p>
            </w:tc>
          </w:sdtContent>
        </w:sdt>
      </w:tr>
      <w:tr w:rsidR="00A93DCE" w:rsidTr="000F1DF9">
        <w:tc>
          <w:tcPr>
            <w:tcW w:w="2718" w:type="dxa"/>
          </w:tcPr>
          <w:p w:rsidR="00A93DCE" w:rsidRPr="00BC7495" w:rsidRDefault="00A93DCE" w:rsidP="000F1DF9">
            <w:pPr>
              <w:rPr>
                <w:rFonts w:cs="Times New Roman"/>
                <w:szCs w:val="24"/>
              </w:rPr>
            </w:pPr>
          </w:p>
        </w:tc>
        <w:sdt>
          <w:sdtPr>
            <w:rPr>
              <w:rFonts w:cs="Times New Roman"/>
              <w:szCs w:val="24"/>
            </w:rPr>
            <w:alias w:val="BA Version"/>
            <w:tag w:val="BAVersion"/>
            <w:id w:val="-1685590809"/>
            <w:lock w:val="sdtContentLocked"/>
            <w:placeholder>
              <w:docPart w:val="EED7649770B14610A57C6C835E4432F3"/>
            </w:placeholder>
          </w:sdtPr>
          <w:sdtContent>
            <w:tc>
              <w:tcPr>
                <w:tcW w:w="6858" w:type="dxa"/>
              </w:tcPr>
              <w:p w:rsidR="00A93DCE" w:rsidRPr="00FF6471" w:rsidRDefault="00A93DCE" w:rsidP="000F1DF9">
                <w:pPr>
                  <w:jc w:val="right"/>
                  <w:rPr>
                    <w:rFonts w:cs="Times New Roman"/>
                    <w:szCs w:val="24"/>
                  </w:rPr>
                </w:pPr>
                <w:r>
                  <w:rPr>
                    <w:rFonts w:cs="Times New Roman"/>
                    <w:szCs w:val="24"/>
                  </w:rPr>
                  <w:t>As Filed</w:t>
                </w:r>
              </w:p>
            </w:tc>
          </w:sdtContent>
        </w:sdt>
      </w:tr>
    </w:tbl>
    <w:p w:rsidR="00A93DCE" w:rsidRPr="00FF6471" w:rsidRDefault="00A93DCE" w:rsidP="000F1DF9">
      <w:pPr>
        <w:spacing w:after="0" w:line="240" w:lineRule="auto"/>
        <w:rPr>
          <w:rFonts w:cs="Times New Roman"/>
          <w:szCs w:val="24"/>
        </w:rPr>
      </w:pPr>
    </w:p>
    <w:p w:rsidR="00A93DCE" w:rsidRPr="00FF6471" w:rsidRDefault="00A93DCE" w:rsidP="000F1DF9">
      <w:pPr>
        <w:spacing w:after="0" w:line="240" w:lineRule="auto"/>
        <w:rPr>
          <w:rFonts w:cs="Times New Roman"/>
          <w:szCs w:val="24"/>
        </w:rPr>
      </w:pPr>
    </w:p>
    <w:p w:rsidR="00A93DCE" w:rsidRPr="00FF6471" w:rsidRDefault="00A93D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2E10A7446947A3922558F22E7438D1"/>
        </w:placeholder>
      </w:sdtPr>
      <w:sdtContent>
        <w:p w:rsidR="00A93DCE" w:rsidRDefault="00A93D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2924CBC966426DA791FF39E33B29E5"/>
        </w:placeholder>
      </w:sdtPr>
      <w:sdtContent>
        <w:p w:rsidR="00A93DCE" w:rsidRDefault="00A93DCE" w:rsidP="00FD78E2">
          <w:pPr>
            <w:pStyle w:val="NormalWeb"/>
            <w:spacing w:before="0" w:beforeAutospacing="0" w:after="0" w:afterAutospacing="0"/>
            <w:jc w:val="both"/>
            <w:divId w:val="858543278"/>
            <w:rPr>
              <w:rFonts w:eastAsia="Times New Roman"/>
              <w:bCs/>
            </w:rPr>
          </w:pPr>
        </w:p>
        <w:p w:rsidR="00A93DCE" w:rsidRDefault="00A93DCE" w:rsidP="00FD78E2">
          <w:pPr>
            <w:pStyle w:val="NormalWeb"/>
            <w:spacing w:before="0" w:beforeAutospacing="0" w:after="0" w:afterAutospacing="0"/>
            <w:jc w:val="both"/>
            <w:divId w:val="858543278"/>
            <w:rPr>
              <w:color w:val="000000"/>
            </w:rPr>
          </w:pPr>
          <w:r w:rsidRPr="00FD78E2">
            <w:rPr>
              <w:color w:val="000000"/>
            </w:rPr>
            <w:t xml:space="preserve">There have been reports regarding incidents that take place directly after an inmate has been released from a county jail. In some situations, inmates are released during the middle of the night, without proper clothing or any familiarity with the surrounding area. Such situations create a safety risk for those being released. In light of the continuing human trafficking problem, some interested parties believe that nighttime releases create increased opportunities for traffickers to prey on this population. </w:t>
          </w:r>
        </w:p>
        <w:p w:rsidR="00A93DCE" w:rsidRPr="00FD78E2" w:rsidRDefault="00A93DCE" w:rsidP="00FD78E2">
          <w:pPr>
            <w:pStyle w:val="NormalWeb"/>
            <w:spacing w:before="0" w:beforeAutospacing="0" w:after="0" w:afterAutospacing="0"/>
            <w:jc w:val="both"/>
            <w:divId w:val="858543278"/>
            <w:rPr>
              <w:color w:val="000000"/>
            </w:rPr>
          </w:pPr>
        </w:p>
        <w:p w:rsidR="00A93DCE" w:rsidRDefault="00A93DCE" w:rsidP="00FD78E2">
          <w:pPr>
            <w:pStyle w:val="NormalWeb"/>
            <w:spacing w:before="0" w:beforeAutospacing="0" w:after="0" w:afterAutospacing="0"/>
            <w:jc w:val="both"/>
            <w:divId w:val="858543278"/>
            <w:rPr>
              <w:color w:val="000000"/>
            </w:rPr>
          </w:pPr>
          <w:r w:rsidRPr="00FD78E2">
            <w:rPr>
              <w:color w:val="000000"/>
            </w:rPr>
            <w:t xml:space="preserve">S.B. 1700 addresses these issues by establishing provisions relating to the discharge of a prisoner from a county jail. S.B. 1700 amends the Code of Criminal Procedure, in a provision establishing that a defendant convicted of a misdemeanor and sentenced to a term of confinement discharges the defendant's sentence at any time beginning at 6 a.m. and ending at 5 p.m. on the day of discharge. The bill requires the sheriff or other county jail administrator, except as provided by the bill's provisions, to release a defendant at any time beginning at 6 a.m. and ending at 5 p.m. on the day the defendant discharges the defendant's sentence. </w:t>
          </w:r>
        </w:p>
        <w:p w:rsidR="00A93DCE" w:rsidRPr="00FD78E2" w:rsidRDefault="00A93DCE" w:rsidP="00FD78E2">
          <w:pPr>
            <w:pStyle w:val="NormalWeb"/>
            <w:spacing w:before="0" w:beforeAutospacing="0" w:after="0" w:afterAutospacing="0"/>
            <w:jc w:val="both"/>
            <w:divId w:val="858543278"/>
            <w:rPr>
              <w:color w:val="000000"/>
            </w:rPr>
          </w:pPr>
        </w:p>
        <w:p w:rsidR="00A93DCE" w:rsidRDefault="00A93DCE" w:rsidP="00FD78E2">
          <w:pPr>
            <w:pStyle w:val="NormalWeb"/>
            <w:spacing w:before="0" w:beforeAutospacing="0" w:after="0" w:afterAutospacing="0"/>
            <w:jc w:val="both"/>
            <w:divId w:val="858543278"/>
            <w:rPr>
              <w:color w:val="000000"/>
            </w:rPr>
          </w:pPr>
          <w:r w:rsidRPr="00FD78E2">
            <w:rPr>
              <w:color w:val="000000"/>
            </w:rPr>
            <w:t xml:space="preserve">S.B. 1700 authorizes the sheriff or other county jail administrator to credit a defendant who will discharge the defendant's sentence and be released from the county jail with not more than 18 hours of time served and to release the defendant at any time beginning at 6 a.m. and ending at 5 p.m. on the day preceding the day on which the defendant discharges the defendant's sentence. The bill authorizes a sheriff or other county jail administrator to release a defendant from county jail after 5 p.m. and before 6 a.m. under the following conditions: the defendant agrees to or requests a release after 7 p.m. and before 6 a.m., except if a health care professional has determined that the defendant lacks the mental capacity to agree to or request a release; the defendant is being released at that time pursuant to an order from a court; the defendant is subject to an arrest warrant issued by another county and is being released for purposes of executing that arrest warrant; the defendant is being transferred to the custody of another state, a unit of the federal government, or a facility operated by or under contract with the Texas Department of Criminal Justice; or the defendant is being admitted to an inpatient mental health facility or a state supported living center for court-ordered mental health services. </w:t>
          </w:r>
        </w:p>
        <w:p w:rsidR="00A93DCE" w:rsidRPr="00FD78E2" w:rsidRDefault="00A93DCE" w:rsidP="00FD78E2">
          <w:pPr>
            <w:pStyle w:val="NormalWeb"/>
            <w:spacing w:before="0" w:beforeAutospacing="0" w:after="0" w:afterAutospacing="0"/>
            <w:jc w:val="both"/>
            <w:divId w:val="858543278"/>
            <w:rPr>
              <w:color w:val="000000"/>
            </w:rPr>
          </w:pPr>
        </w:p>
        <w:p w:rsidR="00A93DCE" w:rsidRDefault="00A93DCE" w:rsidP="00FD78E2">
          <w:pPr>
            <w:pStyle w:val="NormalWeb"/>
            <w:spacing w:before="0" w:beforeAutospacing="0" w:after="0" w:afterAutospacing="0"/>
            <w:jc w:val="both"/>
            <w:divId w:val="858543278"/>
            <w:rPr>
              <w:color w:val="000000"/>
            </w:rPr>
          </w:pPr>
          <w:r w:rsidRPr="00FD78E2">
            <w:rPr>
              <w:color w:val="000000"/>
            </w:rPr>
            <w:t xml:space="preserve">S.B. 1700 amends the Government Code to authorize the Commission on Jail Standards to monitor compliance with certain Code of Criminal Procedure provisions relating to the release of a prisoner from </w:t>
          </w:r>
          <w:r>
            <w:rPr>
              <w:color w:val="000000"/>
            </w:rPr>
            <w:t xml:space="preserve">a </w:t>
          </w:r>
          <w:r w:rsidRPr="00FD78E2">
            <w:rPr>
              <w:color w:val="000000"/>
            </w:rPr>
            <w:t xml:space="preserve">county jail. </w:t>
          </w:r>
        </w:p>
        <w:p w:rsidR="00A93DCE" w:rsidRPr="00D70925" w:rsidRDefault="00A93DCE" w:rsidP="00FD78E2">
          <w:pPr>
            <w:spacing w:after="0" w:line="240" w:lineRule="auto"/>
            <w:jc w:val="both"/>
            <w:rPr>
              <w:rFonts w:eastAsia="Times New Roman" w:cs="Times New Roman"/>
              <w:bCs/>
              <w:szCs w:val="24"/>
            </w:rPr>
          </w:pPr>
        </w:p>
      </w:sdtContent>
    </w:sdt>
    <w:p w:rsidR="00A93DCE" w:rsidRDefault="00A93DCE" w:rsidP="00F803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1700 </w:t>
      </w:r>
      <w:bookmarkStart w:id="1" w:name="AmendsCurrentLaw"/>
      <w:bookmarkEnd w:id="1"/>
      <w:r>
        <w:rPr>
          <w:rFonts w:cs="Times New Roman"/>
          <w:szCs w:val="24"/>
        </w:rPr>
        <w:t>amends current law relating to the discharge of a prisoner from a county jail.</w:t>
      </w:r>
    </w:p>
    <w:p w:rsidR="00A93DCE" w:rsidRPr="00FD78E2" w:rsidRDefault="00A93DCE" w:rsidP="00F803F9">
      <w:pPr>
        <w:spacing w:after="0" w:line="240" w:lineRule="auto"/>
        <w:jc w:val="both"/>
        <w:rPr>
          <w:rFonts w:eastAsia="Times New Roman" w:cs="Times New Roman"/>
          <w:szCs w:val="24"/>
        </w:rPr>
      </w:pPr>
    </w:p>
    <w:p w:rsidR="00A93DCE" w:rsidRPr="005C2A78" w:rsidRDefault="00A93DCE" w:rsidP="00F803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8558DF47AC45798DA893665E1D5A32"/>
          </w:placeholder>
        </w:sdtPr>
        <w:sdtContent>
          <w:r>
            <w:rPr>
              <w:rFonts w:eastAsia="Times New Roman" w:cs="Times New Roman"/>
              <w:b/>
              <w:szCs w:val="24"/>
              <w:u w:val="single"/>
            </w:rPr>
            <w:t>RULEMAKING AUTHORITY</w:t>
          </w:r>
        </w:sdtContent>
      </w:sdt>
    </w:p>
    <w:p w:rsidR="00A93DCE" w:rsidRPr="006529C4" w:rsidRDefault="00A93DCE" w:rsidP="00F803F9">
      <w:pPr>
        <w:spacing w:after="0" w:line="240" w:lineRule="auto"/>
        <w:jc w:val="both"/>
        <w:rPr>
          <w:rFonts w:cs="Times New Roman"/>
          <w:szCs w:val="24"/>
        </w:rPr>
      </w:pPr>
    </w:p>
    <w:p w:rsidR="00A93DCE" w:rsidRPr="006529C4" w:rsidRDefault="00A93DCE" w:rsidP="00F803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3DCE" w:rsidRPr="006529C4" w:rsidRDefault="00A93DCE" w:rsidP="00F803F9">
      <w:pPr>
        <w:spacing w:after="0" w:line="240" w:lineRule="auto"/>
        <w:jc w:val="both"/>
        <w:rPr>
          <w:rFonts w:cs="Times New Roman"/>
          <w:szCs w:val="24"/>
        </w:rPr>
      </w:pPr>
    </w:p>
    <w:p w:rsidR="00A93DCE" w:rsidRPr="005C2A78" w:rsidRDefault="00A93DCE" w:rsidP="00F803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A7AADB4C264FCF8E4135A449049F1F"/>
          </w:placeholder>
        </w:sdtPr>
        <w:sdtContent>
          <w:r>
            <w:rPr>
              <w:rFonts w:eastAsia="Times New Roman" w:cs="Times New Roman"/>
              <w:b/>
              <w:szCs w:val="24"/>
              <w:u w:val="single"/>
            </w:rPr>
            <w:t>SECTION BY SECTION ANALYSIS</w:t>
          </w:r>
        </w:sdtContent>
      </w:sdt>
    </w:p>
    <w:p w:rsidR="00A93DCE" w:rsidRPr="005C2A78" w:rsidRDefault="00A93DCE" w:rsidP="00F803F9">
      <w:pPr>
        <w:spacing w:after="0" w:line="240" w:lineRule="auto"/>
        <w:jc w:val="both"/>
        <w:rPr>
          <w:rFonts w:eastAsia="Times New Roman" w:cs="Times New Roman"/>
          <w:szCs w:val="24"/>
        </w:rPr>
      </w:pPr>
    </w:p>
    <w:p w:rsidR="00A93DCE" w:rsidRDefault="00A93DCE" w:rsidP="00F803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D78E2">
        <w:rPr>
          <w:rFonts w:eastAsia="Times New Roman" w:cs="Times New Roman"/>
          <w:szCs w:val="24"/>
        </w:rPr>
        <w:t>Article 43.13, Code of Criminal Procedure, by amending Subsection (b) and addin</w:t>
      </w:r>
      <w:r>
        <w:rPr>
          <w:rFonts w:eastAsia="Times New Roman" w:cs="Times New Roman"/>
          <w:szCs w:val="24"/>
        </w:rPr>
        <w:t xml:space="preserve">g Subsections (c), (d), and (e), </w:t>
      </w:r>
      <w:r w:rsidRPr="00FD78E2">
        <w:rPr>
          <w:rFonts w:eastAsia="Times New Roman" w:cs="Times New Roman"/>
          <w:szCs w:val="24"/>
        </w:rPr>
        <w:t>as follows:</w:t>
      </w:r>
    </w:p>
    <w:p w:rsidR="00A93DCE" w:rsidRDefault="00A93DCE" w:rsidP="00F803F9">
      <w:pPr>
        <w:spacing w:after="0" w:line="240" w:lineRule="auto"/>
        <w:jc w:val="both"/>
        <w:rPr>
          <w:rFonts w:eastAsia="Times New Roman" w:cs="Times New Roman"/>
          <w:szCs w:val="24"/>
        </w:rPr>
      </w:pPr>
    </w:p>
    <w:p w:rsidR="00A93DCE" w:rsidRDefault="00A93DCE" w:rsidP="00F803F9">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FD78E2">
        <w:rPr>
          <w:rFonts w:eastAsia="Times New Roman" w:cs="Times New Roman"/>
          <w:szCs w:val="24"/>
        </w:rPr>
        <w:t xml:space="preserve">defendant convicted of a misdemeanor and sentenced to a term of confinement discharges the defendant's sentence at any time beginning at </w:t>
      </w:r>
      <w:r>
        <w:rPr>
          <w:rFonts w:eastAsia="Times New Roman" w:cs="Times New Roman"/>
          <w:szCs w:val="24"/>
        </w:rPr>
        <w:t xml:space="preserve">6 a.m. and ending at 5 p.m. on the day of discharge, rather than providing that a </w:t>
      </w:r>
      <w:r w:rsidRPr="00FD78E2">
        <w:rPr>
          <w:rFonts w:eastAsia="Times New Roman" w:cs="Times New Roman"/>
          <w:szCs w:val="24"/>
        </w:rPr>
        <w:t>defendant convicted of a misdemeanor and sent</w:t>
      </w:r>
      <w:r>
        <w:rPr>
          <w:rFonts w:eastAsia="Times New Roman" w:cs="Times New Roman"/>
          <w:szCs w:val="24"/>
        </w:rPr>
        <w:t xml:space="preserve">enced to a term of confinement of more than 30 days </w:t>
      </w:r>
      <w:r w:rsidRPr="00FD78E2">
        <w:rPr>
          <w:rFonts w:eastAsia="Times New Roman" w:cs="Times New Roman"/>
          <w:szCs w:val="24"/>
        </w:rPr>
        <w:t xml:space="preserve">discharges the defendant's sentence at any time between the hours of 6 a.m. and </w:t>
      </w:r>
      <w:r>
        <w:rPr>
          <w:rFonts w:eastAsia="Times New Roman" w:cs="Times New Roman"/>
          <w:szCs w:val="24"/>
        </w:rPr>
        <w:t>7 p.m.</w:t>
      </w:r>
      <w:r w:rsidRPr="00FD78E2">
        <w:rPr>
          <w:rFonts w:eastAsia="Times New Roman" w:cs="Times New Roman"/>
          <w:szCs w:val="24"/>
        </w:rPr>
        <w:t xml:space="preserve"> on the day of discharge.</w:t>
      </w:r>
    </w:p>
    <w:p w:rsidR="00A93DCE" w:rsidRDefault="00A93DCE" w:rsidP="00F803F9">
      <w:pPr>
        <w:spacing w:after="0" w:line="240" w:lineRule="auto"/>
        <w:ind w:left="720"/>
        <w:jc w:val="both"/>
        <w:rPr>
          <w:rFonts w:eastAsia="Times New Roman" w:cs="Times New Roman"/>
          <w:szCs w:val="24"/>
        </w:rPr>
      </w:pPr>
    </w:p>
    <w:p w:rsidR="00A93DCE" w:rsidRDefault="00A93DCE" w:rsidP="00F803F9">
      <w:pPr>
        <w:spacing w:after="0" w:line="240" w:lineRule="auto"/>
        <w:ind w:left="720"/>
        <w:jc w:val="both"/>
        <w:rPr>
          <w:rFonts w:eastAsia="Times New Roman" w:cs="Times New Roman"/>
          <w:szCs w:val="24"/>
        </w:rPr>
      </w:pPr>
      <w:r>
        <w:rPr>
          <w:rFonts w:eastAsia="Times New Roman" w:cs="Times New Roman"/>
          <w:szCs w:val="24"/>
        </w:rPr>
        <w:t xml:space="preserve">(c) Requires the sheriff or other county jail administrator, except as provided by Subsections (d) and (e), to </w:t>
      </w:r>
      <w:r w:rsidRPr="00FD78E2">
        <w:rPr>
          <w:rFonts w:eastAsia="Times New Roman" w:cs="Times New Roman"/>
          <w:szCs w:val="24"/>
        </w:rPr>
        <w:t>release a defendant, other than a defendant who is reasonably suspected to be a person with mental illness, at any time beginning at 6 a.m. and ending at 5 p.m. on the day the defendant discharges the defendant's sentence.</w:t>
      </w:r>
    </w:p>
    <w:p w:rsidR="00A93DCE" w:rsidRDefault="00A93DCE" w:rsidP="00F803F9">
      <w:pPr>
        <w:spacing w:after="0" w:line="240" w:lineRule="auto"/>
        <w:ind w:left="720"/>
        <w:jc w:val="both"/>
        <w:rPr>
          <w:rFonts w:eastAsia="Times New Roman" w:cs="Times New Roman"/>
          <w:szCs w:val="24"/>
        </w:rPr>
      </w:pPr>
    </w:p>
    <w:p w:rsidR="00A93DCE" w:rsidRDefault="00A93DCE" w:rsidP="00F803F9">
      <w:pPr>
        <w:spacing w:after="0" w:line="240" w:lineRule="auto"/>
        <w:ind w:left="720"/>
        <w:jc w:val="both"/>
        <w:rPr>
          <w:rFonts w:eastAsia="Times New Roman" w:cs="Times New Roman"/>
          <w:szCs w:val="24"/>
        </w:rPr>
      </w:pPr>
      <w:r>
        <w:rPr>
          <w:rFonts w:eastAsia="Times New Roman" w:cs="Times New Roman"/>
          <w:szCs w:val="24"/>
        </w:rPr>
        <w:t xml:space="preserve">(d) Authorizes the sheriff or other county jail administrator to </w:t>
      </w:r>
      <w:r w:rsidRPr="00FD78E2">
        <w:rPr>
          <w:rFonts w:eastAsia="Times New Roman" w:cs="Times New Roman"/>
          <w:szCs w:val="24"/>
        </w:rPr>
        <w:t>credit a defendant with not mo</w:t>
      </w:r>
      <w:r>
        <w:rPr>
          <w:rFonts w:eastAsia="Times New Roman" w:cs="Times New Roman"/>
          <w:szCs w:val="24"/>
        </w:rPr>
        <w:t>re than 18 hours of time served</w:t>
      </w:r>
      <w:r w:rsidRPr="00FD78E2">
        <w:rPr>
          <w:rFonts w:eastAsia="Times New Roman" w:cs="Times New Roman"/>
          <w:szCs w:val="24"/>
        </w:rPr>
        <w:t xml:space="preserve"> and</w:t>
      </w:r>
      <w:r>
        <w:rPr>
          <w:rFonts w:eastAsia="Times New Roman" w:cs="Times New Roman"/>
          <w:szCs w:val="24"/>
        </w:rPr>
        <w:t xml:space="preserve"> </w:t>
      </w:r>
      <w:r w:rsidRPr="00FD78E2">
        <w:rPr>
          <w:rFonts w:eastAsia="Times New Roman" w:cs="Times New Roman"/>
          <w:szCs w:val="24"/>
        </w:rPr>
        <w:t>release the defendant at any time beginning at 6 a.m. and ending at 5 p.m. on the day preceding the day on which the defendant discharges the defendant's sentence.</w:t>
      </w:r>
    </w:p>
    <w:p w:rsidR="00A93DCE" w:rsidRPr="00FD78E2" w:rsidRDefault="00A93DCE" w:rsidP="00F803F9">
      <w:pPr>
        <w:spacing w:after="0" w:line="240" w:lineRule="auto"/>
        <w:ind w:left="720"/>
        <w:jc w:val="both"/>
        <w:rPr>
          <w:rFonts w:eastAsia="Times New Roman" w:cs="Times New Roman"/>
          <w:szCs w:val="24"/>
        </w:rPr>
      </w:pPr>
    </w:p>
    <w:p w:rsidR="00A93DCE" w:rsidRDefault="00A93DCE" w:rsidP="00F803F9">
      <w:pPr>
        <w:spacing w:after="0" w:line="240" w:lineRule="auto"/>
        <w:ind w:left="720"/>
        <w:jc w:val="both"/>
        <w:rPr>
          <w:rFonts w:eastAsia="Times New Roman" w:cs="Times New Roman"/>
          <w:szCs w:val="24"/>
        </w:rPr>
      </w:pPr>
      <w:r w:rsidRPr="00FD78E2">
        <w:rPr>
          <w:rFonts w:eastAsia="Times New Roman" w:cs="Times New Roman"/>
          <w:szCs w:val="24"/>
        </w:rPr>
        <w:t xml:space="preserve">(e) </w:t>
      </w:r>
      <w:r>
        <w:rPr>
          <w:rFonts w:eastAsia="Times New Roman" w:cs="Times New Roman"/>
          <w:szCs w:val="24"/>
        </w:rPr>
        <w:t>Authorizes a</w:t>
      </w:r>
      <w:r w:rsidRPr="00FD78E2">
        <w:rPr>
          <w:rFonts w:eastAsia="Times New Roman" w:cs="Times New Roman"/>
          <w:szCs w:val="24"/>
        </w:rPr>
        <w:t xml:space="preserve"> sheriff or other county jail administrator </w:t>
      </w:r>
      <w:r>
        <w:rPr>
          <w:rFonts w:eastAsia="Times New Roman" w:cs="Times New Roman"/>
          <w:szCs w:val="24"/>
        </w:rPr>
        <w:t>to</w:t>
      </w:r>
      <w:r w:rsidRPr="00FD78E2">
        <w:rPr>
          <w:rFonts w:eastAsia="Times New Roman" w:cs="Times New Roman"/>
          <w:szCs w:val="24"/>
        </w:rPr>
        <w:t xml:space="preserve"> release a defendant from county jail after 5 p.m. and before 6 a.m. if the defendant:</w:t>
      </w:r>
    </w:p>
    <w:p w:rsidR="00A93DCE" w:rsidRPr="00FD78E2" w:rsidRDefault="00A93DCE" w:rsidP="00F803F9">
      <w:pPr>
        <w:spacing w:after="0" w:line="240" w:lineRule="auto"/>
        <w:ind w:left="720"/>
        <w:jc w:val="both"/>
        <w:rPr>
          <w:rFonts w:eastAsia="Times New Roman" w:cs="Times New Roman"/>
          <w:szCs w:val="24"/>
        </w:rPr>
      </w:pPr>
    </w:p>
    <w:p w:rsidR="00A93DCE" w:rsidRDefault="00A93DCE" w:rsidP="00F803F9">
      <w:pPr>
        <w:spacing w:after="0" w:line="240" w:lineRule="auto"/>
        <w:ind w:left="1440"/>
        <w:jc w:val="both"/>
        <w:rPr>
          <w:rFonts w:eastAsia="Times New Roman" w:cs="Times New Roman"/>
          <w:szCs w:val="24"/>
        </w:rPr>
      </w:pPr>
      <w:r>
        <w:rPr>
          <w:rFonts w:eastAsia="Times New Roman" w:cs="Times New Roman"/>
          <w:szCs w:val="24"/>
        </w:rPr>
        <w:t xml:space="preserve">(1) </w:t>
      </w:r>
      <w:r w:rsidRPr="00FD78E2">
        <w:rPr>
          <w:rFonts w:eastAsia="Times New Roman" w:cs="Times New Roman"/>
          <w:szCs w:val="24"/>
        </w:rPr>
        <w:t>agrees to or requests a release after 5 p.m. and before 6 a.m.;</w:t>
      </w:r>
    </w:p>
    <w:p w:rsidR="00A93DCE" w:rsidRPr="00FD78E2" w:rsidRDefault="00A93DCE" w:rsidP="00F803F9">
      <w:pPr>
        <w:spacing w:after="0" w:line="240" w:lineRule="auto"/>
        <w:ind w:left="1440"/>
        <w:jc w:val="both"/>
        <w:rPr>
          <w:rFonts w:eastAsia="Times New Roman" w:cs="Times New Roman"/>
          <w:szCs w:val="24"/>
        </w:rPr>
      </w:pPr>
    </w:p>
    <w:p w:rsidR="00A93DCE" w:rsidRDefault="00A93DCE" w:rsidP="00F803F9">
      <w:pPr>
        <w:spacing w:after="0" w:line="240" w:lineRule="auto"/>
        <w:ind w:left="1440"/>
        <w:jc w:val="both"/>
        <w:rPr>
          <w:rFonts w:eastAsia="Times New Roman" w:cs="Times New Roman"/>
          <w:szCs w:val="24"/>
        </w:rPr>
      </w:pPr>
      <w:r>
        <w:rPr>
          <w:rFonts w:eastAsia="Times New Roman" w:cs="Times New Roman"/>
          <w:szCs w:val="24"/>
        </w:rPr>
        <w:t xml:space="preserve">(2) </w:t>
      </w:r>
      <w:r w:rsidRPr="00FD78E2">
        <w:rPr>
          <w:rFonts w:eastAsia="Times New Roman" w:cs="Times New Roman"/>
          <w:szCs w:val="24"/>
        </w:rPr>
        <w:t>is subject to an arrest warrant issued by another county and is being released for purposes of executing that arrest warrant;</w:t>
      </w:r>
    </w:p>
    <w:p w:rsidR="00A93DCE" w:rsidRPr="00FD78E2" w:rsidRDefault="00A93DCE" w:rsidP="00F803F9">
      <w:pPr>
        <w:spacing w:after="0" w:line="240" w:lineRule="auto"/>
        <w:ind w:left="1440"/>
        <w:jc w:val="both"/>
        <w:rPr>
          <w:rFonts w:eastAsia="Times New Roman" w:cs="Times New Roman"/>
          <w:szCs w:val="24"/>
        </w:rPr>
      </w:pPr>
    </w:p>
    <w:p w:rsidR="00A93DCE" w:rsidRDefault="00A93DCE" w:rsidP="00F803F9">
      <w:pPr>
        <w:spacing w:after="0" w:line="240" w:lineRule="auto"/>
        <w:ind w:left="1440"/>
        <w:jc w:val="both"/>
        <w:rPr>
          <w:rFonts w:eastAsia="Times New Roman" w:cs="Times New Roman"/>
          <w:szCs w:val="24"/>
        </w:rPr>
      </w:pPr>
      <w:r w:rsidRPr="00FD78E2">
        <w:rPr>
          <w:rFonts w:eastAsia="Times New Roman" w:cs="Times New Roman"/>
          <w:szCs w:val="24"/>
        </w:rPr>
        <w:t>(3)</w:t>
      </w:r>
      <w:r>
        <w:rPr>
          <w:rFonts w:eastAsia="Times New Roman" w:cs="Times New Roman"/>
          <w:szCs w:val="24"/>
        </w:rPr>
        <w:t xml:space="preserve"> </w:t>
      </w:r>
      <w:r w:rsidRPr="00FD78E2">
        <w:rPr>
          <w:rFonts w:eastAsia="Times New Roman" w:cs="Times New Roman"/>
          <w:szCs w:val="24"/>
        </w:rPr>
        <w:t>is being transferred to the custody of another state, a unit of the federal government, or a facility operated by or under contract with the Texas Department of Criminal Justice; or</w:t>
      </w:r>
    </w:p>
    <w:p w:rsidR="00A93DCE" w:rsidRPr="00FD78E2" w:rsidRDefault="00A93DCE" w:rsidP="00F803F9">
      <w:pPr>
        <w:spacing w:after="0" w:line="240" w:lineRule="auto"/>
        <w:ind w:left="1440"/>
        <w:jc w:val="both"/>
        <w:rPr>
          <w:rFonts w:eastAsia="Times New Roman" w:cs="Times New Roman"/>
          <w:szCs w:val="24"/>
        </w:rPr>
      </w:pPr>
    </w:p>
    <w:p w:rsidR="00A93DCE" w:rsidRPr="005C2A78" w:rsidRDefault="00A93DCE" w:rsidP="00F803F9">
      <w:pPr>
        <w:spacing w:after="0" w:line="240" w:lineRule="auto"/>
        <w:ind w:left="1440"/>
        <w:jc w:val="both"/>
        <w:rPr>
          <w:rFonts w:eastAsia="Times New Roman" w:cs="Times New Roman"/>
          <w:szCs w:val="24"/>
        </w:rPr>
      </w:pPr>
      <w:r>
        <w:rPr>
          <w:rFonts w:eastAsia="Times New Roman" w:cs="Times New Roman"/>
          <w:szCs w:val="24"/>
        </w:rPr>
        <w:t xml:space="preserve">(4) </w:t>
      </w:r>
      <w:r w:rsidRPr="00FD78E2">
        <w:rPr>
          <w:rFonts w:eastAsia="Times New Roman" w:cs="Times New Roman"/>
          <w:szCs w:val="24"/>
        </w:rPr>
        <w:t>is being admitted to an inpatient mental health facility or a state supported living center for court-ordered mental health or intellectual disability services.</w:t>
      </w:r>
    </w:p>
    <w:p w:rsidR="00A93DCE" w:rsidRPr="005C2A78" w:rsidRDefault="00A93DCE" w:rsidP="00F803F9">
      <w:pPr>
        <w:spacing w:after="0" w:line="240" w:lineRule="auto"/>
        <w:jc w:val="both"/>
        <w:rPr>
          <w:rFonts w:eastAsia="Times New Roman" w:cs="Times New Roman"/>
          <w:szCs w:val="24"/>
        </w:rPr>
      </w:pPr>
    </w:p>
    <w:p w:rsidR="00A93DCE" w:rsidRPr="005C2A78" w:rsidRDefault="00A93DCE" w:rsidP="00F803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D78E2">
        <w:rPr>
          <w:rFonts w:eastAsia="Times New Roman" w:cs="Times New Roman"/>
          <w:szCs w:val="24"/>
        </w:rPr>
        <w:t xml:space="preserve">Section 511.009, Government Code, by adding Subsection (e) </w:t>
      </w:r>
      <w:r>
        <w:rPr>
          <w:rFonts w:eastAsia="Times New Roman" w:cs="Times New Roman"/>
          <w:szCs w:val="24"/>
        </w:rPr>
        <w:t xml:space="preserve">to authorize the Commission on Jail Standards to monitor </w:t>
      </w:r>
      <w:r w:rsidRPr="00FD78E2">
        <w:rPr>
          <w:rFonts w:eastAsia="Times New Roman" w:cs="Times New Roman"/>
          <w:szCs w:val="24"/>
        </w:rPr>
        <w:t>compliance with the provisions of Article 43.13</w:t>
      </w:r>
      <w:r>
        <w:rPr>
          <w:rFonts w:eastAsia="Times New Roman" w:cs="Times New Roman"/>
          <w:szCs w:val="24"/>
        </w:rPr>
        <w:t xml:space="preserve"> (Discharge of Defendant)</w:t>
      </w:r>
      <w:r w:rsidRPr="00FD78E2">
        <w:rPr>
          <w:rFonts w:eastAsia="Times New Roman" w:cs="Times New Roman"/>
          <w:szCs w:val="24"/>
        </w:rPr>
        <w:t>, Code of Criminal Procedure, relating to the release of a prisoner from county jail.</w:t>
      </w:r>
    </w:p>
    <w:p w:rsidR="00A93DCE" w:rsidRDefault="00A93DCE" w:rsidP="00F803F9">
      <w:pPr>
        <w:spacing w:after="0" w:line="240" w:lineRule="auto"/>
        <w:jc w:val="both"/>
        <w:rPr>
          <w:rFonts w:eastAsia="Times New Roman" w:cs="Times New Roman"/>
          <w:szCs w:val="24"/>
        </w:rPr>
      </w:pPr>
    </w:p>
    <w:p w:rsidR="00A93DCE" w:rsidRPr="00C8671F" w:rsidRDefault="00A93DCE" w:rsidP="00F803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93D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20" w:rsidRDefault="00DC7320" w:rsidP="000F1DF9">
      <w:pPr>
        <w:spacing w:after="0" w:line="240" w:lineRule="auto"/>
      </w:pPr>
      <w:r>
        <w:separator/>
      </w:r>
    </w:p>
  </w:endnote>
  <w:endnote w:type="continuationSeparator" w:id="0">
    <w:p w:rsidR="00DC7320" w:rsidRDefault="00DC73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73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3DCE">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3DCE">
                <w:rPr>
                  <w:sz w:val="20"/>
                  <w:szCs w:val="20"/>
                </w:rPr>
                <w:t>S.B. 1700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3D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73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3D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3D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20" w:rsidRDefault="00DC7320" w:rsidP="000F1DF9">
      <w:pPr>
        <w:spacing w:after="0" w:line="240" w:lineRule="auto"/>
      </w:pPr>
      <w:r>
        <w:separator/>
      </w:r>
    </w:p>
  </w:footnote>
  <w:footnote w:type="continuationSeparator" w:id="0">
    <w:p w:rsidR="00DC7320" w:rsidRDefault="00DC73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3DC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732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D2FB3-0FCD-4FED-8576-71A65679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3D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5651" w:rsidP="002156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B851B1753A471282CAE1F151183931"/>
        <w:category>
          <w:name w:val="General"/>
          <w:gallery w:val="placeholder"/>
        </w:category>
        <w:types>
          <w:type w:val="bbPlcHdr"/>
        </w:types>
        <w:behaviors>
          <w:behavior w:val="content"/>
        </w:behaviors>
        <w:guid w:val="{40D85C77-AF98-4D44-B369-EDD97B602F4E}"/>
      </w:docPartPr>
      <w:docPartBody>
        <w:p w:rsidR="00000000" w:rsidRDefault="00A018D6"/>
      </w:docPartBody>
    </w:docPart>
    <w:docPart>
      <w:docPartPr>
        <w:name w:val="23E4942E919A49AFA357202595B294FD"/>
        <w:category>
          <w:name w:val="General"/>
          <w:gallery w:val="placeholder"/>
        </w:category>
        <w:types>
          <w:type w:val="bbPlcHdr"/>
        </w:types>
        <w:behaviors>
          <w:behavior w:val="content"/>
        </w:behaviors>
        <w:guid w:val="{B2C0A348-D4D9-48CC-9920-F58FA0EDFAC5}"/>
      </w:docPartPr>
      <w:docPartBody>
        <w:p w:rsidR="00000000" w:rsidRDefault="00A018D6"/>
      </w:docPartBody>
    </w:docPart>
    <w:docPart>
      <w:docPartPr>
        <w:name w:val="F011224169FD437E9B325206759F2224"/>
        <w:category>
          <w:name w:val="General"/>
          <w:gallery w:val="placeholder"/>
        </w:category>
        <w:types>
          <w:type w:val="bbPlcHdr"/>
        </w:types>
        <w:behaviors>
          <w:behavior w:val="content"/>
        </w:behaviors>
        <w:guid w:val="{CF3E5BB4-1517-46F1-9FD4-2C43FEE284D5}"/>
      </w:docPartPr>
      <w:docPartBody>
        <w:p w:rsidR="00000000" w:rsidRDefault="00A018D6"/>
      </w:docPartBody>
    </w:docPart>
    <w:docPart>
      <w:docPartPr>
        <w:name w:val="42DFDC5BA4FE43D7BC198B0E2FE48686"/>
        <w:category>
          <w:name w:val="General"/>
          <w:gallery w:val="placeholder"/>
        </w:category>
        <w:types>
          <w:type w:val="bbPlcHdr"/>
        </w:types>
        <w:behaviors>
          <w:behavior w:val="content"/>
        </w:behaviors>
        <w:guid w:val="{03ED498B-1969-474E-8CFD-4AF1CF1F91A3}"/>
      </w:docPartPr>
      <w:docPartBody>
        <w:p w:rsidR="00000000" w:rsidRDefault="00A018D6"/>
      </w:docPartBody>
    </w:docPart>
    <w:docPart>
      <w:docPartPr>
        <w:name w:val="A26C423B760F4B3E835CCF037E84F9BC"/>
        <w:category>
          <w:name w:val="General"/>
          <w:gallery w:val="placeholder"/>
        </w:category>
        <w:types>
          <w:type w:val="bbPlcHdr"/>
        </w:types>
        <w:behaviors>
          <w:behavior w:val="content"/>
        </w:behaviors>
        <w:guid w:val="{51295785-67A3-47F5-A297-B600C80ACAB8}"/>
      </w:docPartPr>
      <w:docPartBody>
        <w:p w:rsidR="00000000" w:rsidRDefault="00A018D6"/>
      </w:docPartBody>
    </w:docPart>
    <w:docPart>
      <w:docPartPr>
        <w:name w:val="D5C8EA259DFB4AA7BA091C870F4AC0FA"/>
        <w:category>
          <w:name w:val="General"/>
          <w:gallery w:val="placeholder"/>
        </w:category>
        <w:types>
          <w:type w:val="bbPlcHdr"/>
        </w:types>
        <w:behaviors>
          <w:behavior w:val="content"/>
        </w:behaviors>
        <w:guid w:val="{053FAFCF-A14D-4E5D-A072-8B0E9E9794AC}"/>
      </w:docPartPr>
      <w:docPartBody>
        <w:p w:rsidR="00000000" w:rsidRDefault="00A018D6"/>
      </w:docPartBody>
    </w:docPart>
    <w:docPart>
      <w:docPartPr>
        <w:name w:val="1ACA9B3AC8F841239B851D117413F7F7"/>
        <w:category>
          <w:name w:val="General"/>
          <w:gallery w:val="placeholder"/>
        </w:category>
        <w:types>
          <w:type w:val="bbPlcHdr"/>
        </w:types>
        <w:behaviors>
          <w:behavior w:val="content"/>
        </w:behaviors>
        <w:guid w:val="{D8F86B94-2C29-43F6-818A-74757B86B8C4}"/>
      </w:docPartPr>
      <w:docPartBody>
        <w:p w:rsidR="00000000" w:rsidRDefault="00A018D6"/>
      </w:docPartBody>
    </w:docPart>
    <w:docPart>
      <w:docPartPr>
        <w:name w:val="2355DF9EE66E4B64A8EF567879798A1A"/>
        <w:category>
          <w:name w:val="General"/>
          <w:gallery w:val="placeholder"/>
        </w:category>
        <w:types>
          <w:type w:val="bbPlcHdr"/>
        </w:types>
        <w:behaviors>
          <w:behavior w:val="content"/>
        </w:behaviors>
        <w:guid w:val="{801AEF91-15DA-4767-8AD6-5D5373F6A789}"/>
      </w:docPartPr>
      <w:docPartBody>
        <w:p w:rsidR="00000000" w:rsidRDefault="00A018D6"/>
      </w:docPartBody>
    </w:docPart>
    <w:docPart>
      <w:docPartPr>
        <w:name w:val="1178AAF49B1F4311BF99F0CF1990256D"/>
        <w:category>
          <w:name w:val="General"/>
          <w:gallery w:val="placeholder"/>
        </w:category>
        <w:types>
          <w:type w:val="bbPlcHdr"/>
        </w:types>
        <w:behaviors>
          <w:behavior w:val="content"/>
        </w:behaviors>
        <w:guid w:val="{CD89096B-0974-47FB-9ED5-14CD65351D59}"/>
      </w:docPartPr>
      <w:docPartBody>
        <w:p w:rsidR="00000000" w:rsidRDefault="00215651" w:rsidP="00215651">
          <w:pPr>
            <w:pStyle w:val="1178AAF49B1F4311BF99F0CF1990256D"/>
          </w:pPr>
          <w:r w:rsidRPr="00A30DD1">
            <w:rPr>
              <w:rStyle w:val="PlaceholderText"/>
            </w:rPr>
            <w:t>Click here to enter a date.</w:t>
          </w:r>
        </w:p>
      </w:docPartBody>
    </w:docPart>
    <w:docPart>
      <w:docPartPr>
        <w:name w:val="EED7649770B14610A57C6C835E4432F3"/>
        <w:category>
          <w:name w:val="General"/>
          <w:gallery w:val="placeholder"/>
        </w:category>
        <w:types>
          <w:type w:val="bbPlcHdr"/>
        </w:types>
        <w:behaviors>
          <w:behavior w:val="content"/>
        </w:behaviors>
        <w:guid w:val="{DE7D4672-AF76-49B6-82A6-A7297230071E}"/>
      </w:docPartPr>
      <w:docPartBody>
        <w:p w:rsidR="00000000" w:rsidRDefault="00A018D6"/>
      </w:docPartBody>
    </w:docPart>
    <w:docPart>
      <w:docPartPr>
        <w:name w:val="B82E10A7446947A3922558F22E7438D1"/>
        <w:category>
          <w:name w:val="General"/>
          <w:gallery w:val="placeholder"/>
        </w:category>
        <w:types>
          <w:type w:val="bbPlcHdr"/>
        </w:types>
        <w:behaviors>
          <w:behavior w:val="content"/>
        </w:behaviors>
        <w:guid w:val="{166F9897-8D81-4E2D-B02B-208CC12C5FB6}"/>
      </w:docPartPr>
      <w:docPartBody>
        <w:p w:rsidR="00000000" w:rsidRDefault="00A018D6"/>
      </w:docPartBody>
    </w:docPart>
    <w:docPart>
      <w:docPartPr>
        <w:name w:val="B12924CBC966426DA791FF39E33B29E5"/>
        <w:category>
          <w:name w:val="General"/>
          <w:gallery w:val="placeholder"/>
        </w:category>
        <w:types>
          <w:type w:val="bbPlcHdr"/>
        </w:types>
        <w:behaviors>
          <w:behavior w:val="content"/>
        </w:behaviors>
        <w:guid w:val="{8CFFA95E-FB59-4DFC-9478-4EAB65DA9A0C}"/>
      </w:docPartPr>
      <w:docPartBody>
        <w:p w:rsidR="00000000" w:rsidRDefault="00215651" w:rsidP="00215651">
          <w:pPr>
            <w:pStyle w:val="B12924CBC966426DA791FF39E33B29E5"/>
          </w:pPr>
          <w:r>
            <w:rPr>
              <w:rFonts w:eastAsia="Times New Roman" w:cs="Times New Roman"/>
              <w:bCs/>
              <w:szCs w:val="24"/>
            </w:rPr>
            <w:t xml:space="preserve"> </w:t>
          </w:r>
        </w:p>
      </w:docPartBody>
    </w:docPart>
    <w:docPart>
      <w:docPartPr>
        <w:name w:val="7B8558DF47AC45798DA893665E1D5A32"/>
        <w:category>
          <w:name w:val="General"/>
          <w:gallery w:val="placeholder"/>
        </w:category>
        <w:types>
          <w:type w:val="bbPlcHdr"/>
        </w:types>
        <w:behaviors>
          <w:behavior w:val="content"/>
        </w:behaviors>
        <w:guid w:val="{FC4CBEA7-6832-4AB7-BDCE-04E5184B5095}"/>
      </w:docPartPr>
      <w:docPartBody>
        <w:p w:rsidR="00000000" w:rsidRDefault="00A018D6"/>
      </w:docPartBody>
    </w:docPart>
    <w:docPart>
      <w:docPartPr>
        <w:name w:val="4FA7AADB4C264FCF8E4135A449049F1F"/>
        <w:category>
          <w:name w:val="General"/>
          <w:gallery w:val="placeholder"/>
        </w:category>
        <w:types>
          <w:type w:val="bbPlcHdr"/>
        </w:types>
        <w:behaviors>
          <w:behavior w:val="content"/>
        </w:behaviors>
        <w:guid w:val="{ED6028E3-5754-4A48-A67A-5D69327304B5}"/>
      </w:docPartPr>
      <w:docPartBody>
        <w:p w:rsidR="00000000" w:rsidRDefault="00A018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565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18D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6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5651"/>
    <w:rPr>
      <w:rFonts w:ascii="Times New Roman" w:hAnsi="Times New Roman"/>
      <w:sz w:val="24"/>
    </w:rPr>
  </w:style>
  <w:style w:type="paragraph" w:customStyle="1" w:styleId="487D89B4F8B34DB4967D41FE18F7F88D9">
    <w:name w:val="487D89B4F8B34DB4967D41FE18F7F88D9"/>
    <w:rsid w:val="00215651"/>
    <w:rPr>
      <w:rFonts w:ascii="Times New Roman" w:hAnsi="Times New Roman"/>
      <w:sz w:val="24"/>
    </w:rPr>
  </w:style>
  <w:style w:type="paragraph" w:customStyle="1" w:styleId="AE2570ED5D764CD7AF9686706F550F4622">
    <w:name w:val="AE2570ED5D764CD7AF9686706F550F4622"/>
    <w:rsid w:val="00215651"/>
    <w:pPr>
      <w:tabs>
        <w:tab w:val="center" w:pos="4680"/>
        <w:tab w:val="right" w:pos="9360"/>
      </w:tabs>
      <w:spacing w:after="0" w:line="240" w:lineRule="auto"/>
    </w:pPr>
    <w:rPr>
      <w:rFonts w:ascii="Times New Roman" w:hAnsi="Times New Roman"/>
      <w:sz w:val="24"/>
    </w:rPr>
  </w:style>
  <w:style w:type="paragraph" w:customStyle="1" w:styleId="1178AAF49B1F4311BF99F0CF1990256D">
    <w:name w:val="1178AAF49B1F4311BF99F0CF1990256D"/>
    <w:rsid w:val="00215651"/>
    <w:pPr>
      <w:spacing w:after="160" w:line="259" w:lineRule="auto"/>
    </w:pPr>
  </w:style>
  <w:style w:type="paragraph" w:customStyle="1" w:styleId="B12924CBC966426DA791FF39E33B29E5">
    <w:name w:val="B12924CBC966426DA791FF39E33B29E5"/>
    <w:rsid w:val="002156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2CD6ED-52A0-4953-94CB-740D07A3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811</Words>
  <Characters>4623</Characters>
  <Application>Microsoft Office Word</Application>
  <DocSecurity>0</DocSecurity>
  <Lines>38</Lines>
  <Paragraphs>10</Paragraphs>
  <ScaleCrop>false</ScaleCrop>
  <Company>Texas Legislative Council</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2019-04-14T18:55:00Z</dcterms:modified>
</cp:coreProperties>
</file>

<file path=docProps/custom.xml><?xml version="1.0" encoding="utf-8"?>
<op:Properties xmlns:vt="http://schemas.openxmlformats.org/officeDocument/2006/docPropsVTypes" xmlns:op="http://schemas.openxmlformats.org/officeDocument/2006/custom-properties"/>
</file>