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795" w:rsidRDefault="00C0079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AF5EAD09536148C48BC2EB74A45A2E02"/>
          </w:placeholder>
        </w:sdtPr>
        <w:sdtContent>
          <w:r w:rsidRPr="005C2A78">
            <w:rPr>
              <w:rFonts w:cs="Times New Roman"/>
              <w:b/>
              <w:szCs w:val="24"/>
              <w:u w:val="single"/>
            </w:rPr>
            <w:t>BILL ANALYSIS</w:t>
          </w:r>
        </w:sdtContent>
      </w:sdt>
    </w:p>
    <w:p w:rsidR="00C00795" w:rsidRPr="00585C31" w:rsidRDefault="00C00795" w:rsidP="000F1DF9">
      <w:pPr>
        <w:spacing w:after="0" w:line="240" w:lineRule="auto"/>
        <w:rPr>
          <w:rFonts w:cs="Times New Roman"/>
          <w:szCs w:val="24"/>
        </w:rPr>
      </w:pPr>
    </w:p>
    <w:p w:rsidR="00C00795" w:rsidRPr="00585C31" w:rsidRDefault="00C0079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00795" w:rsidTr="000F1DF9">
        <w:tc>
          <w:tcPr>
            <w:tcW w:w="2718" w:type="dxa"/>
          </w:tcPr>
          <w:p w:rsidR="00C00795" w:rsidRPr="005C2A78" w:rsidRDefault="00C00795" w:rsidP="006D756B">
            <w:pPr>
              <w:rPr>
                <w:rFonts w:cs="Times New Roman"/>
                <w:szCs w:val="24"/>
              </w:rPr>
            </w:pPr>
            <w:sdt>
              <w:sdtPr>
                <w:rPr>
                  <w:rFonts w:cs="Times New Roman"/>
                  <w:szCs w:val="24"/>
                </w:rPr>
                <w:alias w:val="Agency Title"/>
                <w:tag w:val="AgencyTitleContentControl"/>
                <w:id w:val="1920747753"/>
                <w:lock w:val="sdtContentLocked"/>
                <w:placeholder>
                  <w:docPart w:val="F25B692E096340B8AD4D6C50085243DD"/>
                </w:placeholder>
              </w:sdtPr>
              <w:sdtEndPr>
                <w:rPr>
                  <w:rFonts w:cstheme="minorBidi"/>
                  <w:szCs w:val="22"/>
                </w:rPr>
              </w:sdtEndPr>
              <w:sdtContent>
                <w:r>
                  <w:rPr>
                    <w:rFonts w:cs="Times New Roman"/>
                    <w:szCs w:val="24"/>
                  </w:rPr>
                  <w:t>Senate Research Center</w:t>
                </w:r>
              </w:sdtContent>
            </w:sdt>
          </w:p>
        </w:tc>
        <w:tc>
          <w:tcPr>
            <w:tcW w:w="6858" w:type="dxa"/>
          </w:tcPr>
          <w:p w:rsidR="00C00795" w:rsidRPr="00FF6471" w:rsidRDefault="00C00795" w:rsidP="000F1DF9">
            <w:pPr>
              <w:jc w:val="right"/>
              <w:rPr>
                <w:rFonts w:cs="Times New Roman"/>
                <w:szCs w:val="24"/>
              </w:rPr>
            </w:pPr>
            <w:sdt>
              <w:sdtPr>
                <w:rPr>
                  <w:rFonts w:cs="Times New Roman"/>
                  <w:szCs w:val="24"/>
                </w:rPr>
                <w:alias w:val="Bill Number"/>
                <w:tag w:val="BillNumberOne"/>
                <w:id w:val="-410784069"/>
                <w:lock w:val="sdtContentLocked"/>
                <w:placeholder>
                  <w:docPart w:val="C4B13D9AF74D4E76BD8D766091631C40"/>
                </w:placeholder>
              </w:sdtPr>
              <w:sdtContent>
                <w:r>
                  <w:rPr>
                    <w:rFonts w:cs="Times New Roman"/>
                    <w:szCs w:val="24"/>
                  </w:rPr>
                  <w:t>S.B. 1754</w:t>
                </w:r>
              </w:sdtContent>
            </w:sdt>
          </w:p>
        </w:tc>
      </w:tr>
      <w:tr w:rsidR="00C00795" w:rsidTr="000F1DF9">
        <w:sdt>
          <w:sdtPr>
            <w:rPr>
              <w:rFonts w:cs="Times New Roman"/>
              <w:szCs w:val="24"/>
            </w:rPr>
            <w:alias w:val="TLCNumber"/>
            <w:tag w:val="TLCNumber"/>
            <w:id w:val="-542600604"/>
            <w:lock w:val="sdtLocked"/>
            <w:placeholder>
              <w:docPart w:val="A084F5DD2BEB4894A1E29FB45C721B38"/>
            </w:placeholder>
            <w:showingPlcHdr/>
          </w:sdtPr>
          <w:sdtContent>
            <w:tc>
              <w:tcPr>
                <w:tcW w:w="2718" w:type="dxa"/>
              </w:tcPr>
              <w:p w:rsidR="00C00795" w:rsidRPr="000F1DF9" w:rsidRDefault="00C00795" w:rsidP="00C65088">
                <w:pPr>
                  <w:rPr>
                    <w:rFonts w:cs="Times New Roman"/>
                    <w:szCs w:val="24"/>
                  </w:rPr>
                </w:pPr>
              </w:p>
            </w:tc>
          </w:sdtContent>
        </w:sdt>
        <w:tc>
          <w:tcPr>
            <w:tcW w:w="6858" w:type="dxa"/>
          </w:tcPr>
          <w:p w:rsidR="00C00795" w:rsidRPr="005C2A78" w:rsidRDefault="00C00795" w:rsidP="006D756B">
            <w:pPr>
              <w:jc w:val="right"/>
              <w:rPr>
                <w:rFonts w:cs="Times New Roman"/>
                <w:szCs w:val="24"/>
              </w:rPr>
            </w:pPr>
            <w:sdt>
              <w:sdtPr>
                <w:rPr>
                  <w:rFonts w:cs="Times New Roman"/>
                  <w:szCs w:val="24"/>
                </w:rPr>
                <w:alias w:val="Author Label"/>
                <w:tag w:val="By"/>
                <w:id w:val="72399597"/>
                <w:lock w:val="sdtLocked"/>
                <w:placeholder>
                  <w:docPart w:val="EA8502A7C8D04765B1E4886A113A1B37"/>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A885D867E624035AF1A69901DD4BDA8"/>
                </w:placeholder>
              </w:sdtPr>
              <w:sdtContent>
                <w:r>
                  <w:rPr>
                    <w:rFonts w:cs="Times New Roman"/>
                    <w:szCs w:val="24"/>
                  </w:rPr>
                  <w:t>Huffman</w:t>
                </w:r>
              </w:sdtContent>
            </w:sdt>
            <w:sdt>
              <w:sdtPr>
                <w:rPr>
                  <w:rFonts w:cs="Times New Roman"/>
                  <w:szCs w:val="24"/>
                </w:rPr>
                <w:alias w:val="Sponsor"/>
                <w:tag w:val="Sponsor"/>
                <w:id w:val="-2039656131"/>
                <w:lock w:val="sdtContentLocked"/>
                <w:placeholder>
                  <w:docPart w:val="F1B27D5063FF494ABD84C66D6ECCACD6"/>
                </w:placeholder>
                <w:showingPlcHdr/>
              </w:sdtPr>
              <w:sdtContent/>
            </w:sdt>
          </w:p>
        </w:tc>
      </w:tr>
      <w:tr w:rsidR="00C00795" w:rsidTr="000F1DF9">
        <w:tc>
          <w:tcPr>
            <w:tcW w:w="2718" w:type="dxa"/>
          </w:tcPr>
          <w:p w:rsidR="00C00795" w:rsidRPr="00BC7495" w:rsidRDefault="00C00795" w:rsidP="000F1DF9">
            <w:pPr>
              <w:rPr>
                <w:rFonts w:cs="Times New Roman"/>
                <w:szCs w:val="24"/>
              </w:rPr>
            </w:pPr>
          </w:p>
        </w:tc>
        <w:sdt>
          <w:sdtPr>
            <w:rPr>
              <w:rFonts w:cs="Times New Roman"/>
              <w:szCs w:val="24"/>
            </w:rPr>
            <w:alias w:val="Committee"/>
            <w:tag w:val="Committee"/>
            <w:id w:val="1914272295"/>
            <w:lock w:val="sdtContentLocked"/>
            <w:placeholder>
              <w:docPart w:val="6C6117797B5D4D6FAFD1DC854079F04F"/>
            </w:placeholder>
          </w:sdtPr>
          <w:sdtContent>
            <w:tc>
              <w:tcPr>
                <w:tcW w:w="6858" w:type="dxa"/>
              </w:tcPr>
              <w:p w:rsidR="00C00795" w:rsidRPr="00FF6471" w:rsidRDefault="00C00795" w:rsidP="000F1DF9">
                <w:pPr>
                  <w:jc w:val="right"/>
                  <w:rPr>
                    <w:rFonts w:cs="Times New Roman"/>
                    <w:szCs w:val="24"/>
                  </w:rPr>
                </w:pPr>
                <w:r>
                  <w:rPr>
                    <w:rFonts w:cs="Times New Roman"/>
                    <w:szCs w:val="24"/>
                  </w:rPr>
                  <w:t>Criminal Justice</w:t>
                </w:r>
              </w:p>
            </w:tc>
          </w:sdtContent>
        </w:sdt>
      </w:tr>
      <w:tr w:rsidR="00C00795" w:rsidTr="000F1DF9">
        <w:tc>
          <w:tcPr>
            <w:tcW w:w="2718" w:type="dxa"/>
          </w:tcPr>
          <w:p w:rsidR="00C00795" w:rsidRPr="00BC7495" w:rsidRDefault="00C00795" w:rsidP="000F1DF9">
            <w:pPr>
              <w:rPr>
                <w:rFonts w:cs="Times New Roman"/>
                <w:szCs w:val="24"/>
              </w:rPr>
            </w:pPr>
          </w:p>
        </w:tc>
        <w:sdt>
          <w:sdtPr>
            <w:rPr>
              <w:rFonts w:cs="Times New Roman"/>
              <w:szCs w:val="24"/>
            </w:rPr>
            <w:alias w:val="Date"/>
            <w:tag w:val="DateContentControl"/>
            <w:id w:val="1178081906"/>
            <w:lock w:val="sdtLocked"/>
            <w:placeholder>
              <w:docPart w:val="3EB6B034C71148019A31EF08ED5C0624"/>
            </w:placeholder>
            <w:date w:fullDate="2019-06-03T00:00:00Z">
              <w:dateFormat w:val="M/d/yyyy"/>
              <w:lid w:val="en-US"/>
              <w:storeMappedDataAs w:val="dateTime"/>
              <w:calendar w:val="gregorian"/>
            </w:date>
          </w:sdtPr>
          <w:sdtContent>
            <w:tc>
              <w:tcPr>
                <w:tcW w:w="6858" w:type="dxa"/>
              </w:tcPr>
              <w:p w:rsidR="00C00795" w:rsidRPr="00FF6471" w:rsidRDefault="00C00795" w:rsidP="000F1DF9">
                <w:pPr>
                  <w:jc w:val="right"/>
                  <w:rPr>
                    <w:rFonts w:cs="Times New Roman"/>
                    <w:szCs w:val="24"/>
                  </w:rPr>
                </w:pPr>
                <w:r>
                  <w:rPr>
                    <w:rFonts w:cs="Times New Roman"/>
                    <w:szCs w:val="24"/>
                  </w:rPr>
                  <w:t>6/3/2019</w:t>
                </w:r>
              </w:p>
            </w:tc>
          </w:sdtContent>
        </w:sdt>
      </w:tr>
      <w:tr w:rsidR="00C00795" w:rsidTr="000F1DF9">
        <w:tc>
          <w:tcPr>
            <w:tcW w:w="2718" w:type="dxa"/>
          </w:tcPr>
          <w:p w:rsidR="00C00795" w:rsidRPr="00BC7495" w:rsidRDefault="00C00795" w:rsidP="000F1DF9">
            <w:pPr>
              <w:rPr>
                <w:rFonts w:cs="Times New Roman"/>
                <w:szCs w:val="24"/>
              </w:rPr>
            </w:pPr>
          </w:p>
        </w:tc>
        <w:sdt>
          <w:sdtPr>
            <w:rPr>
              <w:rFonts w:cs="Times New Roman"/>
              <w:szCs w:val="24"/>
            </w:rPr>
            <w:alias w:val="BA Version"/>
            <w:tag w:val="BAVersion"/>
            <w:id w:val="-1685590809"/>
            <w:lock w:val="sdtContentLocked"/>
            <w:placeholder>
              <w:docPart w:val="270AB7087FAE4C2EA8095D35F0130F40"/>
            </w:placeholder>
          </w:sdtPr>
          <w:sdtContent>
            <w:tc>
              <w:tcPr>
                <w:tcW w:w="6858" w:type="dxa"/>
              </w:tcPr>
              <w:p w:rsidR="00C00795" w:rsidRPr="00FF6471" w:rsidRDefault="00C00795" w:rsidP="000F1DF9">
                <w:pPr>
                  <w:jc w:val="right"/>
                  <w:rPr>
                    <w:rFonts w:cs="Times New Roman"/>
                    <w:szCs w:val="24"/>
                  </w:rPr>
                </w:pPr>
                <w:r>
                  <w:rPr>
                    <w:rFonts w:cs="Times New Roman"/>
                    <w:szCs w:val="24"/>
                  </w:rPr>
                  <w:t>Enrolled</w:t>
                </w:r>
              </w:p>
            </w:tc>
          </w:sdtContent>
        </w:sdt>
      </w:tr>
    </w:tbl>
    <w:p w:rsidR="00C00795" w:rsidRPr="00FF6471" w:rsidRDefault="00C00795" w:rsidP="000F1DF9">
      <w:pPr>
        <w:spacing w:after="0" w:line="240" w:lineRule="auto"/>
        <w:rPr>
          <w:rFonts w:cs="Times New Roman"/>
          <w:szCs w:val="24"/>
        </w:rPr>
      </w:pPr>
    </w:p>
    <w:p w:rsidR="00C00795" w:rsidRPr="00FF6471" w:rsidRDefault="00C00795" w:rsidP="000F1DF9">
      <w:pPr>
        <w:spacing w:after="0" w:line="240" w:lineRule="auto"/>
        <w:rPr>
          <w:rFonts w:cs="Times New Roman"/>
          <w:szCs w:val="24"/>
        </w:rPr>
      </w:pPr>
    </w:p>
    <w:p w:rsidR="00C00795" w:rsidRPr="00FF6471" w:rsidRDefault="00C0079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19295082D234FB59659B6890AB5222C"/>
        </w:placeholder>
      </w:sdtPr>
      <w:sdtContent>
        <w:p w:rsidR="00C00795" w:rsidRDefault="00C0079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D5E5126B99C460BBD02D992A74CB1EA"/>
        </w:placeholder>
      </w:sdtPr>
      <w:sdtContent>
        <w:p w:rsidR="00C00795" w:rsidRDefault="00C00795" w:rsidP="00D25C2F">
          <w:pPr>
            <w:pStyle w:val="NormalWeb"/>
            <w:spacing w:before="0" w:beforeAutospacing="0" w:after="0" w:afterAutospacing="0"/>
            <w:jc w:val="both"/>
            <w:divId w:val="316425579"/>
            <w:rPr>
              <w:rFonts w:eastAsia="Times New Roman"/>
              <w:bCs/>
            </w:rPr>
          </w:pPr>
        </w:p>
        <w:p w:rsidR="00C00795" w:rsidRDefault="00C00795" w:rsidP="00D25C2F">
          <w:pPr>
            <w:pStyle w:val="NormalWeb"/>
            <w:spacing w:before="0" w:beforeAutospacing="0" w:after="0" w:afterAutospacing="0"/>
            <w:jc w:val="both"/>
            <w:divId w:val="316425579"/>
          </w:pPr>
          <w:r w:rsidRPr="00424999">
            <w:t>Under current law, a person taking or attempting to take a weapon from certain officers, investigators, employees, or officials can be charged with a state jail felony or a third degree felony. However, in order to convict, a prosecutor must prove that the taking or attempted taking was done "with the intention of harming the officer, investigator, employee, or official or third person." This current language leaves out any other reason for ta</w:t>
          </w:r>
          <w:r>
            <w:t>king the weapon, including self</w:t>
          </w:r>
          <w:r>
            <w:noBreakHyphen/>
          </w:r>
          <w:r w:rsidRPr="00424999">
            <w:t xml:space="preserve">harm to the person attempting to take or taking the weapon. Therefore, if the prosecutor is unable to prove this specific intent, the crime did not occur. </w:t>
          </w:r>
        </w:p>
        <w:p w:rsidR="00C00795" w:rsidRDefault="00C00795" w:rsidP="00D25C2F">
          <w:pPr>
            <w:pStyle w:val="NormalWeb"/>
            <w:spacing w:before="0" w:beforeAutospacing="0" w:after="0" w:afterAutospacing="0"/>
            <w:jc w:val="both"/>
            <w:divId w:val="316425579"/>
          </w:pPr>
        </w:p>
        <w:p w:rsidR="00C00795" w:rsidRPr="00424999" w:rsidRDefault="00C00795" w:rsidP="00D25C2F">
          <w:pPr>
            <w:pStyle w:val="NormalWeb"/>
            <w:spacing w:before="0" w:beforeAutospacing="0" w:after="0" w:afterAutospacing="0"/>
            <w:jc w:val="both"/>
            <w:divId w:val="316425579"/>
          </w:pPr>
          <w:r w:rsidRPr="00424999">
            <w:t>S.B. 1754 would eliminate the requirement for specific intent. Specifically, the bill would eliminate the phrase "with the intention of harming the officer, investigator, employee, or official or a third person." Under this bill, a person commits the offense of taking or attempting to take a weapon from an officer if they intentionally or knowingly and with force take or attempt to take an officer's weapon for any reason, other than to protect against the use of excessive force. Therefore, prosecution of the crime would be contingent upon the action itself, regardless of intent.</w:t>
          </w:r>
          <w:r>
            <w:t xml:space="preserve"> (Original Author's/Sponsor's Statement of Intent)</w:t>
          </w:r>
        </w:p>
        <w:p w:rsidR="00C00795" w:rsidRPr="00D70925" w:rsidRDefault="00C00795" w:rsidP="00D25C2F">
          <w:pPr>
            <w:spacing w:after="0" w:line="240" w:lineRule="auto"/>
            <w:jc w:val="both"/>
            <w:rPr>
              <w:rFonts w:eastAsia="Times New Roman" w:cs="Times New Roman"/>
              <w:bCs/>
              <w:szCs w:val="24"/>
            </w:rPr>
          </w:pPr>
        </w:p>
      </w:sdtContent>
    </w:sdt>
    <w:p w:rsidR="00C00795" w:rsidRDefault="00C0079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1754 </w:t>
      </w:r>
      <w:bookmarkStart w:id="1" w:name="AmendsCurrentLaw"/>
      <w:bookmarkEnd w:id="1"/>
      <w:r>
        <w:rPr>
          <w:rFonts w:cs="Times New Roman"/>
          <w:szCs w:val="24"/>
        </w:rPr>
        <w:t xml:space="preserve">amends current law </w:t>
      </w:r>
      <w:r>
        <w:t>relating to the prosecution of the offense of taking or attempting to take a weapon from certain officers, investigators, employees, or officials.</w:t>
      </w:r>
    </w:p>
    <w:p w:rsidR="00C00795" w:rsidRPr="00424999" w:rsidRDefault="00C00795" w:rsidP="000F1DF9">
      <w:pPr>
        <w:spacing w:after="0" w:line="240" w:lineRule="auto"/>
        <w:jc w:val="both"/>
        <w:rPr>
          <w:rFonts w:eastAsia="Times New Roman" w:cs="Times New Roman"/>
          <w:szCs w:val="24"/>
        </w:rPr>
      </w:pPr>
    </w:p>
    <w:p w:rsidR="00C00795" w:rsidRPr="005C2A78" w:rsidRDefault="00C0079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EB4859762AD4905988AAD19FBCE097C"/>
          </w:placeholder>
        </w:sdtPr>
        <w:sdtContent>
          <w:r>
            <w:rPr>
              <w:rFonts w:eastAsia="Times New Roman" w:cs="Times New Roman"/>
              <w:b/>
              <w:szCs w:val="24"/>
              <w:u w:val="single"/>
            </w:rPr>
            <w:t>RULEMAKING AUTHORITY</w:t>
          </w:r>
        </w:sdtContent>
      </w:sdt>
    </w:p>
    <w:p w:rsidR="00C00795" w:rsidRPr="006529C4" w:rsidRDefault="00C00795" w:rsidP="00774EC7">
      <w:pPr>
        <w:spacing w:after="0" w:line="240" w:lineRule="auto"/>
        <w:jc w:val="both"/>
        <w:rPr>
          <w:rFonts w:cs="Times New Roman"/>
          <w:szCs w:val="24"/>
        </w:rPr>
      </w:pPr>
    </w:p>
    <w:p w:rsidR="00C00795" w:rsidRPr="006529C4" w:rsidRDefault="00C0079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C00795" w:rsidRPr="006529C4" w:rsidRDefault="00C00795" w:rsidP="00774EC7">
      <w:pPr>
        <w:spacing w:after="0" w:line="240" w:lineRule="auto"/>
        <w:jc w:val="both"/>
        <w:rPr>
          <w:rFonts w:cs="Times New Roman"/>
          <w:szCs w:val="24"/>
        </w:rPr>
      </w:pPr>
    </w:p>
    <w:p w:rsidR="00C00795" w:rsidRPr="005C2A78" w:rsidRDefault="00C0079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5124BB0D296408DA42FF625E23C7C0E"/>
          </w:placeholder>
        </w:sdtPr>
        <w:sdtContent>
          <w:r>
            <w:rPr>
              <w:rFonts w:eastAsia="Times New Roman" w:cs="Times New Roman"/>
              <w:b/>
              <w:szCs w:val="24"/>
              <w:u w:val="single"/>
            </w:rPr>
            <w:t>SECTION BY SECTION ANALYSIS</w:t>
          </w:r>
        </w:sdtContent>
      </w:sdt>
    </w:p>
    <w:p w:rsidR="00C00795" w:rsidRPr="005C2A78" w:rsidRDefault="00C00795" w:rsidP="000F1DF9">
      <w:pPr>
        <w:spacing w:after="0" w:line="240" w:lineRule="auto"/>
        <w:jc w:val="both"/>
        <w:rPr>
          <w:rFonts w:eastAsia="Times New Roman" w:cs="Times New Roman"/>
          <w:szCs w:val="24"/>
        </w:rPr>
      </w:pPr>
    </w:p>
    <w:p w:rsidR="00C00795" w:rsidRDefault="00C00795" w:rsidP="00617032">
      <w:pPr>
        <w:spacing w:after="0" w:line="240" w:lineRule="auto"/>
        <w:jc w:val="both"/>
      </w:pPr>
      <w:r w:rsidRPr="005C2A78">
        <w:rPr>
          <w:rFonts w:eastAsia="Times New Roman" w:cs="Times New Roman"/>
          <w:szCs w:val="24"/>
        </w:rPr>
        <w:t>SECTION 1.</w:t>
      </w:r>
      <w:r>
        <w:rPr>
          <w:rFonts w:eastAsia="Times New Roman" w:cs="Times New Roman"/>
          <w:szCs w:val="24"/>
        </w:rPr>
        <w:t xml:space="preserve"> </w:t>
      </w:r>
      <w:r>
        <w:t xml:space="preserve">Amends Section 38.14(b), Penal Code, to delete existing text providing that a person commits an offense if the person, with the intention of harming the officer, investigator, employee, or official or a third person, intentionally or knowingly and with force takes or attempts to take from a peace officer, federal special investigator, employee or official of a correctional facility, parole officer, community supervision and corrections department officer, or commissioned security officer the officer's, investigator's, employee's, or official's firearm, nightstick, stun gun, or personal protection chemical dispensing device. </w:t>
      </w:r>
    </w:p>
    <w:p w:rsidR="00C00795" w:rsidRDefault="00C00795" w:rsidP="00617032">
      <w:pPr>
        <w:spacing w:after="0" w:line="240" w:lineRule="auto"/>
        <w:jc w:val="both"/>
      </w:pPr>
    </w:p>
    <w:p w:rsidR="00C00795" w:rsidRDefault="00C00795" w:rsidP="00617032">
      <w:pPr>
        <w:spacing w:after="0" w:line="240" w:lineRule="auto"/>
        <w:jc w:val="both"/>
      </w:pPr>
      <w:r>
        <w:t xml:space="preserve">SECTION 2. Makes application of this Act prospective. Provides that, for purposes of this section, an offense was committed before the effective date of this Act if any element of the offense occurred before that date. </w:t>
      </w:r>
    </w:p>
    <w:p w:rsidR="00C00795" w:rsidRDefault="00C00795" w:rsidP="00617032">
      <w:pPr>
        <w:spacing w:after="0" w:line="240" w:lineRule="auto"/>
        <w:jc w:val="both"/>
      </w:pPr>
    </w:p>
    <w:p w:rsidR="00C00795" w:rsidRPr="00C8671F" w:rsidRDefault="00C00795" w:rsidP="00617032">
      <w:pPr>
        <w:spacing w:after="0" w:line="240" w:lineRule="auto"/>
        <w:jc w:val="both"/>
        <w:rPr>
          <w:rFonts w:eastAsia="Times New Roman" w:cs="Times New Roman"/>
          <w:szCs w:val="24"/>
        </w:rPr>
      </w:pPr>
      <w:r>
        <w:t>SECTION 3. Effective date: September 1, 2019.</w:t>
      </w:r>
    </w:p>
    <w:sectPr w:rsidR="00C00795"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F33" w:rsidRDefault="00C13F33" w:rsidP="000F1DF9">
      <w:pPr>
        <w:spacing w:after="0" w:line="240" w:lineRule="auto"/>
      </w:pPr>
      <w:r>
        <w:separator/>
      </w:r>
    </w:p>
  </w:endnote>
  <w:endnote w:type="continuationSeparator" w:id="0">
    <w:p w:rsidR="00C13F33" w:rsidRDefault="00C13F3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795" w:rsidRDefault="00C007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C13F3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00795">
                <w:rPr>
                  <w:sz w:val="20"/>
                  <w:szCs w:val="20"/>
                </w:rPr>
                <w:t>BAC</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C00795">
                <w:rPr>
                  <w:sz w:val="20"/>
                  <w:szCs w:val="20"/>
                </w:rPr>
                <w:t>S.B. 1754</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C00795">
                <w:rPr>
                  <w:sz w:val="20"/>
                  <w:szCs w:val="20"/>
                </w:rPr>
                <w:t>86(R)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C13F3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C00795">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C00795">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795" w:rsidRDefault="00C007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F33" w:rsidRDefault="00C13F33" w:rsidP="000F1DF9">
      <w:pPr>
        <w:spacing w:after="0" w:line="240" w:lineRule="auto"/>
      </w:pPr>
      <w:r>
        <w:separator/>
      </w:r>
    </w:p>
  </w:footnote>
  <w:footnote w:type="continuationSeparator" w:id="0">
    <w:p w:rsidR="00C13F33" w:rsidRDefault="00C13F3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795" w:rsidRDefault="00C007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795" w:rsidRDefault="00C007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0795" w:rsidRDefault="00C007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0795"/>
    <w:rsid w:val="00C04606"/>
    <w:rsid w:val="00C10A08"/>
    <w:rsid w:val="00C13F33"/>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31DF9"/>
  <w15:docId w15:val="{EF1D7442-E6C3-44F9-93D3-C04D0D5D3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C0079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42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D47290" w:rsidP="00D47290">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AF5EAD09536148C48BC2EB74A45A2E02"/>
        <w:category>
          <w:name w:val="General"/>
          <w:gallery w:val="placeholder"/>
        </w:category>
        <w:types>
          <w:type w:val="bbPlcHdr"/>
        </w:types>
        <w:behaviors>
          <w:behavior w:val="content"/>
        </w:behaviors>
        <w:guid w:val="{3A175F34-BAC3-4E08-BAEC-2C8548ECF664}"/>
      </w:docPartPr>
      <w:docPartBody>
        <w:p w:rsidR="00000000" w:rsidRDefault="00145E0E"/>
      </w:docPartBody>
    </w:docPart>
    <w:docPart>
      <w:docPartPr>
        <w:name w:val="F25B692E096340B8AD4D6C50085243DD"/>
        <w:category>
          <w:name w:val="General"/>
          <w:gallery w:val="placeholder"/>
        </w:category>
        <w:types>
          <w:type w:val="bbPlcHdr"/>
        </w:types>
        <w:behaviors>
          <w:behavior w:val="content"/>
        </w:behaviors>
        <w:guid w:val="{C2BDDE47-226C-4AD3-8E3F-A791BC44763D}"/>
      </w:docPartPr>
      <w:docPartBody>
        <w:p w:rsidR="00000000" w:rsidRDefault="00145E0E"/>
      </w:docPartBody>
    </w:docPart>
    <w:docPart>
      <w:docPartPr>
        <w:name w:val="C4B13D9AF74D4E76BD8D766091631C40"/>
        <w:category>
          <w:name w:val="General"/>
          <w:gallery w:val="placeholder"/>
        </w:category>
        <w:types>
          <w:type w:val="bbPlcHdr"/>
        </w:types>
        <w:behaviors>
          <w:behavior w:val="content"/>
        </w:behaviors>
        <w:guid w:val="{9C394BAB-9CD0-4566-A19D-2CB2BBEA3B12}"/>
      </w:docPartPr>
      <w:docPartBody>
        <w:p w:rsidR="00000000" w:rsidRDefault="00145E0E"/>
      </w:docPartBody>
    </w:docPart>
    <w:docPart>
      <w:docPartPr>
        <w:name w:val="A084F5DD2BEB4894A1E29FB45C721B38"/>
        <w:category>
          <w:name w:val="General"/>
          <w:gallery w:val="placeholder"/>
        </w:category>
        <w:types>
          <w:type w:val="bbPlcHdr"/>
        </w:types>
        <w:behaviors>
          <w:behavior w:val="content"/>
        </w:behaviors>
        <w:guid w:val="{A26CBB2E-CF59-4E68-930B-F17036377E21}"/>
      </w:docPartPr>
      <w:docPartBody>
        <w:p w:rsidR="00000000" w:rsidRDefault="00145E0E"/>
      </w:docPartBody>
    </w:docPart>
    <w:docPart>
      <w:docPartPr>
        <w:name w:val="EA8502A7C8D04765B1E4886A113A1B37"/>
        <w:category>
          <w:name w:val="General"/>
          <w:gallery w:val="placeholder"/>
        </w:category>
        <w:types>
          <w:type w:val="bbPlcHdr"/>
        </w:types>
        <w:behaviors>
          <w:behavior w:val="content"/>
        </w:behaviors>
        <w:guid w:val="{560FBD2F-BD2B-43E7-B85B-6216BDA05DAB}"/>
      </w:docPartPr>
      <w:docPartBody>
        <w:p w:rsidR="00000000" w:rsidRDefault="00145E0E"/>
      </w:docPartBody>
    </w:docPart>
    <w:docPart>
      <w:docPartPr>
        <w:name w:val="FA885D867E624035AF1A69901DD4BDA8"/>
        <w:category>
          <w:name w:val="General"/>
          <w:gallery w:val="placeholder"/>
        </w:category>
        <w:types>
          <w:type w:val="bbPlcHdr"/>
        </w:types>
        <w:behaviors>
          <w:behavior w:val="content"/>
        </w:behaviors>
        <w:guid w:val="{61B08D9B-5E26-481C-861F-B6DED461772C}"/>
      </w:docPartPr>
      <w:docPartBody>
        <w:p w:rsidR="00000000" w:rsidRDefault="00145E0E"/>
      </w:docPartBody>
    </w:docPart>
    <w:docPart>
      <w:docPartPr>
        <w:name w:val="F1B27D5063FF494ABD84C66D6ECCACD6"/>
        <w:category>
          <w:name w:val="General"/>
          <w:gallery w:val="placeholder"/>
        </w:category>
        <w:types>
          <w:type w:val="bbPlcHdr"/>
        </w:types>
        <w:behaviors>
          <w:behavior w:val="content"/>
        </w:behaviors>
        <w:guid w:val="{19311106-B869-46E4-BC3B-1AB5441EC02F}"/>
      </w:docPartPr>
      <w:docPartBody>
        <w:p w:rsidR="00000000" w:rsidRDefault="00145E0E"/>
      </w:docPartBody>
    </w:docPart>
    <w:docPart>
      <w:docPartPr>
        <w:name w:val="6C6117797B5D4D6FAFD1DC854079F04F"/>
        <w:category>
          <w:name w:val="General"/>
          <w:gallery w:val="placeholder"/>
        </w:category>
        <w:types>
          <w:type w:val="bbPlcHdr"/>
        </w:types>
        <w:behaviors>
          <w:behavior w:val="content"/>
        </w:behaviors>
        <w:guid w:val="{F301FBF0-C567-45DA-9C38-10FED81119B9}"/>
      </w:docPartPr>
      <w:docPartBody>
        <w:p w:rsidR="00000000" w:rsidRDefault="00145E0E"/>
      </w:docPartBody>
    </w:docPart>
    <w:docPart>
      <w:docPartPr>
        <w:name w:val="3EB6B034C71148019A31EF08ED5C0624"/>
        <w:category>
          <w:name w:val="General"/>
          <w:gallery w:val="placeholder"/>
        </w:category>
        <w:types>
          <w:type w:val="bbPlcHdr"/>
        </w:types>
        <w:behaviors>
          <w:behavior w:val="content"/>
        </w:behaviors>
        <w:guid w:val="{D2837489-0C06-4BC2-ABD2-DBB17B58E4B1}"/>
      </w:docPartPr>
      <w:docPartBody>
        <w:p w:rsidR="00000000" w:rsidRDefault="00D47290" w:rsidP="00D47290">
          <w:pPr>
            <w:pStyle w:val="3EB6B034C71148019A31EF08ED5C0624"/>
          </w:pPr>
          <w:r w:rsidRPr="00A30DD1">
            <w:rPr>
              <w:rStyle w:val="PlaceholderText"/>
            </w:rPr>
            <w:t>Click here to enter a date.</w:t>
          </w:r>
        </w:p>
      </w:docPartBody>
    </w:docPart>
    <w:docPart>
      <w:docPartPr>
        <w:name w:val="270AB7087FAE4C2EA8095D35F0130F40"/>
        <w:category>
          <w:name w:val="General"/>
          <w:gallery w:val="placeholder"/>
        </w:category>
        <w:types>
          <w:type w:val="bbPlcHdr"/>
        </w:types>
        <w:behaviors>
          <w:behavior w:val="content"/>
        </w:behaviors>
        <w:guid w:val="{A7708D6E-0284-4AE5-BF22-9930CD371077}"/>
      </w:docPartPr>
      <w:docPartBody>
        <w:p w:rsidR="00000000" w:rsidRDefault="00145E0E"/>
      </w:docPartBody>
    </w:docPart>
    <w:docPart>
      <w:docPartPr>
        <w:name w:val="519295082D234FB59659B6890AB5222C"/>
        <w:category>
          <w:name w:val="General"/>
          <w:gallery w:val="placeholder"/>
        </w:category>
        <w:types>
          <w:type w:val="bbPlcHdr"/>
        </w:types>
        <w:behaviors>
          <w:behavior w:val="content"/>
        </w:behaviors>
        <w:guid w:val="{95F594CF-3044-4229-9A1B-2875EC023BDD}"/>
      </w:docPartPr>
      <w:docPartBody>
        <w:p w:rsidR="00000000" w:rsidRDefault="00145E0E"/>
      </w:docPartBody>
    </w:docPart>
    <w:docPart>
      <w:docPartPr>
        <w:name w:val="BD5E5126B99C460BBD02D992A74CB1EA"/>
        <w:category>
          <w:name w:val="General"/>
          <w:gallery w:val="placeholder"/>
        </w:category>
        <w:types>
          <w:type w:val="bbPlcHdr"/>
        </w:types>
        <w:behaviors>
          <w:behavior w:val="content"/>
        </w:behaviors>
        <w:guid w:val="{A499AB09-A5D1-4150-943F-ECA765337E29}"/>
      </w:docPartPr>
      <w:docPartBody>
        <w:p w:rsidR="00000000" w:rsidRDefault="00D47290" w:rsidP="00D47290">
          <w:pPr>
            <w:pStyle w:val="BD5E5126B99C460BBD02D992A74CB1EA"/>
          </w:pPr>
          <w:r>
            <w:rPr>
              <w:rFonts w:eastAsia="Times New Roman" w:cs="Times New Roman"/>
              <w:bCs/>
              <w:szCs w:val="24"/>
            </w:rPr>
            <w:t xml:space="preserve"> </w:t>
          </w:r>
        </w:p>
      </w:docPartBody>
    </w:docPart>
    <w:docPart>
      <w:docPartPr>
        <w:name w:val="7EB4859762AD4905988AAD19FBCE097C"/>
        <w:category>
          <w:name w:val="General"/>
          <w:gallery w:val="placeholder"/>
        </w:category>
        <w:types>
          <w:type w:val="bbPlcHdr"/>
        </w:types>
        <w:behaviors>
          <w:behavior w:val="content"/>
        </w:behaviors>
        <w:guid w:val="{78EA53D2-783B-4606-A2E8-0A2287B5AFDF}"/>
      </w:docPartPr>
      <w:docPartBody>
        <w:p w:rsidR="00000000" w:rsidRDefault="00145E0E"/>
      </w:docPartBody>
    </w:docPart>
    <w:docPart>
      <w:docPartPr>
        <w:name w:val="05124BB0D296408DA42FF625E23C7C0E"/>
        <w:category>
          <w:name w:val="General"/>
          <w:gallery w:val="placeholder"/>
        </w:category>
        <w:types>
          <w:type w:val="bbPlcHdr"/>
        </w:types>
        <w:behaviors>
          <w:behavior w:val="content"/>
        </w:behaviors>
        <w:guid w:val="{E5854195-ABA6-4E01-BF63-D59D4ADBF52A}"/>
      </w:docPartPr>
      <w:docPartBody>
        <w:p w:rsidR="00000000" w:rsidRDefault="00145E0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45E0E"/>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47290"/>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7290"/>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D47290"/>
    <w:rPr>
      <w:rFonts w:ascii="Times New Roman" w:hAnsi="Times New Roman"/>
      <w:sz w:val="24"/>
    </w:rPr>
  </w:style>
  <w:style w:type="paragraph" w:customStyle="1" w:styleId="487D89B4F8B34DB4967D41FE18F7F88D9">
    <w:name w:val="487D89B4F8B34DB4967D41FE18F7F88D9"/>
    <w:rsid w:val="00D47290"/>
    <w:rPr>
      <w:rFonts w:ascii="Times New Roman" w:hAnsi="Times New Roman"/>
      <w:sz w:val="24"/>
    </w:rPr>
  </w:style>
  <w:style w:type="paragraph" w:customStyle="1" w:styleId="AE2570ED5D764CD7AF9686706F550F4622">
    <w:name w:val="AE2570ED5D764CD7AF9686706F550F4622"/>
    <w:rsid w:val="00D47290"/>
    <w:pPr>
      <w:tabs>
        <w:tab w:val="center" w:pos="4680"/>
        <w:tab w:val="right" w:pos="9360"/>
      </w:tabs>
      <w:spacing w:after="0" w:line="240" w:lineRule="auto"/>
    </w:pPr>
    <w:rPr>
      <w:rFonts w:ascii="Times New Roman" w:hAnsi="Times New Roman"/>
      <w:sz w:val="24"/>
    </w:rPr>
  </w:style>
  <w:style w:type="paragraph" w:customStyle="1" w:styleId="3EB6B034C71148019A31EF08ED5C0624">
    <w:name w:val="3EB6B034C71148019A31EF08ED5C0624"/>
    <w:rsid w:val="00D47290"/>
    <w:pPr>
      <w:spacing w:after="160" w:line="259" w:lineRule="auto"/>
    </w:pPr>
  </w:style>
  <w:style w:type="paragraph" w:customStyle="1" w:styleId="BD5E5126B99C460BBD02D992A74CB1EA">
    <w:name w:val="BD5E5126B99C460BBD02D992A74CB1EA"/>
    <w:rsid w:val="00D4729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0C5D2-4789-4EDC-813B-EB0DAF4E9BA2}">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D74BBF1D-ABB3-4474-9B32-713D3F4C3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5663</TotalTime>
  <Pages>1</Pages>
  <Words>404</Words>
  <Characters>2303</Characters>
  <Application>Microsoft Office Word</Application>
  <DocSecurity>0</DocSecurity>
  <Lines>19</Lines>
  <Paragraphs>5</Paragraphs>
  <ScaleCrop>false</ScaleCrop>
  <Company>Texas Legislative Council</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Elle Carnley</cp:lastModifiedBy>
  <cp:revision>155</cp:revision>
  <dcterms:created xsi:type="dcterms:W3CDTF">2015-05-29T14:24:00Z</dcterms:created>
  <dcterms:modified xsi:type="dcterms:W3CDTF">2019-06-03T14:33:00Z</dcterms:modified>
</cp:coreProperties>
</file>

<file path=docProps/custom.xml><?xml version="1.0" encoding="utf-8"?>
<op:Properties xmlns:vt="http://schemas.openxmlformats.org/officeDocument/2006/docPropsVTypes" xmlns:op="http://schemas.openxmlformats.org/officeDocument/2006/custom-properties"/>
</file>