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778" w:rsidRDefault="002C277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DF3F52FC81D467B9EFB68E83E93BC6D"/>
          </w:placeholder>
        </w:sdtPr>
        <w:sdtContent>
          <w:r w:rsidRPr="005C2A78">
            <w:rPr>
              <w:rFonts w:cs="Times New Roman"/>
              <w:b/>
              <w:szCs w:val="24"/>
              <w:u w:val="single"/>
            </w:rPr>
            <w:t>BILL ANALYSIS</w:t>
          </w:r>
        </w:sdtContent>
      </w:sdt>
    </w:p>
    <w:p w:rsidR="002C2778" w:rsidRPr="00585C31" w:rsidRDefault="002C2778" w:rsidP="000F1DF9">
      <w:pPr>
        <w:spacing w:after="0" w:line="240" w:lineRule="auto"/>
        <w:rPr>
          <w:rFonts w:cs="Times New Roman"/>
          <w:szCs w:val="24"/>
        </w:rPr>
      </w:pPr>
    </w:p>
    <w:p w:rsidR="002C2778" w:rsidRPr="00585C31" w:rsidRDefault="002C277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C2778" w:rsidTr="000F1DF9">
        <w:tc>
          <w:tcPr>
            <w:tcW w:w="2718" w:type="dxa"/>
          </w:tcPr>
          <w:p w:rsidR="002C2778" w:rsidRPr="005C2A78" w:rsidRDefault="002C2778" w:rsidP="006D756B">
            <w:pPr>
              <w:rPr>
                <w:rFonts w:cs="Times New Roman"/>
                <w:szCs w:val="24"/>
              </w:rPr>
            </w:pPr>
            <w:sdt>
              <w:sdtPr>
                <w:rPr>
                  <w:rFonts w:cs="Times New Roman"/>
                  <w:szCs w:val="24"/>
                </w:rPr>
                <w:alias w:val="Agency Title"/>
                <w:tag w:val="AgencyTitleContentControl"/>
                <w:id w:val="1920747753"/>
                <w:lock w:val="sdtContentLocked"/>
                <w:placeholder>
                  <w:docPart w:val="9A8B17003D284ADC940AC9393B167DB4"/>
                </w:placeholder>
              </w:sdtPr>
              <w:sdtEndPr>
                <w:rPr>
                  <w:rFonts w:cstheme="minorBidi"/>
                  <w:szCs w:val="22"/>
                </w:rPr>
              </w:sdtEndPr>
              <w:sdtContent>
                <w:r>
                  <w:rPr>
                    <w:rFonts w:cs="Times New Roman"/>
                    <w:szCs w:val="24"/>
                  </w:rPr>
                  <w:t>Senate Research Center</w:t>
                </w:r>
              </w:sdtContent>
            </w:sdt>
          </w:p>
        </w:tc>
        <w:tc>
          <w:tcPr>
            <w:tcW w:w="6858" w:type="dxa"/>
          </w:tcPr>
          <w:p w:rsidR="002C2778" w:rsidRPr="00FF6471" w:rsidRDefault="002C2778" w:rsidP="000F1DF9">
            <w:pPr>
              <w:jc w:val="right"/>
              <w:rPr>
                <w:rFonts w:cs="Times New Roman"/>
                <w:szCs w:val="24"/>
              </w:rPr>
            </w:pPr>
            <w:sdt>
              <w:sdtPr>
                <w:rPr>
                  <w:rFonts w:cs="Times New Roman"/>
                  <w:szCs w:val="24"/>
                </w:rPr>
                <w:alias w:val="Bill Number"/>
                <w:tag w:val="BillNumberOne"/>
                <w:id w:val="-410784069"/>
                <w:lock w:val="sdtContentLocked"/>
                <w:placeholder>
                  <w:docPart w:val="F3112E2F13DE44DBB58FA9EF226B90E2"/>
                </w:placeholder>
              </w:sdtPr>
              <w:sdtContent>
                <w:r>
                  <w:rPr>
                    <w:rFonts w:cs="Times New Roman"/>
                    <w:szCs w:val="24"/>
                  </w:rPr>
                  <w:t>S.B. 1757</w:t>
                </w:r>
              </w:sdtContent>
            </w:sdt>
          </w:p>
        </w:tc>
      </w:tr>
      <w:tr w:rsidR="002C2778" w:rsidTr="000F1DF9">
        <w:sdt>
          <w:sdtPr>
            <w:rPr>
              <w:rFonts w:cs="Times New Roman"/>
              <w:szCs w:val="24"/>
            </w:rPr>
            <w:alias w:val="TLCNumber"/>
            <w:tag w:val="TLCNumber"/>
            <w:id w:val="-542600604"/>
            <w:lock w:val="sdtLocked"/>
            <w:placeholder>
              <w:docPart w:val="0828C58E2EE547239D085921EFD93566"/>
            </w:placeholder>
          </w:sdtPr>
          <w:sdtContent>
            <w:tc>
              <w:tcPr>
                <w:tcW w:w="2718" w:type="dxa"/>
              </w:tcPr>
              <w:p w:rsidR="002C2778" w:rsidRPr="000F1DF9" w:rsidRDefault="002C2778" w:rsidP="00C65088">
                <w:pPr>
                  <w:rPr>
                    <w:rFonts w:cs="Times New Roman"/>
                    <w:szCs w:val="24"/>
                  </w:rPr>
                </w:pPr>
                <w:r>
                  <w:rPr>
                    <w:rFonts w:cs="Times New Roman"/>
                    <w:szCs w:val="24"/>
                  </w:rPr>
                  <w:t>86R10068 SOS-D</w:t>
                </w:r>
              </w:p>
            </w:tc>
          </w:sdtContent>
        </w:sdt>
        <w:tc>
          <w:tcPr>
            <w:tcW w:w="6858" w:type="dxa"/>
          </w:tcPr>
          <w:p w:rsidR="002C2778" w:rsidRPr="005C2A78" w:rsidRDefault="002C2778" w:rsidP="006D756B">
            <w:pPr>
              <w:jc w:val="right"/>
              <w:rPr>
                <w:rFonts w:cs="Times New Roman"/>
                <w:szCs w:val="24"/>
              </w:rPr>
            </w:pPr>
            <w:sdt>
              <w:sdtPr>
                <w:rPr>
                  <w:rFonts w:cs="Times New Roman"/>
                  <w:szCs w:val="24"/>
                </w:rPr>
                <w:alias w:val="Author Label"/>
                <w:tag w:val="By"/>
                <w:id w:val="72399597"/>
                <w:lock w:val="sdtLocked"/>
                <w:placeholder>
                  <w:docPart w:val="4FAD112ACC4C4C249CAD7D9FACE04BC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7CED37001B74439B451187DFF597F58"/>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F5B14AD4506A45DD80F63C4EFC507EBD"/>
                </w:placeholder>
                <w:showingPlcHdr/>
              </w:sdtPr>
              <w:sdtContent/>
            </w:sdt>
          </w:p>
        </w:tc>
      </w:tr>
      <w:tr w:rsidR="002C2778" w:rsidTr="000F1DF9">
        <w:tc>
          <w:tcPr>
            <w:tcW w:w="2718" w:type="dxa"/>
          </w:tcPr>
          <w:p w:rsidR="002C2778" w:rsidRPr="00BC7495" w:rsidRDefault="002C2778" w:rsidP="000F1DF9">
            <w:pPr>
              <w:rPr>
                <w:rFonts w:cs="Times New Roman"/>
                <w:szCs w:val="24"/>
              </w:rPr>
            </w:pPr>
          </w:p>
        </w:tc>
        <w:sdt>
          <w:sdtPr>
            <w:rPr>
              <w:rFonts w:cs="Times New Roman"/>
              <w:szCs w:val="24"/>
            </w:rPr>
            <w:alias w:val="Committee"/>
            <w:tag w:val="Committee"/>
            <w:id w:val="1914272295"/>
            <w:lock w:val="sdtContentLocked"/>
            <w:placeholder>
              <w:docPart w:val="93AD6B91D42B46FFA7BAADEA518B5EE8"/>
            </w:placeholder>
          </w:sdtPr>
          <w:sdtContent>
            <w:tc>
              <w:tcPr>
                <w:tcW w:w="6858" w:type="dxa"/>
              </w:tcPr>
              <w:p w:rsidR="002C2778" w:rsidRPr="00FF6471" w:rsidRDefault="002C2778" w:rsidP="000F1DF9">
                <w:pPr>
                  <w:jc w:val="right"/>
                  <w:rPr>
                    <w:rFonts w:cs="Times New Roman"/>
                    <w:szCs w:val="24"/>
                  </w:rPr>
                </w:pPr>
                <w:r>
                  <w:rPr>
                    <w:rFonts w:cs="Times New Roman"/>
                    <w:szCs w:val="24"/>
                  </w:rPr>
                  <w:t>Higher Education</w:t>
                </w:r>
              </w:p>
            </w:tc>
          </w:sdtContent>
        </w:sdt>
      </w:tr>
      <w:tr w:rsidR="002C2778" w:rsidTr="000F1DF9">
        <w:tc>
          <w:tcPr>
            <w:tcW w:w="2718" w:type="dxa"/>
          </w:tcPr>
          <w:p w:rsidR="002C2778" w:rsidRPr="00BC7495" w:rsidRDefault="002C2778" w:rsidP="000F1DF9">
            <w:pPr>
              <w:rPr>
                <w:rFonts w:cs="Times New Roman"/>
                <w:szCs w:val="24"/>
              </w:rPr>
            </w:pPr>
          </w:p>
        </w:tc>
        <w:sdt>
          <w:sdtPr>
            <w:rPr>
              <w:rFonts w:cs="Times New Roman"/>
              <w:szCs w:val="24"/>
            </w:rPr>
            <w:alias w:val="Date"/>
            <w:tag w:val="DateContentControl"/>
            <w:id w:val="1178081906"/>
            <w:lock w:val="sdtLocked"/>
            <w:placeholder>
              <w:docPart w:val="05FD8C926AA548789F85409100BC51F9"/>
            </w:placeholder>
            <w:date w:fullDate="2019-03-25T00:00:00Z">
              <w:dateFormat w:val="M/d/yyyy"/>
              <w:lid w:val="en-US"/>
              <w:storeMappedDataAs w:val="dateTime"/>
              <w:calendar w:val="gregorian"/>
            </w:date>
          </w:sdtPr>
          <w:sdtContent>
            <w:tc>
              <w:tcPr>
                <w:tcW w:w="6858" w:type="dxa"/>
              </w:tcPr>
              <w:p w:rsidR="002C2778" w:rsidRPr="00FF6471" w:rsidRDefault="002C2778" w:rsidP="000F1DF9">
                <w:pPr>
                  <w:jc w:val="right"/>
                  <w:rPr>
                    <w:rFonts w:cs="Times New Roman"/>
                    <w:szCs w:val="24"/>
                  </w:rPr>
                </w:pPr>
                <w:r>
                  <w:rPr>
                    <w:rFonts w:cs="Times New Roman"/>
                    <w:szCs w:val="24"/>
                  </w:rPr>
                  <w:t>3/25/2019</w:t>
                </w:r>
              </w:p>
            </w:tc>
          </w:sdtContent>
        </w:sdt>
      </w:tr>
      <w:tr w:rsidR="002C2778" w:rsidTr="000F1DF9">
        <w:tc>
          <w:tcPr>
            <w:tcW w:w="2718" w:type="dxa"/>
          </w:tcPr>
          <w:p w:rsidR="002C2778" w:rsidRPr="00BC7495" w:rsidRDefault="002C2778" w:rsidP="000F1DF9">
            <w:pPr>
              <w:rPr>
                <w:rFonts w:cs="Times New Roman"/>
                <w:szCs w:val="24"/>
              </w:rPr>
            </w:pPr>
          </w:p>
        </w:tc>
        <w:sdt>
          <w:sdtPr>
            <w:rPr>
              <w:rFonts w:cs="Times New Roman"/>
              <w:szCs w:val="24"/>
            </w:rPr>
            <w:alias w:val="BA Version"/>
            <w:tag w:val="BAVersion"/>
            <w:id w:val="-1685590809"/>
            <w:lock w:val="sdtContentLocked"/>
            <w:placeholder>
              <w:docPart w:val="D277FCCE135E4BEB8727A3E1026BBE6F"/>
            </w:placeholder>
          </w:sdtPr>
          <w:sdtContent>
            <w:tc>
              <w:tcPr>
                <w:tcW w:w="6858" w:type="dxa"/>
              </w:tcPr>
              <w:p w:rsidR="002C2778" w:rsidRPr="00FF6471" w:rsidRDefault="002C2778" w:rsidP="000F1DF9">
                <w:pPr>
                  <w:jc w:val="right"/>
                  <w:rPr>
                    <w:rFonts w:cs="Times New Roman"/>
                    <w:szCs w:val="24"/>
                  </w:rPr>
                </w:pPr>
                <w:r>
                  <w:rPr>
                    <w:rFonts w:cs="Times New Roman"/>
                    <w:szCs w:val="24"/>
                  </w:rPr>
                  <w:t>As Filed</w:t>
                </w:r>
              </w:p>
            </w:tc>
          </w:sdtContent>
        </w:sdt>
      </w:tr>
    </w:tbl>
    <w:p w:rsidR="002C2778" w:rsidRPr="00FF6471" w:rsidRDefault="002C2778" w:rsidP="000F1DF9">
      <w:pPr>
        <w:spacing w:after="0" w:line="240" w:lineRule="auto"/>
        <w:rPr>
          <w:rFonts w:cs="Times New Roman"/>
          <w:szCs w:val="24"/>
        </w:rPr>
      </w:pPr>
    </w:p>
    <w:p w:rsidR="002C2778" w:rsidRPr="00FF6471" w:rsidRDefault="002C2778" w:rsidP="000F1DF9">
      <w:pPr>
        <w:spacing w:after="0" w:line="240" w:lineRule="auto"/>
        <w:rPr>
          <w:rFonts w:cs="Times New Roman"/>
          <w:szCs w:val="24"/>
        </w:rPr>
      </w:pPr>
    </w:p>
    <w:p w:rsidR="002C2778" w:rsidRPr="00FF6471" w:rsidRDefault="002C277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6B08264A6F847CBB22F0F0537C7962B"/>
        </w:placeholder>
      </w:sdtPr>
      <w:sdtContent>
        <w:p w:rsidR="002C2778" w:rsidRDefault="002C277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D47B9CFAEC241B1AE0B80D9B9472290"/>
        </w:placeholder>
      </w:sdtPr>
      <w:sdtContent>
        <w:p w:rsidR="002C2778" w:rsidRDefault="002C2778" w:rsidP="00015FA6">
          <w:pPr>
            <w:pStyle w:val="NormalWeb"/>
            <w:spacing w:before="0" w:beforeAutospacing="0" w:after="0" w:afterAutospacing="0"/>
            <w:jc w:val="both"/>
            <w:divId w:val="547424750"/>
            <w:rPr>
              <w:rFonts w:eastAsia="Times New Roman"/>
              <w:bCs/>
            </w:rPr>
          </w:pPr>
        </w:p>
        <w:p w:rsidR="002C2778" w:rsidRDefault="002C2778" w:rsidP="00015FA6">
          <w:pPr>
            <w:pStyle w:val="NormalWeb"/>
            <w:numPr>
              <w:ilvl w:val="0"/>
              <w:numId w:val="1"/>
            </w:numPr>
            <w:spacing w:before="0" w:beforeAutospacing="0" w:after="0" w:afterAutospacing="0"/>
            <w:jc w:val="both"/>
            <w:divId w:val="547424750"/>
            <w:rPr>
              <w:color w:val="000000"/>
            </w:rPr>
          </w:pPr>
          <w:r w:rsidRPr="00015FA6">
            <w:rPr>
              <w:color w:val="000000"/>
            </w:rPr>
            <w:t>During the 83rd Regular Session, the Math and Science Scholars Repayment Program was established by the Legislature.</w:t>
          </w:r>
        </w:p>
        <w:p w:rsidR="002C2778" w:rsidRPr="00015FA6" w:rsidRDefault="002C2778" w:rsidP="00015FA6">
          <w:pPr>
            <w:pStyle w:val="NormalWeb"/>
            <w:spacing w:before="0" w:beforeAutospacing="0" w:after="0" w:afterAutospacing="0"/>
            <w:ind w:left="720"/>
            <w:jc w:val="both"/>
            <w:divId w:val="547424750"/>
            <w:rPr>
              <w:color w:val="000000"/>
            </w:rPr>
          </w:pPr>
        </w:p>
        <w:p w:rsidR="002C2778" w:rsidRPr="00015FA6" w:rsidRDefault="002C2778" w:rsidP="00015FA6">
          <w:pPr>
            <w:pStyle w:val="NormalWeb"/>
            <w:numPr>
              <w:ilvl w:val="0"/>
              <w:numId w:val="1"/>
            </w:numPr>
            <w:spacing w:before="0" w:beforeAutospacing="0" w:after="0" w:afterAutospacing="0"/>
            <w:jc w:val="both"/>
            <w:divId w:val="547424750"/>
            <w:rPr>
              <w:color w:val="000000"/>
            </w:rPr>
          </w:pPr>
          <w:r w:rsidRPr="00015FA6">
            <w:rPr>
              <w:color w:val="000000"/>
            </w:rPr>
            <w:t>The program was created to address the issue of a critical shortage of certified mathematics and science teachers in Texas public schools. Through the program, certified teachers could apply for repayment assistance on student loans in exchange for their annual service to teaching mathematics or science in a f</w:t>
          </w:r>
          <w:r>
            <w:rPr>
              <w:color w:val="000000"/>
            </w:rPr>
            <w:t>ederal Title I school, where 40 percent</w:t>
          </w:r>
          <w:r w:rsidRPr="00015FA6">
            <w:rPr>
              <w:color w:val="000000"/>
            </w:rPr>
            <w:t xml:space="preserve"> of students are economically disadvantaged.</w:t>
          </w:r>
        </w:p>
        <w:p w:rsidR="002C2778" w:rsidRPr="00015FA6" w:rsidRDefault="002C2778" w:rsidP="00015FA6">
          <w:pPr>
            <w:pStyle w:val="NormalWeb"/>
            <w:spacing w:before="0" w:beforeAutospacing="0" w:after="0" w:afterAutospacing="0"/>
            <w:ind w:left="720"/>
            <w:jc w:val="both"/>
            <w:divId w:val="547424750"/>
            <w:rPr>
              <w:color w:val="000000"/>
            </w:rPr>
          </w:pPr>
        </w:p>
        <w:p w:rsidR="002C2778" w:rsidRDefault="002C2778" w:rsidP="00015FA6">
          <w:pPr>
            <w:pStyle w:val="NormalWeb"/>
            <w:numPr>
              <w:ilvl w:val="0"/>
              <w:numId w:val="1"/>
            </w:numPr>
            <w:spacing w:before="0" w:beforeAutospacing="0" w:after="0" w:afterAutospacing="0"/>
            <w:jc w:val="both"/>
            <w:divId w:val="547424750"/>
            <w:rPr>
              <w:color w:val="000000"/>
            </w:rPr>
          </w:pPr>
          <w:r w:rsidRPr="00015FA6">
            <w:rPr>
              <w:color w:val="000000"/>
            </w:rPr>
            <w:t>Repayment assistance under the program is provided by the Mathematics and Science Teacher Investment Fund. The fund is a dedicated account in general revenue and consists of gifts, grants, donations, interest and other earnings from the fund's investment.</w:t>
          </w:r>
        </w:p>
        <w:p w:rsidR="002C2778" w:rsidRPr="00015FA6" w:rsidRDefault="002C2778" w:rsidP="00015FA6">
          <w:pPr>
            <w:pStyle w:val="NormalWeb"/>
            <w:spacing w:before="0" w:beforeAutospacing="0" w:after="0" w:afterAutospacing="0"/>
            <w:ind w:left="720"/>
            <w:jc w:val="both"/>
            <w:divId w:val="547424750"/>
            <w:rPr>
              <w:color w:val="000000"/>
            </w:rPr>
          </w:pPr>
        </w:p>
        <w:p w:rsidR="002C2778" w:rsidRDefault="002C2778" w:rsidP="00015FA6">
          <w:pPr>
            <w:pStyle w:val="NormalWeb"/>
            <w:numPr>
              <w:ilvl w:val="0"/>
              <w:numId w:val="1"/>
            </w:numPr>
            <w:spacing w:before="0" w:beforeAutospacing="0" w:after="0" w:afterAutospacing="0"/>
            <w:jc w:val="both"/>
            <w:divId w:val="547424750"/>
            <w:rPr>
              <w:color w:val="000000"/>
            </w:rPr>
          </w:pPr>
          <w:r w:rsidRPr="00015FA6">
            <w:rPr>
              <w:color w:val="000000"/>
            </w:rPr>
            <w:t>Eligibility requirements include:</w:t>
          </w:r>
        </w:p>
        <w:p w:rsidR="002C2778" w:rsidRPr="00015FA6" w:rsidRDefault="002C2778" w:rsidP="00015FA6">
          <w:pPr>
            <w:pStyle w:val="NormalWeb"/>
            <w:spacing w:before="0" w:beforeAutospacing="0" w:after="0" w:afterAutospacing="0"/>
            <w:jc w:val="both"/>
            <w:divId w:val="547424750"/>
            <w:rPr>
              <w:color w:val="000000"/>
            </w:rPr>
          </w:pPr>
        </w:p>
        <w:p w:rsidR="002C2778" w:rsidRDefault="002C2778" w:rsidP="00015FA6">
          <w:pPr>
            <w:pStyle w:val="NormalWeb"/>
            <w:numPr>
              <w:ilvl w:val="1"/>
              <w:numId w:val="1"/>
            </w:numPr>
            <w:spacing w:before="0" w:beforeAutospacing="0" w:after="0" w:afterAutospacing="0"/>
            <w:jc w:val="both"/>
            <w:divId w:val="547424750"/>
            <w:rPr>
              <w:color w:val="000000"/>
            </w:rPr>
          </w:pPr>
          <w:r w:rsidRPr="00015FA6">
            <w:rPr>
              <w:color w:val="000000"/>
            </w:rPr>
            <w:t>Completed an undergraduate or graduate program in mathematics or science.</w:t>
          </w:r>
        </w:p>
        <w:p w:rsidR="002C2778" w:rsidRPr="00015FA6" w:rsidRDefault="002C2778" w:rsidP="00015FA6">
          <w:pPr>
            <w:pStyle w:val="NormalWeb"/>
            <w:spacing w:before="0" w:beforeAutospacing="0" w:after="0" w:afterAutospacing="0"/>
            <w:ind w:left="1440"/>
            <w:jc w:val="both"/>
            <w:divId w:val="547424750"/>
            <w:rPr>
              <w:color w:val="000000"/>
            </w:rPr>
          </w:pPr>
        </w:p>
        <w:p w:rsidR="002C2778" w:rsidRDefault="002C2778" w:rsidP="00015FA6">
          <w:pPr>
            <w:pStyle w:val="NormalWeb"/>
            <w:numPr>
              <w:ilvl w:val="1"/>
              <w:numId w:val="1"/>
            </w:numPr>
            <w:spacing w:before="0" w:beforeAutospacing="0" w:after="0" w:afterAutospacing="0"/>
            <w:jc w:val="both"/>
            <w:divId w:val="547424750"/>
            <w:rPr>
              <w:color w:val="000000"/>
            </w:rPr>
          </w:pPr>
          <w:r w:rsidRPr="00015FA6">
            <w:rPr>
              <w:color w:val="000000"/>
            </w:rPr>
            <w:t>Earned a cumulative GPA of at least 3.5 on a four point scale, or the equivalent.</w:t>
          </w:r>
        </w:p>
        <w:p w:rsidR="002C2778" w:rsidRPr="00015FA6" w:rsidRDefault="002C2778" w:rsidP="00015FA6">
          <w:pPr>
            <w:pStyle w:val="NormalWeb"/>
            <w:spacing w:before="0" w:beforeAutospacing="0" w:after="0" w:afterAutospacing="0"/>
            <w:jc w:val="both"/>
            <w:divId w:val="547424750"/>
            <w:rPr>
              <w:color w:val="000000"/>
            </w:rPr>
          </w:pPr>
        </w:p>
        <w:p w:rsidR="002C2778" w:rsidRDefault="002C2778" w:rsidP="00015FA6">
          <w:pPr>
            <w:pStyle w:val="NormalWeb"/>
            <w:numPr>
              <w:ilvl w:val="1"/>
              <w:numId w:val="1"/>
            </w:numPr>
            <w:spacing w:before="0" w:beforeAutospacing="0" w:after="0" w:afterAutospacing="0"/>
            <w:jc w:val="both"/>
            <w:divId w:val="547424750"/>
            <w:rPr>
              <w:color w:val="000000"/>
            </w:rPr>
          </w:pPr>
          <w:r w:rsidRPr="00015FA6">
            <w:rPr>
              <w:color w:val="000000"/>
            </w:rPr>
            <w:t>Cannot receive any other state or federal loan repayment assistance.</w:t>
          </w:r>
        </w:p>
        <w:p w:rsidR="002C2778" w:rsidRPr="00015FA6" w:rsidRDefault="002C2778" w:rsidP="00015FA6">
          <w:pPr>
            <w:pStyle w:val="NormalWeb"/>
            <w:spacing w:before="0" w:beforeAutospacing="0" w:after="0" w:afterAutospacing="0"/>
            <w:jc w:val="both"/>
            <w:divId w:val="547424750"/>
            <w:rPr>
              <w:color w:val="000000"/>
            </w:rPr>
          </w:pPr>
        </w:p>
        <w:p w:rsidR="002C2778" w:rsidRDefault="002C2778" w:rsidP="00015FA6">
          <w:pPr>
            <w:pStyle w:val="NormalWeb"/>
            <w:numPr>
              <w:ilvl w:val="1"/>
              <w:numId w:val="1"/>
            </w:numPr>
            <w:spacing w:before="0" w:beforeAutospacing="0" w:after="0" w:afterAutospacing="0"/>
            <w:jc w:val="both"/>
            <w:divId w:val="547424750"/>
            <w:rPr>
              <w:color w:val="000000"/>
            </w:rPr>
          </w:pPr>
          <w:r w:rsidRPr="00015FA6">
            <w:rPr>
              <w:color w:val="000000"/>
            </w:rPr>
            <w:t>Must agree to provide eight years of service. The first four years of service must be in a Texas public school that receives federal funding under Title I, while the other four years may b</w:t>
          </w:r>
          <w:r>
            <w:rPr>
              <w:color w:val="000000"/>
            </w:rPr>
            <w:t>e in any public school in Texas.</w:t>
          </w:r>
        </w:p>
        <w:p w:rsidR="002C2778" w:rsidRDefault="002C2778" w:rsidP="00015FA6">
          <w:pPr>
            <w:pStyle w:val="NormalWeb"/>
            <w:spacing w:before="0" w:beforeAutospacing="0" w:after="0" w:afterAutospacing="0"/>
            <w:jc w:val="both"/>
            <w:divId w:val="547424750"/>
            <w:rPr>
              <w:color w:val="000000"/>
            </w:rPr>
          </w:pPr>
        </w:p>
        <w:p w:rsidR="002C2778" w:rsidRDefault="002C2778" w:rsidP="00015FA6">
          <w:pPr>
            <w:pStyle w:val="NormalWeb"/>
            <w:numPr>
              <w:ilvl w:val="0"/>
              <w:numId w:val="1"/>
            </w:numPr>
            <w:spacing w:before="0" w:beforeAutospacing="0" w:after="0" w:afterAutospacing="0"/>
            <w:jc w:val="both"/>
            <w:divId w:val="547424750"/>
            <w:rPr>
              <w:color w:val="000000"/>
            </w:rPr>
          </w:pPr>
          <w:r w:rsidRPr="00015FA6">
            <w:rPr>
              <w:color w:val="000000"/>
            </w:rPr>
            <w:t>Between 2016-2018, a total of 78 applications have been submitted and only 19 teachers qualified for the repayment program by meeting all the eligibility requirements. Of the 59 applicants that failed to qualify for the program during that time, 24 of them did not meet the 3.5 GPA requirement.</w:t>
          </w:r>
        </w:p>
        <w:p w:rsidR="002C2778" w:rsidRPr="00015FA6" w:rsidRDefault="002C2778" w:rsidP="00015FA6">
          <w:pPr>
            <w:pStyle w:val="NormalWeb"/>
            <w:spacing w:before="0" w:beforeAutospacing="0" w:after="0" w:afterAutospacing="0"/>
            <w:ind w:left="720"/>
            <w:jc w:val="both"/>
            <w:divId w:val="547424750"/>
            <w:rPr>
              <w:color w:val="000000"/>
            </w:rPr>
          </w:pPr>
        </w:p>
        <w:p w:rsidR="002C2778" w:rsidRDefault="002C2778" w:rsidP="00015FA6">
          <w:pPr>
            <w:pStyle w:val="NormalWeb"/>
            <w:numPr>
              <w:ilvl w:val="0"/>
              <w:numId w:val="1"/>
            </w:numPr>
            <w:spacing w:before="0" w:beforeAutospacing="0" w:after="0" w:afterAutospacing="0"/>
            <w:jc w:val="both"/>
            <w:divId w:val="547424750"/>
            <w:rPr>
              <w:color w:val="000000"/>
            </w:rPr>
          </w:pPr>
          <w:r w:rsidRPr="00015FA6">
            <w:rPr>
              <w:color w:val="000000"/>
            </w:rPr>
            <w:t>S</w:t>
          </w:r>
          <w:r>
            <w:rPr>
              <w:color w:val="000000"/>
            </w:rPr>
            <w:t>.</w:t>
          </w:r>
          <w:r w:rsidRPr="00015FA6">
            <w:rPr>
              <w:color w:val="000000"/>
            </w:rPr>
            <w:t>B</w:t>
          </w:r>
          <w:r>
            <w:rPr>
              <w:color w:val="000000"/>
            </w:rPr>
            <w:t>.</w:t>
          </w:r>
          <w:r w:rsidRPr="00015FA6">
            <w:rPr>
              <w:color w:val="000000"/>
            </w:rPr>
            <w:t xml:space="preserve"> 1757 would amend the Education Code regarding requirements for participation in the Math and Science Scholars Loan Repayment Program. </w:t>
          </w:r>
        </w:p>
        <w:p w:rsidR="002C2778" w:rsidRPr="00015FA6" w:rsidRDefault="002C2778" w:rsidP="00015FA6">
          <w:pPr>
            <w:pStyle w:val="NormalWeb"/>
            <w:spacing w:before="0" w:beforeAutospacing="0" w:after="0" w:afterAutospacing="0"/>
            <w:jc w:val="both"/>
            <w:divId w:val="547424750"/>
            <w:rPr>
              <w:color w:val="000000"/>
            </w:rPr>
          </w:pPr>
        </w:p>
        <w:p w:rsidR="002C2778" w:rsidRDefault="002C2778" w:rsidP="00015FA6">
          <w:pPr>
            <w:pStyle w:val="NormalWeb"/>
            <w:numPr>
              <w:ilvl w:val="0"/>
              <w:numId w:val="1"/>
            </w:numPr>
            <w:spacing w:before="0" w:beforeAutospacing="0" w:after="0" w:afterAutospacing="0"/>
            <w:jc w:val="both"/>
            <w:divId w:val="547424750"/>
            <w:rPr>
              <w:color w:val="000000"/>
            </w:rPr>
          </w:pPr>
          <w:r w:rsidRPr="00015FA6">
            <w:rPr>
              <w:color w:val="000000"/>
            </w:rPr>
            <w:t xml:space="preserve">The GPA requirement for graduates of mathematics or science programs changes from 3.5 to 3.0. </w:t>
          </w:r>
        </w:p>
        <w:p w:rsidR="002C2778" w:rsidRPr="00015FA6" w:rsidRDefault="002C2778" w:rsidP="00015FA6">
          <w:pPr>
            <w:pStyle w:val="NormalWeb"/>
            <w:spacing w:before="0" w:beforeAutospacing="0" w:after="0" w:afterAutospacing="0"/>
            <w:jc w:val="both"/>
            <w:divId w:val="547424750"/>
            <w:rPr>
              <w:color w:val="000000"/>
            </w:rPr>
          </w:pPr>
        </w:p>
        <w:p w:rsidR="002C2778" w:rsidRDefault="002C2778" w:rsidP="00015FA6">
          <w:pPr>
            <w:pStyle w:val="NormalWeb"/>
            <w:numPr>
              <w:ilvl w:val="0"/>
              <w:numId w:val="1"/>
            </w:numPr>
            <w:spacing w:before="0" w:beforeAutospacing="0" w:after="0" w:afterAutospacing="0"/>
            <w:jc w:val="both"/>
            <w:divId w:val="547424750"/>
            <w:rPr>
              <w:color w:val="000000"/>
            </w:rPr>
          </w:pPr>
          <w:r w:rsidRPr="00015FA6">
            <w:rPr>
              <w:color w:val="000000"/>
            </w:rPr>
            <w:t>Additionally, the requirement that qualifying applicants enter into an agreement that extends the teaching requirement to four additional years after teaching in a Title I school would be amended. S</w:t>
          </w:r>
          <w:r>
            <w:rPr>
              <w:color w:val="000000"/>
            </w:rPr>
            <w:t>.</w:t>
          </w:r>
          <w:r w:rsidRPr="00015FA6">
            <w:rPr>
              <w:color w:val="000000"/>
            </w:rPr>
            <w:t>B</w:t>
          </w:r>
          <w:r>
            <w:rPr>
              <w:color w:val="000000"/>
            </w:rPr>
            <w:t>.</w:t>
          </w:r>
          <w:r w:rsidRPr="00015FA6">
            <w:rPr>
              <w:color w:val="000000"/>
            </w:rPr>
            <w:t xml:space="preserve"> 1757 would require the Texas Higher Education Coordinating Board to prescribe a number of consecutive school years a program recipient must teach after the four year commitment at a Title I school. This prescribed rule may not require a person to complete more than four additional consecutive school years of teaching.</w:t>
          </w:r>
        </w:p>
        <w:p w:rsidR="002C2778" w:rsidRPr="00015FA6" w:rsidRDefault="002C2778" w:rsidP="00015FA6">
          <w:pPr>
            <w:pStyle w:val="NormalWeb"/>
            <w:spacing w:before="0" w:beforeAutospacing="0" w:after="0" w:afterAutospacing="0"/>
            <w:jc w:val="both"/>
            <w:divId w:val="547424750"/>
            <w:rPr>
              <w:color w:val="000000"/>
            </w:rPr>
          </w:pPr>
        </w:p>
        <w:p w:rsidR="002C2778" w:rsidRPr="00015FA6" w:rsidRDefault="002C2778" w:rsidP="00015FA6">
          <w:pPr>
            <w:pStyle w:val="NormalWeb"/>
            <w:numPr>
              <w:ilvl w:val="0"/>
              <w:numId w:val="1"/>
            </w:numPr>
            <w:spacing w:before="0" w:beforeAutospacing="0" w:after="0" w:afterAutospacing="0"/>
            <w:jc w:val="both"/>
            <w:divId w:val="547424750"/>
            <w:rPr>
              <w:color w:val="000000"/>
            </w:rPr>
          </w:pPr>
          <w:r w:rsidRPr="00015FA6">
            <w:rPr>
              <w:color w:val="000000"/>
            </w:rPr>
            <w:t>S</w:t>
          </w:r>
          <w:r>
            <w:rPr>
              <w:color w:val="000000"/>
            </w:rPr>
            <w:t>.</w:t>
          </w:r>
          <w:r w:rsidRPr="00015FA6">
            <w:rPr>
              <w:color w:val="000000"/>
            </w:rPr>
            <w:t>B</w:t>
          </w:r>
          <w:r>
            <w:rPr>
              <w:color w:val="000000"/>
            </w:rPr>
            <w:t>.</w:t>
          </w:r>
          <w:r w:rsidRPr="00015FA6">
            <w:rPr>
              <w:color w:val="000000"/>
            </w:rPr>
            <w:t xml:space="preserve"> 1757 would increase the number of teachers that qualify for and benefit from the Math and Science Scholars Loan Repayment Program. This would also improve recruitment and retention of math and science teachers in Texas. </w:t>
          </w:r>
        </w:p>
        <w:p w:rsidR="002C2778" w:rsidRPr="00D70925" w:rsidRDefault="002C2778" w:rsidP="00015FA6">
          <w:pPr>
            <w:spacing w:after="0" w:line="240" w:lineRule="auto"/>
            <w:jc w:val="both"/>
            <w:rPr>
              <w:rFonts w:eastAsia="Times New Roman" w:cs="Times New Roman"/>
              <w:bCs/>
              <w:szCs w:val="24"/>
            </w:rPr>
          </w:pPr>
        </w:p>
      </w:sdtContent>
    </w:sdt>
    <w:p w:rsidR="002C2778" w:rsidRDefault="002C2778" w:rsidP="00015FA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1757 </w:t>
      </w:r>
      <w:bookmarkStart w:id="1" w:name="AmendsCurrentLaw"/>
      <w:bookmarkEnd w:id="1"/>
      <w:r>
        <w:rPr>
          <w:rFonts w:cs="Times New Roman"/>
          <w:szCs w:val="24"/>
        </w:rPr>
        <w:t>amends current law relating to student loan repayment assistance under the math and science scholars loan repayment program.</w:t>
      </w:r>
    </w:p>
    <w:p w:rsidR="002C2778" w:rsidRPr="00EA3E54" w:rsidRDefault="002C2778" w:rsidP="00015FA6">
      <w:pPr>
        <w:spacing w:after="0" w:line="240" w:lineRule="auto"/>
        <w:jc w:val="both"/>
        <w:rPr>
          <w:rFonts w:eastAsia="Times New Roman" w:cs="Times New Roman"/>
          <w:szCs w:val="24"/>
        </w:rPr>
      </w:pPr>
    </w:p>
    <w:p w:rsidR="002C2778" w:rsidRPr="005C2A78" w:rsidRDefault="002C2778" w:rsidP="00015FA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520EF9DD8554ED6B2B6CABD780B50AB"/>
          </w:placeholder>
        </w:sdtPr>
        <w:sdtContent>
          <w:r>
            <w:rPr>
              <w:rFonts w:eastAsia="Times New Roman" w:cs="Times New Roman"/>
              <w:b/>
              <w:szCs w:val="24"/>
              <w:u w:val="single"/>
            </w:rPr>
            <w:t>RULEMAKING AUTHORITY</w:t>
          </w:r>
        </w:sdtContent>
      </w:sdt>
    </w:p>
    <w:p w:rsidR="002C2778" w:rsidRPr="006529C4" w:rsidRDefault="002C2778" w:rsidP="00015FA6">
      <w:pPr>
        <w:spacing w:after="0" w:line="240" w:lineRule="auto"/>
        <w:jc w:val="both"/>
        <w:rPr>
          <w:rFonts w:cs="Times New Roman"/>
          <w:szCs w:val="24"/>
        </w:rPr>
      </w:pPr>
    </w:p>
    <w:p w:rsidR="002C2778" w:rsidRPr="006529C4" w:rsidRDefault="002C2778" w:rsidP="00015FA6">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 xml:space="preserve">Texas Higher Education Coordinating Board </w:t>
      </w:r>
      <w:r>
        <w:rPr>
          <w:rFonts w:cs="Times New Roman"/>
          <w:szCs w:val="24"/>
        </w:rPr>
        <w:t>in SECTION 1 (Section 61.9832, Education Code) of this bill.</w:t>
      </w:r>
    </w:p>
    <w:p w:rsidR="002C2778" w:rsidRPr="006529C4" w:rsidRDefault="002C2778" w:rsidP="00015FA6">
      <w:pPr>
        <w:spacing w:after="0" w:line="240" w:lineRule="auto"/>
        <w:jc w:val="both"/>
        <w:rPr>
          <w:rFonts w:cs="Times New Roman"/>
          <w:szCs w:val="24"/>
        </w:rPr>
      </w:pPr>
    </w:p>
    <w:p w:rsidR="002C2778" w:rsidRPr="005C2A78" w:rsidRDefault="002C2778" w:rsidP="00015FA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4F056B0116544D29D533BED38712E05"/>
          </w:placeholder>
        </w:sdtPr>
        <w:sdtContent>
          <w:r>
            <w:rPr>
              <w:rFonts w:eastAsia="Times New Roman" w:cs="Times New Roman"/>
              <w:b/>
              <w:szCs w:val="24"/>
              <w:u w:val="single"/>
            </w:rPr>
            <w:t>SECTION BY SECTION ANALYSIS</w:t>
          </w:r>
        </w:sdtContent>
      </w:sdt>
    </w:p>
    <w:p w:rsidR="002C2778" w:rsidRDefault="002C2778" w:rsidP="00015FA6">
      <w:pPr>
        <w:spacing w:after="0" w:line="240" w:lineRule="auto"/>
        <w:jc w:val="both"/>
        <w:rPr>
          <w:rFonts w:eastAsia="Times New Roman" w:cs="Times New Roman"/>
          <w:szCs w:val="24"/>
        </w:rPr>
      </w:pPr>
    </w:p>
    <w:p w:rsidR="002C2778" w:rsidRDefault="002C2778" w:rsidP="00015FA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61.9832, Education Code, </w:t>
      </w:r>
      <w:r w:rsidRPr="00EA3E54">
        <w:rPr>
          <w:rFonts w:eastAsia="Times New Roman" w:cs="Times New Roman"/>
          <w:szCs w:val="24"/>
        </w:rPr>
        <w:t>by amending Subsections (a) and (c) and adding Subsection (c-1)</w:t>
      </w:r>
      <w:r>
        <w:rPr>
          <w:rFonts w:eastAsia="Times New Roman" w:cs="Times New Roman"/>
          <w:szCs w:val="24"/>
        </w:rPr>
        <w:t>, as follows:</w:t>
      </w:r>
    </w:p>
    <w:p w:rsidR="002C2778" w:rsidRDefault="002C2778" w:rsidP="00015FA6">
      <w:pPr>
        <w:spacing w:after="0" w:line="240" w:lineRule="auto"/>
        <w:jc w:val="both"/>
        <w:rPr>
          <w:rFonts w:eastAsia="Times New Roman" w:cs="Times New Roman"/>
          <w:szCs w:val="24"/>
        </w:rPr>
      </w:pPr>
    </w:p>
    <w:p w:rsidR="002C2778" w:rsidRDefault="002C2778" w:rsidP="00015FA6">
      <w:pPr>
        <w:spacing w:after="0" w:line="240" w:lineRule="auto"/>
        <w:ind w:left="720"/>
        <w:jc w:val="both"/>
        <w:rPr>
          <w:rFonts w:eastAsia="Times New Roman" w:cs="Times New Roman"/>
          <w:szCs w:val="24"/>
        </w:rPr>
      </w:pPr>
      <w:r>
        <w:rPr>
          <w:rFonts w:eastAsia="Times New Roman" w:cs="Times New Roman"/>
          <w:szCs w:val="24"/>
        </w:rPr>
        <w:t xml:space="preserve">(a) Requires a person, to be eligible to receive loan repayments assistance under this subchapter (Math and Science Scholars Loan Repayments Program) to meet certain requirements, including a requirement to </w:t>
      </w:r>
      <w:r w:rsidRPr="00EA3E54">
        <w:rPr>
          <w:rFonts w:eastAsia="Times New Roman" w:cs="Times New Roman"/>
          <w:szCs w:val="24"/>
        </w:rPr>
        <w:t>have a cumulative grade point average of at least 3.0</w:t>
      </w:r>
      <w:r>
        <w:rPr>
          <w:rFonts w:eastAsia="Times New Roman" w:cs="Times New Roman"/>
          <w:szCs w:val="24"/>
        </w:rPr>
        <w:t xml:space="preserve">, rather than a 3.5, </w:t>
      </w:r>
      <w:r w:rsidRPr="00EA3E54">
        <w:rPr>
          <w:rFonts w:eastAsia="Times New Roman" w:cs="Times New Roman"/>
          <w:szCs w:val="24"/>
        </w:rPr>
        <w:t>on a four-point scale or the equivalent</w:t>
      </w:r>
      <w:r>
        <w:rPr>
          <w:rFonts w:eastAsia="Times New Roman" w:cs="Times New Roman"/>
          <w:szCs w:val="24"/>
        </w:rPr>
        <w:t>.</w:t>
      </w:r>
    </w:p>
    <w:p w:rsidR="002C2778" w:rsidRDefault="002C2778" w:rsidP="00015FA6">
      <w:pPr>
        <w:spacing w:after="0" w:line="240" w:lineRule="auto"/>
        <w:ind w:left="720"/>
        <w:jc w:val="both"/>
        <w:rPr>
          <w:rFonts w:eastAsia="Times New Roman" w:cs="Times New Roman"/>
          <w:szCs w:val="24"/>
        </w:rPr>
      </w:pPr>
    </w:p>
    <w:p w:rsidR="002C2778" w:rsidRDefault="002C2778" w:rsidP="00015FA6">
      <w:pPr>
        <w:spacing w:after="0" w:line="240" w:lineRule="auto"/>
        <w:ind w:left="720"/>
        <w:jc w:val="both"/>
        <w:rPr>
          <w:rFonts w:eastAsia="Times New Roman" w:cs="Times New Roman"/>
          <w:szCs w:val="24"/>
        </w:rPr>
      </w:pPr>
      <w:r>
        <w:rPr>
          <w:rFonts w:eastAsia="Times New Roman" w:cs="Times New Roman"/>
          <w:szCs w:val="24"/>
        </w:rPr>
        <w:t xml:space="preserve">(c) Requires a person, to </w:t>
      </w:r>
      <w:r w:rsidRPr="00EA3E54">
        <w:rPr>
          <w:rFonts w:eastAsia="Times New Roman" w:cs="Times New Roman"/>
          <w:szCs w:val="24"/>
        </w:rPr>
        <w:t>receive loan repayment assistance under this subchapter</w:t>
      </w:r>
      <w:r>
        <w:rPr>
          <w:rFonts w:eastAsia="Times New Roman" w:cs="Times New Roman"/>
          <w:szCs w:val="24"/>
        </w:rPr>
        <w:t xml:space="preserve">, to </w:t>
      </w:r>
      <w:r w:rsidRPr="00EA3E54">
        <w:rPr>
          <w:rFonts w:eastAsia="Times New Roman" w:cs="Times New Roman"/>
          <w:szCs w:val="24"/>
        </w:rPr>
        <w:t>enter into an agreement with the board that includes the following provisions</w:t>
      </w:r>
      <w:r>
        <w:rPr>
          <w:rFonts w:eastAsia="Times New Roman" w:cs="Times New Roman"/>
          <w:szCs w:val="24"/>
        </w:rPr>
        <w:t>:</w:t>
      </w:r>
    </w:p>
    <w:p w:rsidR="002C2778" w:rsidRDefault="002C2778" w:rsidP="00015FA6">
      <w:pPr>
        <w:spacing w:after="0" w:line="240" w:lineRule="auto"/>
        <w:ind w:left="720"/>
        <w:jc w:val="both"/>
        <w:rPr>
          <w:rFonts w:eastAsia="Times New Roman" w:cs="Times New Roman"/>
          <w:szCs w:val="24"/>
        </w:rPr>
      </w:pPr>
    </w:p>
    <w:p w:rsidR="002C2778" w:rsidRDefault="002C2778" w:rsidP="00015FA6">
      <w:pPr>
        <w:spacing w:after="0" w:line="240" w:lineRule="auto"/>
        <w:ind w:left="1440"/>
        <w:jc w:val="both"/>
        <w:rPr>
          <w:rFonts w:eastAsia="Times New Roman" w:cs="Times New Roman"/>
          <w:szCs w:val="24"/>
        </w:rPr>
      </w:pPr>
      <w:r>
        <w:rPr>
          <w:rFonts w:eastAsia="Times New Roman" w:cs="Times New Roman"/>
          <w:szCs w:val="24"/>
        </w:rPr>
        <w:t xml:space="preserve">(1)–(2) makes no changes to these subdivisions; </w:t>
      </w:r>
    </w:p>
    <w:p w:rsidR="002C2778" w:rsidRDefault="002C2778" w:rsidP="00015FA6">
      <w:pPr>
        <w:spacing w:after="0" w:line="240" w:lineRule="auto"/>
        <w:ind w:left="1440"/>
        <w:jc w:val="both"/>
        <w:rPr>
          <w:rFonts w:eastAsia="Times New Roman" w:cs="Times New Roman"/>
          <w:szCs w:val="24"/>
        </w:rPr>
      </w:pPr>
    </w:p>
    <w:p w:rsidR="002C2778" w:rsidRDefault="002C2778" w:rsidP="00015FA6">
      <w:pPr>
        <w:spacing w:after="0" w:line="240" w:lineRule="auto"/>
        <w:ind w:left="1440"/>
        <w:jc w:val="both"/>
        <w:rPr>
          <w:rFonts w:eastAsia="Times New Roman" w:cs="Times New Roman"/>
          <w:szCs w:val="24"/>
        </w:rPr>
      </w:pPr>
      <w:r>
        <w:rPr>
          <w:rFonts w:eastAsia="Times New Roman" w:cs="Times New Roman"/>
          <w:szCs w:val="24"/>
        </w:rPr>
        <w:t xml:space="preserve">(3) </w:t>
      </w:r>
      <w:r w:rsidRPr="00EA3E54">
        <w:rPr>
          <w:rFonts w:eastAsia="Times New Roman" w:cs="Times New Roman"/>
          <w:szCs w:val="24"/>
        </w:rPr>
        <w:t>beginning with the school year immediately following the last of the four consecutive school years described by Subdivision (2), the person will complete</w:t>
      </w:r>
      <w:r>
        <w:rPr>
          <w:rFonts w:eastAsia="Times New Roman" w:cs="Times New Roman"/>
          <w:szCs w:val="24"/>
        </w:rPr>
        <w:t xml:space="preserve"> an additional number of c</w:t>
      </w:r>
      <w:r w:rsidRPr="00EA3E54">
        <w:rPr>
          <w:rFonts w:eastAsia="Times New Roman" w:cs="Times New Roman"/>
          <w:szCs w:val="24"/>
        </w:rPr>
        <w:t>onsecutive school years</w:t>
      </w:r>
      <w:r>
        <w:rPr>
          <w:rFonts w:eastAsia="Times New Roman" w:cs="Times New Roman"/>
          <w:szCs w:val="24"/>
        </w:rPr>
        <w:t>, rather than four additional consecutive school years,</w:t>
      </w:r>
      <w:r w:rsidRPr="00EA3E54">
        <w:rPr>
          <w:rFonts w:eastAsia="Times New Roman" w:cs="Times New Roman"/>
          <w:szCs w:val="24"/>
        </w:rPr>
        <w:t xml:space="preserve"> teaching in any public school in this state, as prescribed by </w:t>
      </w:r>
      <w:r>
        <w:rPr>
          <w:rFonts w:eastAsia="Times New Roman" w:cs="Times New Roman"/>
          <w:szCs w:val="24"/>
        </w:rPr>
        <w:t xml:space="preserve">Texas Higher Education Coordinating Board (THECB) </w:t>
      </w:r>
      <w:r w:rsidRPr="00EA3E54">
        <w:rPr>
          <w:rFonts w:eastAsia="Times New Roman" w:cs="Times New Roman"/>
          <w:szCs w:val="24"/>
        </w:rPr>
        <w:t>rule;</w:t>
      </w:r>
      <w:r>
        <w:rPr>
          <w:rFonts w:eastAsia="Times New Roman" w:cs="Times New Roman"/>
          <w:szCs w:val="24"/>
        </w:rPr>
        <w:t xml:space="preserve"> and</w:t>
      </w:r>
    </w:p>
    <w:p w:rsidR="002C2778" w:rsidRDefault="002C2778" w:rsidP="00015FA6">
      <w:pPr>
        <w:spacing w:after="0" w:line="240" w:lineRule="auto"/>
        <w:ind w:left="1440"/>
        <w:jc w:val="both"/>
        <w:rPr>
          <w:rFonts w:eastAsia="Times New Roman" w:cs="Times New Roman"/>
          <w:szCs w:val="24"/>
        </w:rPr>
      </w:pPr>
    </w:p>
    <w:p w:rsidR="002C2778" w:rsidRDefault="002C2778" w:rsidP="00015FA6">
      <w:pPr>
        <w:spacing w:after="0" w:line="240" w:lineRule="auto"/>
        <w:ind w:left="1440"/>
        <w:jc w:val="both"/>
        <w:rPr>
          <w:rFonts w:eastAsia="Times New Roman" w:cs="Times New Roman"/>
          <w:szCs w:val="24"/>
        </w:rPr>
      </w:pPr>
      <w:r>
        <w:rPr>
          <w:rFonts w:eastAsia="Times New Roman" w:cs="Times New Roman"/>
          <w:szCs w:val="24"/>
        </w:rPr>
        <w:t xml:space="preserve">(4) makes no changes to this subdivision. </w:t>
      </w:r>
    </w:p>
    <w:p w:rsidR="002C2778" w:rsidRDefault="002C2778" w:rsidP="00015FA6">
      <w:pPr>
        <w:spacing w:after="0" w:line="240" w:lineRule="auto"/>
        <w:ind w:left="1440"/>
        <w:jc w:val="both"/>
        <w:rPr>
          <w:rFonts w:eastAsia="Times New Roman" w:cs="Times New Roman"/>
          <w:szCs w:val="24"/>
        </w:rPr>
      </w:pPr>
    </w:p>
    <w:p w:rsidR="002C2778" w:rsidRPr="00EA3E54" w:rsidRDefault="002C2778" w:rsidP="00015FA6">
      <w:pPr>
        <w:spacing w:after="0" w:line="240" w:lineRule="auto"/>
        <w:ind w:left="720"/>
        <w:jc w:val="both"/>
        <w:rPr>
          <w:rFonts w:eastAsia="Times New Roman" w:cs="Times New Roman"/>
          <w:szCs w:val="24"/>
        </w:rPr>
      </w:pPr>
      <w:r>
        <w:rPr>
          <w:rFonts w:eastAsia="Times New Roman" w:cs="Times New Roman"/>
          <w:szCs w:val="24"/>
        </w:rPr>
        <w:t xml:space="preserve">(c-1) Prohibits the </w:t>
      </w:r>
      <w:r w:rsidRPr="00EA3E54">
        <w:rPr>
          <w:rFonts w:eastAsia="Times New Roman" w:cs="Times New Roman"/>
          <w:szCs w:val="24"/>
        </w:rPr>
        <w:t xml:space="preserve">rules adopted under Subsection (c)(3) </w:t>
      </w:r>
      <w:r>
        <w:rPr>
          <w:rFonts w:eastAsia="Times New Roman" w:cs="Times New Roman"/>
          <w:szCs w:val="24"/>
        </w:rPr>
        <w:t>from requiring</w:t>
      </w:r>
      <w:r w:rsidRPr="00EA3E54">
        <w:rPr>
          <w:rFonts w:eastAsia="Times New Roman" w:cs="Times New Roman"/>
          <w:szCs w:val="24"/>
        </w:rPr>
        <w:t xml:space="preserve"> a person to complete more than four additional consecutive school years of teaching as described by that subdivision.</w:t>
      </w:r>
    </w:p>
    <w:p w:rsidR="002C2778" w:rsidRPr="005C2A78" w:rsidRDefault="002C2778" w:rsidP="00015FA6">
      <w:pPr>
        <w:spacing w:after="0" w:line="240" w:lineRule="auto"/>
        <w:jc w:val="both"/>
        <w:rPr>
          <w:rFonts w:eastAsia="Times New Roman" w:cs="Times New Roman"/>
          <w:szCs w:val="24"/>
        </w:rPr>
      </w:pPr>
    </w:p>
    <w:p w:rsidR="002C2778" w:rsidRDefault="002C2778" w:rsidP="00015FA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Requires THECB, as </w:t>
      </w:r>
      <w:r w:rsidRPr="00EA3E54">
        <w:rPr>
          <w:rFonts w:eastAsia="Times New Roman" w:cs="Times New Roman"/>
          <w:szCs w:val="24"/>
        </w:rPr>
        <w:t>soon as practicable after the effective date of this Act,</w:t>
      </w:r>
      <w:r>
        <w:rPr>
          <w:rFonts w:eastAsia="Times New Roman" w:cs="Times New Roman"/>
          <w:szCs w:val="24"/>
        </w:rPr>
        <w:t xml:space="preserve"> to </w:t>
      </w:r>
      <w:r w:rsidRPr="00EA3E54">
        <w:rPr>
          <w:rFonts w:eastAsia="Times New Roman" w:cs="Times New Roman"/>
          <w:szCs w:val="24"/>
        </w:rPr>
        <w:t>adopt rules necessary to administer Section 61.9832, Education Code, as amended by this Act</w:t>
      </w:r>
      <w:r>
        <w:rPr>
          <w:rFonts w:eastAsia="Times New Roman" w:cs="Times New Roman"/>
          <w:szCs w:val="24"/>
        </w:rPr>
        <w:t xml:space="preserve">. </w:t>
      </w:r>
    </w:p>
    <w:p w:rsidR="002C2778" w:rsidRDefault="002C2778" w:rsidP="00015FA6">
      <w:pPr>
        <w:spacing w:after="0" w:line="240" w:lineRule="auto"/>
        <w:jc w:val="both"/>
        <w:rPr>
          <w:rFonts w:eastAsia="Times New Roman" w:cs="Times New Roman"/>
          <w:szCs w:val="24"/>
        </w:rPr>
      </w:pPr>
    </w:p>
    <w:p w:rsidR="002C2778" w:rsidRPr="00EA3E54" w:rsidRDefault="002C2778" w:rsidP="00015FA6">
      <w:pPr>
        <w:spacing w:after="0" w:line="240" w:lineRule="auto"/>
        <w:ind w:left="720"/>
        <w:jc w:val="both"/>
        <w:rPr>
          <w:rFonts w:eastAsia="Times New Roman" w:cs="Times New Roman"/>
          <w:szCs w:val="24"/>
        </w:rPr>
      </w:pPr>
      <w:r>
        <w:rPr>
          <w:rFonts w:eastAsia="Times New Roman" w:cs="Times New Roman"/>
          <w:szCs w:val="24"/>
        </w:rPr>
        <w:t>(b) Makes application of Section</w:t>
      </w:r>
      <w:r w:rsidRPr="00EA3E54">
        <w:rPr>
          <w:rFonts w:eastAsia="Times New Roman" w:cs="Times New Roman"/>
          <w:szCs w:val="24"/>
        </w:rPr>
        <w:t xml:space="preserve"> 61.9832, Education Code, as amended by this Act, </w:t>
      </w:r>
      <w:r>
        <w:rPr>
          <w:rFonts w:eastAsia="Times New Roman" w:cs="Times New Roman"/>
          <w:szCs w:val="24"/>
        </w:rPr>
        <w:t>prospective.</w:t>
      </w:r>
    </w:p>
    <w:p w:rsidR="002C2778" w:rsidRPr="005C2A78" w:rsidRDefault="002C2778" w:rsidP="00015FA6">
      <w:pPr>
        <w:spacing w:after="0" w:line="240" w:lineRule="auto"/>
        <w:jc w:val="both"/>
        <w:rPr>
          <w:rFonts w:eastAsia="Times New Roman" w:cs="Times New Roman"/>
          <w:szCs w:val="24"/>
        </w:rPr>
      </w:pPr>
    </w:p>
    <w:p w:rsidR="002C2778" w:rsidRPr="00C8671F" w:rsidRDefault="002C2778" w:rsidP="00015FA6">
      <w:pPr>
        <w:spacing w:after="0" w:line="240" w:lineRule="auto"/>
        <w:jc w:val="both"/>
        <w:rPr>
          <w:rFonts w:eastAsia="Times New Roman" w:cs="Times New Roman"/>
          <w:szCs w:val="24"/>
        </w:rPr>
      </w:pPr>
      <w:r>
        <w:rPr>
          <w:rFonts w:eastAsia="Times New Roman" w:cs="Times New Roman"/>
          <w:szCs w:val="24"/>
        </w:rPr>
        <w:t xml:space="preserve">SECTION 3. Effective date: September 1, 2019. </w:t>
      </w:r>
    </w:p>
    <w:sectPr w:rsidR="002C2778"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AD6" w:rsidRDefault="00150AD6" w:rsidP="000F1DF9">
      <w:pPr>
        <w:spacing w:after="0" w:line="240" w:lineRule="auto"/>
      </w:pPr>
      <w:r>
        <w:separator/>
      </w:r>
    </w:p>
  </w:endnote>
  <w:endnote w:type="continuationSeparator" w:id="0">
    <w:p w:rsidR="00150AD6" w:rsidRDefault="00150AD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778" w:rsidRDefault="002C2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50AD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C2778">
                <w:rPr>
                  <w:sz w:val="20"/>
                  <w:szCs w:val="20"/>
                </w:rPr>
                <w:t>KNS, 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C2778">
                <w:rPr>
                  <w:sz w:val="20"/>
                  <w:szCs w:val="20"/>
                </w:rPr>
                <w:t>S.B. 1757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C277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50AD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C277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C277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778" w:rsidRDefault="002C2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AD6" w:rsidRDefault="00150AD6" w:rsidP="000F1DF9">
      <w:pPr>
        <w:spacing w:after="0" w:line="240" w:lineRule="auto"/>
      </w:pPr>
      <w:r>
        <w:separator/>
      </w:r>
    </w:p>
  </w:footnote>
  <w:footnote w:type="continuationSeparator" w:id="0">
    <w:p w:rsidR="00150AD6" w:rsidRDefault="00150AD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778" w:rsidRDefault="002C27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778" w:rsidRDefault="002C27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778" w:rsidRDefault="002C27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41BFB"/>
    <w:multiLevelType w:val="hybridMultilevel"/>
    <w:tmpl w:val="41FA6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50AD6"/>
    <w:rsid w:val="002355A9"/>
    <w:rsid w:val="00257C49"/>
    <w:rsid w:val="002C2778"/>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77C85"/>
  <w15:docId w15:val="{06013943-233F-43C6-8627-F02B4AE7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C277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2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C2A30" w:rsidP="00CC2A3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DF3F52FC81D467B9EFB68E83E93BC6D"/>
        <w:category>
          <w:name w:val="General"/>
          <w:gallery w:val="placeholder"/>
        </w:category>
        <w:types>
          <w:type w:val="bbPlcHdr"/>
        </w:types>
        <w:behaviors>
          <w:behavior w:val="content"/>
        </w:behaviors>
        <w:guid w:val="{96D69E38-9C2C-4141-AD2C-696556933E64}"/>
      </w:docPartPr>
      <w:docPartBody>
        <w:p w:rsidR="00000000" w:rsidRDefault="00DB48F6"/>
      </w:docPartBody>
    </w:docPart>
    <w:docPart>
      <w:docPartPr>
        <w:name w:val="9A8B17003D284ADC940AC9393B167DB4"/>
        <w:category>
          <w:name w:val="General"/>
          <w:gallery w:val="placeholder"/>
        </w:category>
        <w:types>
          <w:type w:val="bbPlcHdr"/>
        </w:types>
        <w:behaviors>
          <w:behavior w:val="content"/>
        </w:behaviors>
        <w:guid w:val="{6A7D0E30-6827-4688-B20E-EF03F1FB6EE9}"/>
      </w:docPartPr>
      <w:docPartBody>
        <w:p w:rsidR="00000000" w:rsidRDefault="00DB48F6"/>
      </w:docPartBody>
    </w:docPart>
    <w:docPart>
      <w:docPartPr>
        <w:name w:val="F3112E2F13DE44DBB58FA9EF226B90E2"/>
        <w:category>
          <w:name w:val="General"/>
          <w:gallery w:val="placeholder"/>
        </w:category>
        <w:types>
          <w:type w:val="bbPlcHdr"/>
        </w:types>
        <w:behaviors>
          <w:behavior w:val="content"/>
        </w:behaviors>
        <w:guid w:val="{AF6FB20E-3AF7-4E9B-9D7D-B3830BC3CF7F}"/>
      </w:docPartPr>
      <w:docPartBody>
        <w:p w:rsidR="00000000" w:rsidRDefault="00DB48F6"/>
      </w:docPartBody>
    </w:docPart>
    <w:docPart>
      <w:docPartPr>
        <w:name w:val="0828C58E2EE547239D085921EFD93566"/>
        <w:category>
          <w:name w:val="General"/>
          <w:gallery w:val="placeholder"/>
        </w:category>
        <w:types>
          <w:type w:val="bbPlcHdr"/>
        </w:types>
        <w:behaviors>
          <w:behavior w:val="content"/>
        </w:behaviors>
        <w:guid w:val="{E7E1E651-2ECF-4783-847B-D8D158538423}"/>
      </w:docPartPr>
      <w:docPartBody>
        <w:p w:rsidR="00000000" w:rsidRDefault="00DB48F6"/>
      </w:docPartBody>
    </w:docPart>
    <w:docPart>
      <w:docPartPr>
        <w:name w:val="4FAD112ACC4C4C249CAD7D9FACE04BCB"/>
        <w:category>
          <w:name w:val="General"/>
          <w:gallery w:val="placeholder"/>
        </w:category>
        <w:types>
          <w:type w:val="bbPlcHdr"/>
        </w:types>
        <w:behaviors>
          <w:behavior w:val="content"/>
        </w:behaviors>
        <w:guid w:val="{8AEE00D3-CD94-47A9-9B93-808947332DBC}"/>
      </w:docPartPr>
      <w:docPartBody>
        <w:p w:rsidR="00000000" w:rsidRDefault="00DB48F6"/>
      </w:docPartBody>
    </w:docPart>
    <w:docPart>
      <w:docPartPr>
        <w:name w:val="E7CED37001B74439B451187DFF597F58"/>
        <w:category>
          <w:name w:val="General"/>
          <w:gallery w:val="placeholder"/>
        </w:category>
        <w:types>
          <w:type w:val="bbPlcHdr"/>
        </w:types>
        <w:behaviors>
          <w:behavior w:val="content"/>
        </w:behaviors>
        <w:guid w:val="{B4837C3E-6A3D-4617-B4B9-1B322733A5D7}"/>
      </w:docPartPr>
      <w:docPartBody>
        <w:p w:rsidR="00000000" w:rsidRDefault="00DB48F6"/>
      </w:docPartBody>
    </w:docPart>
    <w:docPart>
      <w:docPartPr>
        <w:name w:val="F5B14AD4506A45DD80F63C4EFC507EBD"/>
        <w:category>
          <w:name w:val="General"/>
          <w:gallery w:val="placeholder"/>
        </w:category>
        <w:types>
          <w:type w:val="bbPlcHdr"/>
        </w:types>
        <w:behaviors>
          <w:behavior w:val="content"/>
        </w:behaviors>
        <w:guid w:val="{87F7C721-9950-405A-BAB4-2EE6956DD449}"/>
      </w:docPartPr>
      <w:docPartBody>
        <w:p w:rsidR="00000000" w:rsidRDefault="00DB48F6"/>
      </w:docPartBody>
    </w:docPart>
    <w:docPart>
      <w:docPartPr>
        <w:name w:val="93AD6B91D42B46FFA7BAADEA518B5EE8"/>
        <w:category>
          <w:name w:val="General"/>
          <w:gallery w:val="placeholder"/>
        </w:category>
        <w:types>
          <w:type w:val="bbPlcHdr"/>
        </w:types>
        <w:behaviors>
          <w:behavior w:val="content"/>
        </w:behaviors>
        <w:guid w:val="{BF60181B-9F68-4CB8-BAAB-6B557D9C863B}"/>
      </w:docPartPr>
      <w:docPartBody>
        <w:p w:rsidR="00000000" w:rsidRDefault="00DB48F6"/>
      </w:docPartBody>
    </w:docPart>
    <w:docPart>
      <w:docPartPr>
        <w:name w:val="05FD8C926AA548789F85409100BC51F9"/>
        <w:category>
          <w:name w:val="General"/>
          <w:gallery w:val="placeholder"/>
        </w:category>
        <w:types>
          <w:type w:val="bbPlcHdr"/>
        </w:types>
        <w:behaviors>
          <w:behavior w:val="content"/>
        </w:behaviors>
        <w:guid w:val="{642872DC-BAC9-47E8-96E9-27A0B79500A1}"/>
      </w:docPartPr>
      <w:docPartBody>
        <w:p w:rsidR="00000000" w:rsidRDefault="00CC2A30" w:rsidP="00CC2A30">
          <w:pPr>
            <w:pStyle w:val="05FD8C926AA548789F85409100BC51F9"/>
          </w:pPr>
          <w:r w:rsidRPr="00A30DD1">
            <w:rPr>
              <w:rStyle w:val="PlaceholderText"/>
            </w:rPr>
            <w:t>Click here to enter a date.</w:t>
          </w:r>
        </w:p>
      </w:docPartBody>
    </w:docPart>
    <w:docPart>
      <w:docPartPr>
        <w:name w:val="D277FCCE135E4BEB8727A3E1026BBE6F"/>
        <w:category>
          <w:name w:val="General"/>
          <w:gallery w:val="placeholder"/>
        </w:category>
        <w:types>
          <w:type w:val="bbPlcHdr"/>
        </w:types>
        <w:behaviors>
          <w:behavior w:val="content"/>
        </w:behaviors>
        <w:guid w:val="{5ED2E053-ED85-4268-8DA4-72A6FC28D928}"/>
      </w:docPartPr>
      <w:docPartBody>
        <w:p w:rsidR="00000000" w:rsidRDefault="00DB48F6"/>
      </w:docPartBody>
    </w:docPart>
    <w:docPart>
      <w:docPartPr>
        <w:name w:val="F6B08264A6F847CBB22F0F0537C7962B"/>
        <w:category>
          <w:name w:val="General"/>
          <w:gallery w:val="placeholder"/>
        </w:category>
        <w:types>
          <w:type w:val="bbPlcHdr"/>
        </w:types>
        <w:behaviors>
          <w:behavior w:val="content"/>
        </w:behaviors>
        <w:guid w:val="{5F6854E2-5067-4F51-AB39-A079456D4CFD}"/>
      </w:docPartPr>
      <w:docPartBody>
        <w:p w:rsidR="00000000" w:rsidRDefault="00DB48F6"/>
      </w:docPartBody>
    </w:docPart>
    <w:docPart>
      <w:docPartPr>
        <w:name w:val="2D47B9CFAEC241B1AE0B80D9B9472290"/>
        <w:category>
          <w:name w:val="General"/>
          <w:gallery w:val="placeholder"/>
        </w:category>
        <w:types>
          <w:type w:val="bbPlcHdr"/>
        </w:types>
        <w:behaviors>
          <w:behavior w:val="content"/>
        </w:behaviors>
        <w:guid w:val="{F1636A97-6EDC-4AB7-A8FD-757BD1F08781}"/>
      </w:docPartPr>
      <w:docPartBody>
        <w:p w:rsidR="00000000" w:rsidRDefault="00CC2A30" w:rsidP="00CC2A30">
          <w:pPr>
            <w:pStyle w:val="2D47B9CFAEC241B1AE0B80D9B9472290"/>
          </w:pPr>
          <w:r>
            <w:rPr>
              <w:rFonts w:eastAsia="Times New Roman" w:cs="Times New Roman"/>
              <w:bCs/>
              <w:szCs w:val="24"/>
            </w:rPr>
            <w:t xml:space="preserve"> </w:t>
          </w:r>
        </w:p>
      </w:docPartBody>
    </w:docPart>
    <w:docPart>
      <w:docPartPr>
        <w:name w:val="2520EF9DD8554ED6B2B6CABD780B50AB"/>
        <w:category>
          <w:name w:val="General"/>
          <w:gallery w:val="placeholder"/>
        </w:category>
        <w:types>
          <w:type w:val="bbPlcHdr"/>
        </w:types>
        <w:behaviors>
          <w:behavior w:val="content"/>
        </w:behaviors>
        <w:guid w:val="{74B5B023-47D9-4E17-9D50-A78907013370}"/>
      </w:docPartPr>
      <w:docPartBody>
        <w:p w:rsidR="00000000" w:rsidRDefault="00DB48F6"/>
      </w:docPartBody>
    </w:docPart>
    <w:docPart>
      <w:docPartPr>
        <w:name w:val="F4F056B0116544D29D533BED38712E05"/>
        <w:category>
          <w:name w:val="General"/>
          <w:gallery w:val="placeholder"/>
        </w:category>
        <w:types>
          <w:type w:val="bbPlcHdr"/>
        </w:types>
        <w:behaviors>
          <w:behavior w:val="content"/>
        </w:behaviors>
        <w:guid w:val="{5594A4C5-9F7E-40D2-9403-2B1CFE4D2536}"/>
      </w:docPartPr>
      <w:docPartBody>
        <w:p w:rsidR="00000000" w:rsidRDefault="00DB48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C2A30"/>
    <w:rsid w:val="00D63E87"/>
    <w:rsid w:val="00D705C9"/>
    <w:rsid w:val="00DB48F6"/>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A3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C2A30"/>
    <w:rPr>
      <w:rFonts w:ascii="Times New Roman" w:hAnsi="Times New Roman"/>
      <w:sz w:val="24"/>
    </w:rPr>
  </w:style>
  <w:style w:type="paragraph" w:customStyle="1" w:styleId="487D89B4F8B34DB4967D41FE18F7F88D9">
    <w:name w:val="487D89B4F8B34DB4967D41FE18F7F88D9"/>
    <w:rsid w:val="00CC2A30"/>
    <w:rPr>
      <w:rFonts w:ascii="Times New Roman" w:hAnsi="Times New Roman"/>
      <w:sz w:val="24"/>
    </w:rPr>
  </w:style>
  <w:style w:type="paragraph" w:customStyle="1" w:styleId="AE2570ED5D764CD7AF9686706F550F4622">
    <w:name w:val="AE2570ED5D764CD7AF9686706F550F4622"/>
    <w:rsid w:val="00CC2A30"/>
    <w:pPr>
      <w:tabs>
        <w:tab w:val="center" w:pos="4680"/>
        <w:tab w:val="right" w:pos="9360"/>
      </w:tabs>
      <w:spacing w:after="0" w:line="240" w:lineRule="auto"/>
    </w:pPr>
    <w:rPr>
      <w:rFonts w:ascii="Times New Roman" w:hAnsi="Times New Roman"/>
      <w:sz w:val="24"/>
    </w:rPr>
  </w:style>
  <w:style w:type="paragraph" w:customStyle="1" w:styleId="05FD8C926AA548789F85409100BC51F9">
    <w:name w:val="05FD8C926AA548789F85409100BC51F9"/>
    <w:rsid w:val="00CC2A30"/>
    <w:pPr>
      <w:spacing w:after="160" w:line="259" w:lineRule="auto"/>
    </w:pPr>
  </w:style>
  <w:style w:type="paragraph" w:customStyle="1" w:styleId="2D47B9CFAEC241B1AE0B80D9B9472290">
    <w:name w:val="2D47B9CFAEC241B1AE0B80D9B9472290"/>
    <w:rsid w:val="00CC2A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CB48E0A-C658-4104-8E2B-0DACF40B8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702</Words>
  <Characters>4003</Characters>
  <Application>Microsoft Office Word</Application>
  <DocSecurity>0</DocSecurity>
  <Lines>33</Lines>
  <Paragraphs>9</Paragraphs>
  <ScaleCrop>false</ScaleCrop>
  <Company>Texas Legislative Council</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2019-03-25T20:15:00Z</dcterms:modified>
</cp:coreProperties>
</file>

<file path=docProps/custom.xml><?xml version="1.0" encoding="utf-8"?>
<op:Properties xmlns:vt="http://schemas.openxmlformats.org/officeDocument/2006/docPropsVTypes" xmlns:op="http://schemas.openxmlformats.org/officeDocument/2006/custom-properties"/>
</file>