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675" w:rsidRDefault="00DC467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201F7F65CFB4DD5A8762E3957E38F18"/>
          </w:placeholder>
        </w:sdtPr>
        <w:sdtContent>
          <w:r w:rsidRPr="005C2A78">
            <w:rPr>
              <w:rFonts w:cs="Times New Roman"/>
              <w:b/>
              <w:szCs w:val="24"/>
              <w:u w:val="single"/>
            </w:rPr>
            <w:t>BILL ANALYSIS</w:t>
          </w:r>
        </w:sdtContent>
      </w:sdt>
    </w:p>
    <w:p w:rsidR="00DC4675" w:rsidRPr="00585C31" w:rsidRDefault="00DC4675" w:rsidP="000F1DF9">
      <w:pPr>
        <w:spacing w:after="0" w:line="240" w:lineRule="auto"/>
        <w:rPr>
          <w:rFonts w:cs="Times New Roman"/>
          <w:szCs w:val="24"/>
        </w:rPr>
      </w:pPr>
    </w:p>
    <w:p w:rsidR="00DC4675" w:rsidRPr="00585C31" w:rsidRDefault="00DC467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C4675" w:rsidTr="000F1DF9">
        <w:tc>
          <w:tcPr>
            <w:tcW w:w="2718" w:type="dxa"/>
          </w:tcPr>
          <w:p w:rsidR="00DC4675" w:rsidRPr="005C2A78" w:rsidRDefault="00DC4675" w:rsidP="006D756B">
            <w:pPr>
              <w:rPr>
                <w:rFonts w:cs="Times New Roman"/>
                <w:szCs w:val="24"/>
              </w:rPr>
            </w:pPr>
            <w:sdt>
              <w:sdtPr>
                <w:rPr>
                  <w:rFonts w:cs="Times New Roman"/>
                  <w:szCs w:val="24"/>
                </w:rPr>
                <w:alias w:val="Agency Title"/>
                <w:tag w:val="AgencyTitleContentControl"/>
                <w:id w:val="1920747753"/>
                <w:lock w:val="sdtContentLocked"/>
                <w:placeholder>
                  <w:docPart w:val="3A2B130F73BB47B9A226F71E53724E86"/>
                </w:placeholder>
              </w:sdtPr>
              <w:sdtEndPr>
                <w:rPr>
                  <w:rFonts w:cstheme="minorBidi"/>
                  <w:szCs w:val="22"/>
                </w:rPr>
              </w:sdtEndPr>
              <w:sdtContent>
                <w:r>
                  <w:rPr>
                    <w:rFonts w:cs="Times New Roman"/>
                    <w:szCs w:val="24"/>
                  </w:rPr>
                  <w:t>Senate Research Center</w:t>
                </w:r>
              </w:sdtContent>
            </w:sdt>
          </w:p>
        </w:tc>
        <w:tc>
          <w:tcPr>
            <w:tcW w:w="6858" w:type="dxa"/>
          </w:tcPr>
          <w:p w:rsidR="00DC4675" w:rsidRPr="00FF6471" w:rsidRDefault="00DC4675" w:rsidP="000F1DF9">
            <w:pPr>
              <w:jc w:val="right"/>
              <w:rPr>
                <w:rFonts w:cs="Times New Roman"/>
                <w:szCs w:val="24"/>
              </w:rPr>
            </w:pPr>
            <w:sdt>
              <w:sdtPr>
                <w:rPr>
                  <w:rFonts w:cs="Times New Roman"/>
                  <w:szCs w:val="24"/>
                </w:rPr>
                <w:alias w:val="Bill Number"/>
                <w:tag w:val="BillNumberOne"/>
                <w:id w:val="-410784069"/>
                <w:lock w:val="sdtContentLocked"/>
                <w:placeholder>
                  <w:docPart w:val="1C33679E8D78402F8C35BAB3EE1773F1"/>
                </w:placeholder>
              </w:sdtPr>
              <w:sdtContent>
                <w:r>
                  <w:rPr>
                    <w:rFonts w:cs="Times New Roman"/>
                    <w:szCs w:val="24"/>
                  </w:rPr>
                  <w:t>S.B. 1765</w:t>
                </w:r>
              </w:sdtContent>
            </w:sdt>
          </w:p>
        </w:tc>
      </w:tr>
      <w:tr w:rsidR="00DC4675" w:rsidTr="000F1DF9">
        <w:sdt>
          <w:sdtPr>
            <w:rPr>
              <w:rFonts w:cs="Times New Roman"/>
              <w:szCs w:val="24"/>
            </w:rPr>
            <w:alias w:val="TLCNumber"/>
            <w:tag w:val="TLCNumber"/>
            <w:id w:val="-542600604"/>
            <w:lock w:val="sdtLocked"/>
            <w:placeholder>
              <w:docPart w:val="377BBE3DFD75401C97CE18428634EE76"/>
            </w:placeholder>
          </w:sdtPr>
          <w:sdtContent>
            <w:tc>
              <w:tcPr>
                <w:tcW w:w="2718" w:type="dxa"/>
              </w:tcPr>
              <w:p w:rsidR="00DC4675" w:rsidRPr="000F1DF9" w:rsidRDefault="00DC4675" w:rsidP="00C65088">
                <w:pPr>
                  <w:rPr>
                    <w:rFonts w:cs="Times New Roman"/>
                    <w:szCs w:val="24"/>
                  </w:rPr>
                </w:pPr>
                <w:r>
                  <w:rPr>
                    <w:rFonts w:cs="Times New Roman"/>
                    <w:szCs w:val="24"/>
                  </w:rPr>
                  <w:t>86R10694 SCL-D</w:t>
                </w:r>
              </w:p>
            </w:tc>
          </w:sdtContent>
        </w:sdt>
        <w:tc>
          <w:tcPr>
            <w:tcW w:w="6858" w:type="dxa"/>
          </w:tcPr>
          <w:p w:rsidR="00DC4675" w:rsidRPr="005C2A78" w:rsidRDefault="00DC4675" w:rsidP="006D756B">
            <w:pPr>
              <w:jc w:val="right"/>
              <w:rPr>
                <w:rFonts w:cs="Times New Roman"/>
                <w:szCs w:val="24"/>
              </w:rPr>
            </w:pPr>
            <w:sdt>
              <w:sdtPr>
                <w:rPr>
                  <w:rFonts w:cs="Times New Roman"/>
                  <w:szCs w:val="24"/>
                </w:rPr>
                <w:alias w:val="Author Label"/>
                <w:tag w:val="By"/>
                <w:id w:val="72399597"/>
                <w:lock w:val="sdtLocked"/>
                <w:placeholder>
                  <w:docPart w:val="2F169D94A5AC4AD599759A135397D5D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58CE1A68A124662A587549DAB270BD3"/>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C990239129CC4E1A92A5C2AD078B878B"/>
                </w:placeholder>
                <w:showingPlcHdr/>
              </w:sdtPr>
              <w:sdtContent/>
            </w:sdt>
          </w:p>
        </w:tc>
      </w:tr>
      <w:tr w:rsidR="00DC4675" w:rsidTr="000F1DF9">
        <w:tc>
          <w:tcPr>
            <w:tcW w:w="2718" w:type="dxa"/>
          </w:tcPr>
          <w:p w:rsidR="00DC4675" w:rsidRPr="00BC7495" w:rsidRDefault="00DC4675" w:rsidP="000F1DF9">
            <w:pPr>
              <w:rPr>
                <w:rFonts w:cs="Times New Roman"/>
                <w:szCs w:val="24"/>
              </w:rPr>
            </w:pPr>
          </w:p>
        </w:tc>
        <w:sdt>
          <w:sdtPr>
            <w:rPr>
              <w:rFonts w:cs="Times New Roman"/>
              <w:szCs w:val="24"/>
            </w:rPr>
            <w:alias w:val="Committee"/>
            <w:tag w:val="Committee"/>
            <w:id w:val="1914272295"/>
            <w:lock w:val="sdtContentLocked"/>
            <w:placeholder>
              <w:docPart w:val="6E694642C4DF404D99310521E9059756"/>
            </w:placeholder>
          </w:sdtPr>
          <w:sdtContent>
            <w:tc>
              <w:tcPr>
                <w:tcW w:w="6858" w:type="dxa"/>
              </w:tcPr>
              <w:p w:rsidR="00DC4675" w:rsidRPr="00FF6471" w:rsidRDefault="00DC4675" w:rsidP="000F1DF9">
                <w:pPr>
                  <w:jc w:val="right"/>
                  <w:rPr>
                    <w:rFonts w:cs="Times New Roman"/>
                    <w:szCs w:val="24"/>
                  </w:rPr>
                </w:pPr>
                <w:r>
                  <w:rPr>
                    <w:rFonts w:cs="Times New Roman"/>
                    <w:szCs w:val="24"/>
                  </w:rPr>
                  <w:t>Health &amp; Human Services</w:t>
                </w:r>
              </w:p>
            </w:tc>
          </w:sdtContent>
        </w:sdt>
      </w:tr>
      <w:tr w:rsidR="00DC4675" w:rsidTr="000F1DF9">
        <w:tc>
          <w:tcPr>
            <w:tcW w:w="2718" w:type="dxa"/>
          </w:tcPr>
          <w:p w:rsidR="00DC4675" w:rsidRPr="00BC7495" w:rsidRDefault="00DC4675" w:rsidP="000F1DF9">
            <w:pPr>
              <w:rPr>
                <w:rFonts w:cs="Times New Roman"/>
                <w:szCs w:val="24"/>
              </w:rPr>
            </w:pPr>
          </w:p>
        </w:tc>
        <w:sdt>
          <w:sdtPr>
            <w:rPr>
              <w:rFonts w:cs="Times New Roman"/>
              <w:szCs w:val="24"/>
            </w:rPr>
            <w:alias w:val="Date"/>
            <w:tag w:val="DateContentControl"/>
            <w:id w:val="1178081906"/>
            <w:lock w:val="sdtLocked"/>
            <w:placeholder>
              <w:docPart w:val="1B7538E7E72342DD9D245C6752F6D2DD"/>
            </w:placeholder>
            <w:date w:fullDate="2019-04-06T00:00:00Z">
              <w:dateFormat w:val="M/d/yyyy"/>
              <w:lid w:val="en-US"/>
              <w:storeMappedDataAs w:val="dateTime"/>
              <w:calendar w:val="gregorian"/>
            </w:date>
          </w:sdtPr>
          <w:sdtContent>
            <w:tc>
              <w:tcPr>
                <w:tcW w:w="6858" w:type="dxa"/>
              </w:tcPr>
              <w:p w:rsidR="00DC4675" w:rsidRPr="00FF6471" w:rsidRDefault="00DC4675" w:rsidP="000F1DF9">
                <w:pPr>
                  <w:jc w:val="right"/>
                  <w:rPr>
                    <w:rFonts w:cs="Times New Roman"/>
                    <w:szCs w:val="24"/>
                  </w:rPr>
                </w:pPr>
                <w:r>
                  <w:rPr>
                    <w:rFonts w:cs="Times New Roman"/>
                    <w:szCs w:val="24"/>
                  </w:rPr>
                  <w:t>4/6/2019</w:t>
                </w:r>
              </w:p>
            </w:tc>
          </w:sdtContent>
        </w:sdt>
      </w:tr>
      <w:tr w:rsidR="00DC4675" w:rsidTr="000F1DF9">
        <w:tc>
          <w:tcPr>
            <w:tcW w:w="2718" w:type="dxa"/>
          </w:tcPr>
          <w:p w:rsidR="00DC4675" w:rsidRPr="00BC7495" w:rsidRDefault="00DC4675" w:rsidP="000F1DF9">
            <w:pPr>
              <w:rPr>
                <w:rFonts w:cs="Times New Roman"/>
                <w:szCs w:val="24"/>
              </w:rPr>
            </w:pPr>
          </w:p>
        </w:tc>
        <w:sdt>
          <w:sdtPr>
            <w:rPr>
              <w:rFonts w:cs="Times New Roman"/>
              <w:szCs w:val="24"/>
            </w:rPr>
            <w:alias w:val="BA Version"/>
            <w:tag w:val="BAVersion"/>
            <w:id w:val="-1685590809"/>
            <w:lock w:val="sdtContentLocked"/>
            <w:placeholder>
              <w:docPart w:val="697345CA8DEA4537A1C822BAC1EEC128"/>
            </w:placeholder>
          </w:sdtPr>
          <w:sdtContent>
            <w:tc>
              <w:tcPr>
                <w:tcW w:w="6858" w:type="dxa"/>
              </w:tcPr>
              <w:p w:rsidR="00DC4675" w:rsidRPr="00FF6471" w:rsidRDefault="00DC4675" w:rsidP="000F1DF9">
                <w:pPr>
                  <w:jc w:val="right"/>
                  <w:rPr>
                    <w:rFonts w:cs="Times New Roman"/>
                    <w:szCs w:val="24"/>
                  </w:rPr>
                </w:pPr>
                <w:r>
                  <w:rPr>
                    <w:rFonts w:cs="Times New Roman"/>
                    <w:szCs w:val="24"/>
                  </w:rPr>
                  <w:t>As Filed</w:t>
                </w:r>
              </w:p>
            </w:tc>
          </w:sdtContent>
        </w:sdt>
      </w:tr>
    </w:tbl>
    <w:p w:rsidR="00DC4675" w:rsidRPr="00FF6471" w:rsidRDefault="00DC4675" w:rsidP="000F1DF9">
      <w:pPr>
        <w:spacing w:after="0" w:line="240" w:lineRule="auto"/>
        <w:rPr>
          <w:rFonts w:cs="Times New Roman"/>
          <w:szCs w:val="24"/>
        </w:rPr>
      </w:pPr>
    </w:p>
    <w:p w:rsidR="00DC4675" w:rsidRPr="00FF6471" w:rsidRDefault="00DC4675" w:rsidP="000F1DF9">
      <w:pPr>
        <w:spacing w:after="0" w:line="240" w:lineRule="auto"/>
        <w:rPr>
          <w:rFonts w:cs="Times New Roman"/>
          <w:szCs w:val="24"/>
        </w:rPr>
      </w:pPr>
    </w:p>
    <w:p w:rsidR="00DC4675" w:rsidRPr="00FF6471" w:rsidRDefault="00DC467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DE4FA9BBB6849B19E2A18570E5F4DD5"/>
        </w:placeholder>
      </w:sdtPr>
      <w:sdtContent>
        <w:p w:rsidR="00DC4675" w:rsidRDefault="00DC467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A57327EB4284C5DA747D084E0A23341"/>
        </w:placeholder>
      </w:sdtPr>
      <w:sdtContent>
        <w:p w:rsidR="00DC4675" w:rsidRDefault="00DC4675" w:rsidP="005F79B5">
          <w:pPr>
            <w:pStyle w:val="NormalWeb"/>
            <w:spacing w:before="0" w:beforeAutospacing="0" w:after="0" w:afterAutospacing="0"/>
            <w:jc w:val="both"/>
            <w:divId w:val="1100679930"/>
            <w:rPr>
              <w:rFonts w:eastAsia="Times New Roman"/>
              <w:bCs/>
            </w:rPr>
          </w:pPr>
        </w:p>
        <w:p w:rsidR="00DC4675" w:rsidRPr="00E727D8" w:rsidRDefault="00DC4675" w:rsidP="005F79B5">
          <w:pPr>
            <w:pStyle w:val="NormalWeb"/>
            <w:spacing w:before="0" w:beforeAutospacing="0" w:after="0" w:afterAutospacing="0"/>
            <w:jc w:val="both"/>
            <w:divId w:val="1100679930"/>
          </w:pPr>
          <w:r>
            <w:t>During the 85th legislative s</w:t>
          </w:r>
          <w:r w:rsidRPr="00E727D8">
            <w:t>ession, H.B. 810, also known as Charlie's Law, which allowed patients with certain severe chronic diseases or terminal illnesses to access adult stem cell treatments, was passed by the legislature and signed into law by the governor.</w:t>
          </w:r>
        </w:p>
        <w:p w:rsidR="00DC4675" w:rsidRPr="00E727D8" w:rsidRDefault="00DC4675" w:rsidP="005F79B5">
          <w:pPr>
            <w:pStyle w:val="NormalWeb"/>
            <w:spacing w:before="0" w:beforeAutospacing="0" w:after="0" w:afterAutospacing="0"/>
            <w:jc w:val="both"/>
            <w:divId w:val="1100679930"/>
          </w:pPr>
          <w:r w:rsidRPr="00E727D8">
            <w:t> </w:t>
          </w:r>
        </w:p>
        <w:p w:rsidR="00DC4675" w:rsidRPr="00E727D8" w:rsidRDefault="00DC4675" w:rsidP="005F79B5">
          <w:pPr>
            <w:pStyle w:val="NormalWeb"/>
            <w:spacing w:before="0" w:beforeAutospacing="0" w:after="0" w:afterAutospacing="0"/>
            <w:jc w:val="both"/>
            <w:divId w:val="1100679930"/>
          </w:pPr>
          <w:r w:rsidRPr="00E727D8">
            <w:t>Interested parties have noted difficulty in accessibility as well as operational issues relative to this statute. S.B. 1765 seeks to address these problems by clarifying that the government cannot prohibit a qualifying individual from receiving adult stem cell treatments unless the adult stem cells to be administered have been deemed to be adulterated or misbranded.</w:t>
          </w:r>
        </w:p>
        <w:p w:rsidR="00DC4675" w:rsidRPr="00E727D8" w:rsidRDefault="00DC4675" w:rsidP="005F79B5">
          <w:pPr>
            <w:pStyle w:val="NormalWeb"/>
            <w:spacing w:before="0" w:beforeAutospacing="0" w:after="0" w:afterAutospacing="0"/>
            <w:jc w:val="both"/>
            <w:divId w:val="1100679930"/>
          </w:pPr>
          <w:r w:rsidRPr="00E727D8">
            <w:t> </w:t>
          </w:r>
        </w:p>
        <w:p w:rsidR="00DC4675" w:rsidRPr="00E727D8" w:rsidRDefault="00DC4675" w:rsidP="005F79B5">
          <w:pPr>
            <w:pStyle w:val="NormalWeb"/>
            <w:spacing w:before="0" w:beforeAutospacing="0" w:after="0" w:afterAutospacing="0"/>
            <w:jc w:val="both"/>
            <w:divId w:val="1100679930"/>
          </w:pPr>
          <w:r w:rsidRPr="00E727D8">
            <w:t xml:space="preserve">It has also been observed that licensed physicians operating under the United States Food and Drug Administration's (FDA) rules </w:t>
          </w:r>
          <w:r>
            <w:t xml:space="preserve">regarding stem cell treatments </w:t>
          </w:r>
          <w:r w:rsidRPr="00E727D8">
            <w:t>were affected by the passage of H.B. 810.</w:t>
          </w:r>
        </w:p>
        <w:p w:rsidR="00DC4675" w:rsidRPr="00E727D8" w:rsidRDefault="00DC4675" w:rsidP="005F79B5">
          <w:pPr>
            <w:pStyle w:val="NormalWeb"/>
            <w:spacing w:before="0" w:beforeAutospacing="0" w:after="0" w:afterAutospacing="0"/>
            <w:jc w:val="both"/>
            <w:divId w:val="1100679930"/>
          </w:pPr>
          <w:r w:rsidRPr="00E727D8">
            <w:t> </w:t>
          </w:r>
        </w:p>
        <w:p w:rsidR="00DC4675" w:rsidRPr="00E727D8" w:rsidRDefault="00DC4675" w:rsidP="005F79B5">
          <w:pPr>
            <w:pStyle w:val="NormalWeb"/>
            <w:spacing w:before="0" w:beforeAutospacing="0" w:after="0" w:afterAutospacing="0"/>
            <w:jc w:val="both"/>
            <w:divId w:val="1100679930"/>
          </w:pPr>
          <w:r w:rsidRPr="00E727D8">
            <w:t>S.B. 1765 seeks to clarify that there are no current laws or rules in existence that would prohibit a licensed physician from utilizing FDA registered, commercially available stem cells for their intended homologous use.</w:t>
          </w:r>
        </w:p>
        <w:p w:rsidR="00DC4675" w:rsidRPr="00D70925" w:rsidRDefault="00DC4675" w:rsidP="005F79B5">
          <w:pPr>
            <w:spacing w:after="0" w:line="240" w:lineRule="auto"/>
            <w:jc w:val="both"/>
            <w:rPr>
              <w:rFonts w:eastAsia="Times New Roman" w:cs="Times New Roman"/>
              <w:bCs/>
              <w:szCs w:val="24"/>
            </w:rPr>
          </w:pPr>
        </w:p>
      </w:sdtContent>
    </w:sdt>
    <w:p w:rsidR="00DC4675" w:rsidRDefault="00DC467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1765 </w:t>
      </w:r>
      <w:bookmarkStart w:id="1" w:name="AmendsCurrentLaw"/>
      <w:bookmarkEnd w:id="1"/>
      <w:r>
        <w:rPr>
          <w:rFonts w:cs="Times New Roman"/>
          <w:szCs w:val="24"/>
        </w:rPr>
        <w:t>amends current law relating to the administration and oversight of investigational adult stem cell treatments administered to certain patients.</w:t>
      </w:r>
    </w:p>
    <w:p w:rsidR="00DC4675" w:rsidRPr="00906CBD" w:rsidRDefault="00DC4675" w:rsidP="000F1DF9">
      <w:pPr>
        <w:spacing w:after="0" w:line="240" w:lineRule="auto"/>
        <w:jc w:val="both"/>
        <w:rPr>
          <w:rFonts w:eastAsia="Times New Roman" w:cs="Times New Roman"/>
          <w:szCs w:val="24"/>
        </w:rPr>
      </w:pPr>
    </w:p>
    <w:p w:rsidR="00DC4675" w:rsidRPr="005C2A78" w:rsidRDefault="00DC467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076C8E004124435B9285CFC7ACC94E4"/>
          </w:placeholder>
        </w:sdtPr>
        <w:sdtContent>
          <w:r>
            <w:rPr>
              <w:rFonts w:eastAsia="Times New Roman" w:cs="Times New Roman"/>
              <w:b/>
              <w:szCs w:val="24"/>
              <w:u w:val="single"/>
            </w:rPr>
            <w:t>RULEMAKING AUTHORITY</w:t>
          </w:r>
        </w:sdtContent>
      </w:sdt>
    </w:p>
    <w:p w:rsidR="00DC4675" w:rsidRPr="006529C4" w:rsidRDefault="00DC4675" w:rsidP="00774EC7">
      <w:pPr>
        <w:spacing w:after="0" w:line="240" w:lineRule="auto"/>
        <w:jc w:val="both"/>
        <w:rPr>
          <w:rFonts w:cs="Times New Roman"/>
          <w:szCs w:val="24"/>
        </w:rPr>
      </w:pPr>
    </w:p>
    <w:p w:rsidR="00DC4675" w:rsidRPr="006529C4" w:rsidRDefault="00DC467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C4675" w:rsidRPr="006529C4" w:rsidRDefault="00DC4675" w:rsidP="00774EC7">
      <w:pPr>
        <w:spacing w:after="0" w:line="240" w:lineRule="auto"/>
        <w:jc w:val="both"/>
        <w:rPr>
          <w:rFonts w:cs="Times New Roman"/>
          <w:szCs w:val="24"/>
        </w:rPr>
      </w:pPr>
    </w:p>
    <w:p w:rsidR="00DC4675" w:rsidRPr="005C2A78" w:rsidRDefault="00DC467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0CD6F492107462E99248AF3316F7D94"/>
          </w:placeholder>
        </w:sdtPr>
        <w:sdtContent>
          <w:r>
            <w:rPr>
              <w:rFonts w:eastAsia="Times New Roman" w:cs="Times New Roman"/>
              <w:b/>
              <w:szCs w:val="24"/>
              <w:u w:val="single"/>
            </w:rPr>
            <w:t>SECTION BY SECTION ANALYSIS</w:t>
          </w:r>
        </w:sdtContent>
      </w:sdt>
    </w:p>
    <w:p w:rsidR="00DC4675" w:rsidRPr="005C2A78" w:rsidRDefault="00DC4675" w:rsidP="000F1DF9">
      <w:pPr>
        <w:spacing w:after="0" w:line="240" w:lineRule="auto"/>
        <w:jc w:val="both"/>
        <w:rPr>
          <w:rFonts w:eastAsia="Times New Roman" w:cs="Times New Roman"/>
          <w:szCs w:val="24"/>
        </w:rPr>
      </w:pPr>
    </w:p>
    <w:p w:rsidR="00DC4675" w:rsidRPr="00906CBD" w:rsidRDefault="00DC4675" w:rsidP="006A67F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906CBD">
        <w:rPr>
          <w:rFonts w:eastAsia="Times New Roman" w:cs="Times New Roman"/>
          <w:szCs w:val="24"/>
        </w:rPr>
        <w:t xml:space="preserve">Subchapter B, Chapter 1003, Health and Safety Code, </w:t>
      </w:r>
      <w:r>
        <w:rPr>
          <w:rFonts w:eastAsia="Times New Roman" w:cs="Times New Roman"/>
          <w:szCs w:val="24"/>
        </w:rPr>
        <w:t xml:space="preserve">by adding Section 1003.0525, </w:t>
      </w:r>
      <w:r w:rsidRPr="00906CBD">
        <w:rPr>
          <w:rFonts w:eastAsia="Times New Roman" w:cs="Times New Roman"/>
          <w:szCs w:val="24"/>
        </w:rPr>
        <w:t>as follows:</w:t>
      </w:r>
    </w:p>
    <w:p w:rsidR="00DC4675" w:rsidRPr="00906CBD" w:rsidRDefault="00DC4675" w:rsidP="006A67F4">
      <w:pPr>
        <w:spacing w:after="0" w:line="240" w:lineRule="auto"/>
        <w:jc w:val="both"/>
        <w:rPr>
          <w:rFonts w:eastAsia="Times New Roman" w:cs="Times New Roman"/>
          <w:szCs w:val="24"/>
        </w:rPr>
      </w:pPr>
    </w:p>
    <w:p w:rsidR="00DC4675" w:rsidRPr="005C2A78" w:rsidRDefault="00DC4675" w:rsidP="006A67F4">
      <w:pPr>
        <w:spacing w:after="0" w:line="240" w:lineRule="auto"/>
        <w:ind w:left="720"/>
        <w:jc w:val="both"/>
        <w:rPr>
          <w:rFonts w:eastAsia="Times New Roman" w:cs="Times New Roman"/>
          <w:szCs w:val="24"/>
        </w:rPr>
      </w:pPr>
      <w:r>
        <w:rPr>
          <w:rFonts w:eastAsia="Times New Roman" w:cs="Times New Roman"/>
          <w:szCs w:val="24"/>
        </w:rPr>
        <w:t xml:space="preserve">Sec. 1003.0525. </w:t>
      </w:r>
      <w:r w:rsidRPr="00906CBD">
        <w:rPr>
          <w:rFonts w:eastAsia="Times New Roman" w:cs="Times New Roman"/>
          <w:szCs w:val="24"/>
        </w:rPr>
        <w:t xml:space="preserve">ADMINISTRATION OF SUBCHAPTER. </w:t>
      </w:r>
      <w:r>
        <w:rPr>
          <w:rFonts w:eastAsia="Times New Roman" w:cs="Times New Roman"/>
          <w:szCs w:val="24"/>
        </w:rPr>
        <w:t xml:space="preserve">Requires </w:t>
      </w:r>
      <w:r w:rsidRPr="00906CBD">
        <w:rPr>
          <w:rFonts w:eastAsia="Times New Roman" w:cs="Times New Roman"/>
          <w:szCs w:val="24"/>
        </w:rPr>
        <w:t>the Department of State Health Services</w:t>
      </w:r>
      <w:r>
        <w:rPr>
          <w:rFonts w:eastAsia="Times New Roman" w:cs="Times New Roman"/>
          <w:szCs w:val="24"/>
        </w:rPr>
        <w:t xml:space="preserve"> (DSHS) to</w:t>
      </w:r>
      <w:r w:rsidRPr="00906CBD">
        <w:rPr>
          <w:rFonts w:eastAsia="Times New Roman" w:cs="Times New Roman"/>
          <w:szCs w:val="24"/>
        </w:rPr>
        <w:t xml:space="preserve"> administer this subchapter</w:t>
      </w:r>
      <w:r>
        <w:rPr>
          <w:rFonts w:eastAsia="Times New Roman" w:cs="Times New Roman"/>
          <w:szCs w:val="24"/>
        </w:rPr>
        <w:t xml:space="preserve"> (Provision of Investigational Stem Cell Treatments to Patients With Certain Severe Chronic Diseases or Terminal Illnesses)</w:t>
      </w:r>
      <w:r w:rsidRPr="00906CBD">
        <w:rPr>
          <w:rFonts w:eastAsia="Times New Roman" w:cs="Times New Roman"/>
          <w:szCs w:val="24"/>
        </w:rPr>
        <w:t>.</w:t>
      </w:r>
    </w:p>
    <w:p w:rsidR="00DC4675" w:rsidRPr="005C2A78" w:rsidRDefault="00DC4675" w:rsidP="006A67F4">
      <w:pPr>
        <w:spacing w:after="0" w:line="240" w:lineRule="auto"/>
        <w:jc w:val="both"/>
        <w:rPr>
          <w:rFonts w:eastAsia="Times New Roman" w:cs="Times New Roman"/>
          <w:szCs w:val="24"/>
        </w:rPr>
      </w:pPr>
    </w:p>
    <w:p w:rsidR="00DC4675" w:rsidRDefault="00DC4675" w:rsidP="006A67F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906CBD">
        <w:rPr>
          <w:rFonts w:eastAsia="Times New Roman" w:cs="Times New Roman"/>
          <w:szCs w:val="24"/>
        </w:rPr>
        <w:t>Section 1003.055(d), Health and Safety Code,</w:t>
      </w:r>
      <w:r>
        <w:rPr>
          <w:rFonts w:eastAsia="Times New Roman" w:cs="Times New Roman"/>
          <w:szCs w:val="24"/>
        </w:rPr>
        <w:t xml:space="preserve"> as follows: </w:t>
      </w:r>
    </w:p>
    <w:p w:rsidR="00DC4675" w:rsidRDefault="00DC4675" w:rsidP="006A67F4">
      <w:pPr>
        <w:spacing w:after="0" w:line="240" w:lineRule="auto"/>
        <w:jc w:val="both"/>
        <w:rPr>
          <w:rFonts w:eastAsia="Times New Roman" w:cs="Times New Roman"/>
          <w:szCs w:val="24"/>
        </w:rPr>
      </w:pPr>
    </w:p>
    <w:p w:rsidR="00DC4675" w:rsidRPr="00906CBD" w:rsidRDefault="00DC4675" w:rsidP="006A67F4">
      <w:pPr>
        <w:spacing w:after="0" w:line="240" w:lineRule="auto"/>
        <w:ind w:left="1440"/>
        <w:jc w:val="both"/>
        <w:rPr>
          <w:rFonts w:eastAsia="Times New Roman" w:cs="Times New Roman"/>
          <w:szCs w:val="24"/>
        </w:rPr>
      </w:pPr>
      <w:r w:rsidRPr="00906CBD">
        <w:rPr>
          <w:rFonts w:eastAsia="Times New Roman" w:cs="Times New Roman"/>
          <w:szCs w:val="24"/>
        </w:rPr>
        <w:t>(d)</w:t>
      </w:r>
      <w:r>
        <w:rPr>
          <w:rFonts w:eastAsia="Times New Roman" w:cs="Times New Roman"/>
          <w:szCs w:val="24"/>
        </w:rPr>
        <w:t xml:space="preserve"> Requires a</w:t>
      </w:r>
      <w:r w:rsidRPr="00906CBD">
        <w:rPr>
          <w:rFonts w:eastAsia="Times New Roman" w:cs="Times New Roman"/>
          <w:szCs w:val="24"/>
        </w:rPr>
        <w:t>n institutional review board that oversees investigational stem cell treatments administ</w:t>
      </w:r>
      <w:r>
        <w:rPr>
          <w:rFonts w:eastAsia="Times New Roman" w:cs="Times New Roman"/>
          <w:szCs w:val="24"/>
        </w:rPr>
        <w:t>ered under this subchapter to, rather than</w:t>
      </w:r>
      <w:r w:rsidRPr="00906CBD">
        <w:rPr>
          <w:rFonts w:eastAsia="Times New Roman" w:cs="Times New Roman"/>
          <w:szCs w:val="24"/>
        </w:rPr>
        <w:t xml:space="preserve"> </w:t>
      </w:r>
      <w:r>
        <w:rPr>
          <w:rFonts w:eastAsia="Times New Roman" w:cs="Times New Roman"/>
          <w:szCs w:val="24"/>
        </w:rPr>
        <w:t>requiring a</w:t>
      </w:r>
      <w:r w:rsidRPr="00906CBD">
        <w:rPr>
          <w:rFonts w:eastAsia="Times New Roman" w:cs="Times New Roman"/>
          <w:szCs w:val="24"/>
        </w:rPr>
        <w:t>n institutional review board that oversees investigational stem cell treatments administe</w:t>
      </w:r>
      <w:r>
        <w:rPr>
          <w:rFonts w:eastAsia="Times New Roman" w:cs="Times New Roman"/>
          <w:szCs w:val="24"/>
        </w:rPr>
        <w:t>red under this subchapter (Provision o</w:t>
      </w:r>
      <w:r w:rsidRPr="005F79B5">
        <w:rPr>
          <w:rFonts w:eastAsia="Times New Roman" w:cs="Times New Roman"/>
          <w:szCs w:val="24"/>
        </w:rPr>
        <w:t>f Invest</w:t>
      </w:r>
      <w:r>
        <w:rPr>
          <w:rFonts w:eastAsia="Times New Roman" w:cs="Times New Roman"/>
          <w:szCs w:val="24"/>
        </w:rPr>
        <w:t>igational Stem Cell Treatments t</w:t>
      </w:r>
      <w:r w:rsidRPr="005F79B5">
        <w:rPr>
          <w:rFonts w:eastAsia="Times New Roman" w:cs="Times New Roman"/>
          <w:szCs w:val="24"/>
        </w:rPr>
        <w:t>o Patients With C</w:t>
      </w:r>
      <w:r>
        <w:rPr>
          <w:rFonts w:eastAsia="Times New Roman" w:cs="Times New Roman"/>
          <w:szCs w:val="24"/>
        </w:rPr>
        <w:t>ertain Severe Chronic Diseases o</w:t>
      </w:r>
      <w:r w:rsidRPr="005F79B5">
        <w:rPr>
          <w:rFonts w:eastAsia="Times New Roman" w:cs="Times New Roman"/>
          <w:szCs w:val="24"/>
        </w:rPr>
        <w:t>r Terminal Illnesses</w:t>
      </w:r>
      <w:r>
        <w:rPr>
          <w:rFonts w:eastAsia="Times New Roman" w:cs="Times New Roman"/>
          <w:szCs w:val="24"/>
        </w:rPr>
        <w:t>) to be affiliated with</w:t>
      </w:r>
      <w:r w:rsidRPr="00906CBD">
        <w:rPr>
          <w:rFonts w:eastAsia="Times New Roman" w:cs="Times New Roman"/>
          <w:szCs w:val="24"/>
        </w:rPr>
        <w:t>:</w:t>
      </w:r>
    </w:p>
    <w:p w:rsidR="00DC4675" w:rsidRPr="00906CBD" w:rsidRDefault="00DC4675" w:rsidP="006A67F4">
      <w:pPr>
        <w:spacing w:after="0" w:line="240" w:lineRule="auto"/>
        <w:ind w:left="1440"/>
        <w:jc w:val="both"/>
        <w:rPr>
          <w:rFonts w:eastAsia="Times New Roman" w:cs="Times New Roman"/>
          <w:szCs w:val="24"/>
        </w:rPr>
      </w:pPr>
    </w:p>
    <w:p w:rsidR="00DC4675" w:rsidRPr="00906CBD" w:rsidRDefault="00DC4675" w:rsidP="006A67F4">
      <w:pPr>
        <w:spacing w:after="0" w:line="240" w:lineRule="auto"/>
        <w:ind w:left="2160"/>
        <w:jc w:val="both"/>
        <w:rPr>
          <w:rFonts w:eastAsia="Times New Roman" w:cs="Times New Roman"/>
          <w:szCs w:val="24"/>
        </w:rPr>
      </w:pPr>
      <w:r w:rsidRPr="00906CBD">
        <w:rPr>
          <w:rFonts w:eastAsia="Times New Roman" w:cs="Times New Roman"/>
          <w:szCs w:val="24"/>
        </w:rPr>
        <w:t>(1)</w:t>
      </w:r>
      <w:r>
        <w:rPr>
          <w:rFonts w:eastAsia="Times New Roman" w:cs="Times New Roman"/>
          <w:szCs w:val="24"/>
        </w:rPr>
        <w:t xml:space="preserve"> </w:t>
      </w:r>
      <w:r w:rsidRPr="00906CBD">
        <w:rPr>
          <w:rFonts w:eastAsia="Times New Roman" w:cs="Times New Roman"/>
          <w:szCs w:val="24"/>
        </w:rPr>
        <w:t>be affiliated with a medical school, as defined by Sect</w:t>
      </w:r>
      <w:r>
        <w:rPr>
          <w:rFonts w:eastAsia="Times New Roman" w:cs="Times New Roman"/>
          <w:szCs w:val="24"/>
        </w:rPr>
        <w:t>ion 61.501 (</w:t>
      </w:r>
      <w:r w:rsidRPr="00906CBD">
        <w:rPr>
          <w:rFonts w:eastAsia="Times New Roman" w:cs="Times New Roman"/>
          <w:szCs w:val="24"/>
        </w:rPr>
        <w:t>Definitions</w:t>
      </w:r>
      <w:r>
        <w:rPr>
          <w:rFonts w:eastAsia="Times New Roman" w:cs="Times New Roman"/>
          <w:szCs w:val="24"/>
        </w:rPr>
        <w:t xml:space="preserve">), Education Code; </w:t>
      </w:r>
    </w:p>
    <w:p w:rsidR="00DC4675" w:rsidRPr="00906CBD" w:rsidRDefault="00DC4675" w:rsidP="006A67F4">
      <w:pPr>
        <w:spacing w:after="0" w:line="240" w:lineRule="auto"/>
        <w:ind w:left="2160"/>
        <w:jc w:val="both"/>
        <w:rPr>
          <w:rFonts w:eastAsia="Times New Roman" w:cs="Times New Roman"/>
          <w:szCs w:val="24"/>
        </w:rPr>
      </w:pPr>
    </w:p>
    <w:p w:rsidR="00DC4675" w:rsidRPr="00906CBD" w:rsidRDefault="00DC4675" w:rsidP="006A67F4">
      <w:pPr>
        <w:spacing w:after="0" w:line="240" w:lineRule="auto"/>
        <w:ind w:left="2160"/>
        <w:jc w:val="both"/>
        <w:rPr>
          <w:rFonts w:eastAsia="Times New Roman" w:cs="Times New Roman"/>
          <w:szCs w:val="24"/>
        </w:rPr>
      </w:pPr>
      <w:r w:rsidRPr="00906CBD">
        <w:rPr>
          <w:rFonts w:eastAsia="Times New Roman" w:cs="Times New Roman"/>
          <w:szCs w:val="24"/>
        </w:rPr>
        <w:t>(2)</w:t>
      </w:r>
      <w:r>
        <w:rPr>
          <w:rFonts w:eastAsia="Times New Roman" w:cs="Times New Roman"/>
          <w:szCs w:val="24"/>
        </w:rPr>
        <w:t xml:space="preserve"> </w:t>
      </w:r>
      <w:r w:rsidRPr="00906CBD">
        <w:rPr>
          <w:rFonts w:eastAsia="Times New Roman" w:cs="Times New Roman"/>
          <w:szCs w:val="24"/>
        </w:rPr>
        <w:t>be affiliated with a hospital licensed under Chapter 241</w:t>
      </w:r>
      <w:r>
        <w:rPr>
          <w:rFonts w:eastAsia="Times New Roman" w:cs="Times New Roman"/>
          <w:szCs w:val="24"/>
        </w:rPr>
        <w:t xml:space="preserve"> (</w:t>
      </w:r>
      <w:r w:rsidRPr="00906CBD">
        <w:rPr>
          <w:rFonts w:eastAsia="Times New Roman" w:cs="Times New Roman"/>
          <w:szCs w:val="24"/>
        </w:rPr>
        <w:t>Hospitals</w:t>
      </w:r>
      <w:r>
        <w:rPr>
          <w:rFonts w:eastAsia="Times New Roman" w:cs="Times New Roman"/>
          <w:szCs w:val="24"/>
        </w:rPr>
        <w:t>)</w:t>
      </w:r>
      <w:r w:rsidRPr="00906CBD">
        <w:rPr>
          <w:rFonts w:eastAsia="Times New Roman" w:cs="Times New Roman"/>
          <w:szCs w:val="24"/>
        </w:rPr>
        <w:t xml:space="preserve"> that has at least 150 beds;</w:t>
      </w:r>
    </w:p>
    <w:p w:rsidR="00DC4675" w:rsidRPr="00906CBD" w:rsidRDefault="00DC4675" w:rsidP="006A67F4">
      <w:pPr>
        <w:spacing w:after="0" w:line="240" w:lineRule="auto"/>
        <w:ind w:left="2160"/>
        <w:jc w:val="both"/>
        <w:rPr>
          <w:rFonts w:eastAsia="Times New Roman" w:cs="Times New Roman"/>
          <w:szCs w:val="24"/>
        </w:rPr>
      </w:pPr>
    </w:p>
    <w:p w:rsidR="00DC4675" w:rsidRPr="00906CBD" w:rsidRDefault="00DC4675" w:rsidP="006A67F4">
      <w:pPr>
        <w:spacing w:after="0" w:line="240" w:lineRule="auto"/>
        <w:ind w:left="2160"/>
        <w:jc w:val="both"/>
        <w:rPr>
          <w:rFonts w:eastAsia="Times New Roman" w:cs="Times New Roman"/>
          <w:szCs w:val="24"/>
        </w:rPr>
      </w:pPr>
      <w:r w:rsidRPr="00906CBD">
        <w:rPr>
          <w:rFonts w:eastAsia="Times New Roman" w:cs="Times New Roman"/>
          <w:szCs w:val="24"/>
        </w:rPr>
        <w:t>(3)</w:t>
      </w:r>
      <w:r>
        <w:rPr>
          <w:rFonts w:eastAsia="Times New Roman" w:cs="Times New Roman"/>
          <w:szCs w:val="24"/>
        </w:rPr>
        <w:t xml:space="preserve"> </w:t>
      </w:r>
      <w:r w:rsidRPr="00906CBD">
        <w:rPr>
          <w:rFonts w:eastAsia="Times New Roman" w:cs="Times New Roman"/>
          <w:szCs w:val="24"/>
        </w:rPr>
        <w:t>be accredited by the Association for the Accreditation of Human Research Protection Programs;</w:t>
      </w:r>
    </w:p>
    <w:p w:rsidR="00DC4675" w:rsidRPr="00906CBD" w:rsidRDefault="00DC4675" w:rsidP="006A67F4">
      <w:pPr>
        <w:spacing w:after="0" w:line="240" w:lineRule="auto"/>
        <w:ind w:left="2160"/>
        <w:jc w:val="both"/>
        <w:rPr>
          <w:rFonts w:eastAsia="Times New Roman" w:cs="Times New Roman"/>
          <w:szCs w:val="24"/>
        </w:rPr>
      </w:pPr>
    </w:p>
    <w:p w:rsidR="00DC4675" w:rsidRPr="00906CBD" w:rsidRDefault="00DC4675" w:rsidP="006A67F4">
      <w:pPr>
        <w:spacing w:after="0" w:line="240" w:lineRule="auto"/>
        <w:ind w:left="2160"/>
        <w:jc w:val="both"/>
        <w:rPr>
          <w:rFonts w:eastAsia="Times New Roman" w:cs="Times New Roman"/>
          <w:szCs w:val="24"/>
        </w:rPr>
      </w:pPr>
      <w:r w:rsidRPr="00906CBD">
        <w:rPr>
          <w:rFonts w:eastAsia="Times New Roman" w:cs="Times New Roman"/>
          <w:szCs w:val="24"/>
        </w:rPr>
        <w:t>(4)</w:t>
      </w:r>
      <w:r>
        <w:rPr>
          <w:rFonts w:eastAsia="Times New Roman" w:cs="Times New Roman"/>
          <w:szCs w:val="24"/>
        </w:rPr>
        <w:t xml:space="preserve"> </w:t>
      </w:r>
      <w:r w:rsidRPr="00906CBD">
        <w:rPr>
          <w:rFonts w:eastAsia="Times New Roman" w:cs="Times New Roman"/>
          <w:szCs w:val="24"/>
        </w:rPr>
        <w:t>be registered by the United States Department of Health and Human Services, Office for Human Research Protections, in accordance with 21 C.F.R. Part 56; or</w:t>
      </w:r>
    </w:p>
    <w:p w:rsidR="00DC4675" w:rsidRPr="00906CBD" w:rsidRDefault="00DC4675" w:rsidP="006A67F4">
      <w:pPr>
        <w:spacing w:after="0" w:line="240" w:lineRule="auto"/>
        <w:ind w:left="2160"/>
        <w:jc w:val="both"/>
        <w:rPr>
          <w:rFonts w:eastAsia="Times New Roman" w:cs="Times New Roman"/>
          <w:szCs w:val="24"/>
        </w:rPr>
      </w:pPr>
    </w:p>
    <w:p w:rsidR="00DC4675" w:rsidRPr="005C2A78" w:rsidRDefault="00DC4675" w:rsidP="006A67F4">
      <w:pPr>
        <w:spacing w:after="0" w:line="240" w:lineRule="auto"/>
        <w:ind w:left="2160"/>
        <w:jc w:val="both"/>
        <w:rPr>
          <w:rFonts w:eastAsia="Times New Roman" w:cs="Times New Roman"/>
          <w:szCs w:val="24"/>
        </w:rPr>
      </w:pPr>
      <w:r w:rsidRPr="00906CBD">
        <w:rPr>
          <w:rFonts w:eastAsia="Times New Roman" w:cs="Times New Roman"/>
          <w:szCs w:val="24"/>
        </w:rPr>
        <w:t>(5)</w:t>
      </w:r>
      <w:r>
        <w:rPr>
          <w:rFonts w:eastAsia="Times New Roman" w:cs="Times New Roman"/>
          <w:szCs w:val="24"/>
        </w:rPr>
        <w:t xml:space="preserve"> </w:t>
      </w:r>
      <w:r w:rsidRPr="00906CBD">
        <w:rPr>
          <w:rFonts w:eastAsia="Times New Roman" w:cs="Times New Roman"/>
          <w:szCs w:val="24"/>
        </w:rPr>
        <w:t xml:space="preserve">be accredited by a national accreditation organization acceptable to </w:t>
      </w:r>
      <w:r>
        <w:rPr>
          <w:rFonts w:eastAsia="Times New Roman" w:cs="Times New Roman"/>
          <w:szCs w:val="24"/>
        </w:rPr>
        <w:t>DSHS</w:t>
      </w:r>
      <w:r w:rsidRPr="00906CBD">
        <w:rPr>
          <w:rFonts w:eastAsia="Times New Roman" w:cs="Times New Roman"/>
          <w:szCs w:val="24"/>
        </w:rPr>
        <w:t>.</w:t>
      </w:r>
    </w:p>
    <w:p w:rsidR="00DC4675" w:rsidRPr="005C2A78" w:rsidRDefault="00DC4675" w:rsidP="006A67F4">
      <w:pPr>
        <w:spacing w:after="0" w:line="240" w:lineRule="auto"/>
        <w:jc w:val="both"/>
        <w:rPr>
          <w:rFonts w:eastAsia="Times New Roman" w:cs="Times New Roman"/>
          <w:szCs w:val="24"/>
        </w:rPr>
      </w:pPr>
    </w:p>
    <w:p w:rsidR="00DC4675" w:rsidRDefault="00DC4675" w:rsidP="006A67F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906CBD">
        <w:rPr>
          <w:rFonts w:eastAsia="Times New Roman" w:cs="Times New Roman"/>
          <w:szCs w:val="24"/>
        </w:rPr>
        <w:t>Section 1003.058(b), Health and Safety Code,</w:t>
      </w:r>
      <w:r>
        <w:rPr>
          <w:rFonts w:eastAsia="Times New Roman" w:cs="Times New Roman"/>
          <w:szCs w:val="24"/>
        </w:rPr>
        <w:t xml:space="preserve"> as follows: </w:t>
      </w:r>
    </w:p>
    <w:p w:rsidR="00DC4675" w:rsidRDefault="00DC4675" w:rsidP="006A67F4">
      <w:pPr>
        <w:spacing w:after="0" w:line="240" w:lineRule="auto"/>
        <w:jc w:val="both"/>
        <w:rPr>
          <w:rFonts w:eastAsia="Times New Roman" w:cs="Times New Roman"/>
          <w:szCs w:val="24"/>
        </w:rPr>
      </w:pPr>
    </w:p>
    <w:p w:rsidR="00DC4675" w:rsidRDefault="00DC4675" w:rsidP="006A67F4">
      <w:pPr>
        <w:spacing w:after="0" w:line="240" w:lineRule="auto"/>
        <w:ind w:left="1440"/>
        <w:jc w:val="both"/>
        <w:rPr>
          <w:rFonts w:eastAsia="Times New Roman" w:cs="Times New Roman"/>
          <w:szCs w:val="24"/>
        </w:rPr>
      </w:pPr>
      <w:r>
        <w:rPr>
          <w:rFonts w:eastAsia="Times New Roman" w:cs="Times New Roman"/>
          <w:szCs w:val="24"/>
        </w:rPr>
        <w:t>(b)</w:t>
      </w:r>
      <w:r w:rsidRPr="00906CBD">
        <w:rPr>
          <w:rFonts w:eastAsia="Times New Roman" w:cs="Times New Roman"/>
          <w:szCs w:val="24"/>
        </w:rPr>
        <w:t xml:space="preserve"> </w:t>
      </w:r>
      <w:r>
        <w:rPr>
          <w:rFonts w:eastAsia="Times New Roman" w:cs="Times New Roman"/>
          <w:szCs w:val="24"/>
        </w:rPr>
        <w:t xml:space="preserve">Prohibits a </w:t>
      </w:r>
      <w:r w:rsidRPr="00906CBD">
        <w:rPr>
          <w:rFonts w:eastAsia="Times New Roman" w:cs="Times New Roman"/>
          <w:szCs w:val="24"/>
        </w:rPr>
        <w:t xml:space="preserve">governmental entity or an officer, employee, or agent of a governmental entity </w:t>
      </w:r>
      <w:r>
        <w:rPr>
          <w:rFonts w:eastAsia="Times New Roman" w:cs="Times New Roman"/>
          <w:szCs w:val="24"/>
        </w:rPr>
        <w:t>from interfering</w:t>
      </w:r>
      <w:r w:rsidRPr="00906CBD">
        <w:rPr>
          <w:rFonts w:eastAsia="Times New Roman" w:cs="Times New Roman"/>
          <w:szCs w:val="24"/>
        </w:rPr>
        <w:t xml:space="preserve"> with an eligible patient's access to or use of a stem cell treatment authorized under this subchapter unless the treatment uses a drug that is considered adulterated or misbranded under Chapter 431</w:t>
      </w:r>
      <w:r>
        <w:rPr>
          <w:rFonts w:eastAsia="Times New Roman" w:cs="Times New Roman"/>
          <w:szCs w:val="24"/>
        </w:rPr>
        <w:t xml:space="preserve"> (Texas Food, Drug, a</w:t>
      </w:r>
      <w:r w:rsidRPr="00906CBD">
        <w:rPr>
          <w:rFonts w:eastAsia="Times New Roman" w:cs="Times New Roman"/>
          <w:szCs w:val="24"/>
        </w:rPr>
        <w:t>nd Cosmetic Act</w:t>
      </w:r>
      <w:r>
        <w:rPr>
          <w:rFonts w:eastAsia="Times New Roman" w:cs="Times New Roman"/>
          <w:szCs w:val="24"/>
        </w:rPr>
        <w:t>). Prohibits</w:t>
      </w:r>
      <w:r w:rsidRPr="00B25A07">
        <w:rPr>
          <w:rFonts w:eastAsia="Times New Roman" w:cs="Times New Roman"/>
          <w:szCs w:val="24"/>
        </w:rPr>
        <w:t xml:space="preserve"> </w:t>
      </w:r>
      <w:r w:rsidRPr="00906CBD">
        <w:rPr>
          <w:rFonts w:eastAsia="Times New Roman" w:cs="Times New Roman"/>
          <w:szCs w:val="24"/>
        </w:rPr>
        <w:t>a governmental entity</w:t>
      </w:r>
      <w:r>
        <w:rPr>
          <w:rFonts w:eastAsia="Times New Roman" w:cs="Times New Roman"/>
          <w:szCs w:val="24"/>
        </w:rPr>
        <w:t>, f</w:t>
      </w:r>
      <w:r w:rsidRPr="00906CBD">
        <w:rPr>
          <w:rFonts w:eastAsia="Times New Roman" w:cs="Times New Roman"/>
          <w:szCs w:val="24"/>
        </w:rPr>
        <w:t xml:space="preserve">or purposes of this subsection, </w:t>
      </w:r>
      <w:r>
        <w:rPr>
          <w:rFonts w:eastAsia="Times New Roman" w:cs="Times New Roman"/>
          <w:szCs w:val="24"/>
        </w:rPr>
        <w:t>from considering</w:t>
      </w:r>
      <w:r w:rsidRPr="00906CBD">
        <w:rPr>
          <w:rFonts w:eastAsia="Times New Roman" w:cs="Times New Roman"/>
          <w:szCs w:val="24"/>
        </w:rPr>
        <w:t xml:space="preserve"> the drug to be adulterated or misbranded solely on the basis that the United States Food and Drug Administration has not approved the drug.</w:t>
      </w:r>
    </w:p>
    <w:p w:rsidR="00DC4675" w:rsidRDefault="00DC4675" w:rsidP="006A67F4">
      <w:pPr>
        <w:spacing w:after="0" w:line="240" w:lineRule="auto"/>
        <w:ind w:left="1440"/>
        <w:jc w:val="both"/>
        <w:rPr>
          <w:rFonts w:eastAsia="Times New Roman" w:cs="Times New Roman"/>
          <w:szCs w:val="24"/>
        </w:rPr>
      </w:pPr>
    </w:p>
    <w:p w:rsidR="00DC4675" w:rsidRPr="00906CBD" w:rsidRDefault="00DC4675" w:rsidP="006A67F4">
      <w:pPr>
        <w:spacing w:after="0" w:line="240" w:lineRule="auto"/>
        <w:jc w:val="both"/>
        <w:rPr>
          <w:rFonts w:eastAsia="Times New Roman" w:cs="Times New Roman"/>
          <w:szCs w:val="24"/>
        </w:rPr>
      </w:pPr>
      <w:r>
        <w:rPr>
          <w:rFonts w:eastAsia="Times New Roman" w:cs="Times New Roman"/>
          <w:szCs w:val="24"/>
        </w:rPr>
        <w:t xml:space="preserve">SECTION 4. Amends </w:t>
      </w:r>
      <w:r w:rsidRPr="00906CBD">
        <w:rPr>
          <w:rFonts w:eastAsia="Times New Roman" w:cs="Times New Roman"/>
          <w:szCs w:val="24"/>
        </w:rPr>
        <w:t xml:space="preserve">Subchapter B, Chapter 1003, Health and Safety Code, by </w:t>
      </w:r>
      <w:r>
        <w:rPr>
          <w:rFonts w:eastAsia="Times New Roman" w:cs="Times New Roman"/>
          <w:szCs w:val="24"/>
        </w:rPr>
        <w:t xml:space="preserve">adding Section 1003.060, </w:t>
      </w:r>
      <w:r w:rsidRPr="00906CBD">
        <w:rPr>
          <w:rFonts w:eastAsia="Times New Roman" w:cs="Times New Roman"/>
          <w:szCs w:val="24"/>
        </w:rPr>
        <w:t>as follows:</w:t>
      </w:r>
    </w:p>
    <w:p w:rsidR="00DC4675" w:rsidRPr="00906CBD" w:rsidRDefault="00DC4675" w:rsidP="006A67F4">
      <w:pPr>
        <w:spacing w:after="0" w:line="240" w:lineRule="auto"/>
        <w:jc w:val="both"/>
        <w:rPr>
          <w:rFonts w:eastAsia="Times New Roman" w:cs="Times New Roman"/>
          <w:szCs w:val="24"/>
        </w:rPr>
      </w:pPr>
    </w:p>
    <w:p w:rsidR="00DC4675" w:rsidRDefault="00DC4675" w:rsidP="006A67F4">
      <w:pPr>
        <w:spacing w:after="0" w:line="240" w:lineRule="auto"/>
        <w:ind w:left="720"/>
        <w:jc w:val="both"/>
        <w:rPr>
          <w:rFonts w:eastAsia="Times New Roman" w:cs="Times New Roman"/>
          <w:szCs w:val="24"/>
        </w:rPr>
      </w:pPr>
      <w:r>
        <w:rPr>
          <w:rFonts w:eastAsia="Times New Roman" w:cs="Times New Roman"/>
          <w:szCs w:val="24"/>
        </w:rPr>
        <w:t xml:space="preserve">Sec. </w:t>
      </w:r>
      <w:r w:rsidRPr="00906CBD">
        <w:rPr>
          <w:rFonts w:eastAsia="Times New Roman" w:cs="Times New Roman"/>
          <w:szCs w:val="24"/>
        </w:rPr>
        <w:t>1003.06</w:t>
      </w:r>
      <w:r>
        <w:rPr>
          <w:rFonts w:eastAsia="Times New Roman" w:cs="Times New Roman"/>
          <w:szCs w:val="24"/>
        </w:rPr>
        <w:t>0. CONSTRUCTION OF SUBCHAPTER. Prohibits t</w:t>
      </w:r>
      <w:r w:rsidRPr="00906CBD">
        <w:rPr>
          <w:rFonts w:eastAsia="Times New Roman" w:cs="Times New Roman"/>
          <w:szCs w:val="24"/>
        </w:rPr>
        <w:t xml:space="preserve">his subchapter </w:t>
      </w:r>
      <w:r>
        <w:rPr>
          <w:rFonts w:eastAsia="Times New Roman" w:cs="Times New Roman"/>
          <w:szCs w:val="24"/>
        </w:rPr>
        <w:t>(</w:t>
      </w:r>
      <w:r w:rsidRPr="00906CBD">
        <w:rPr>
          <w:rFonts w:eastAsia="Times New Roman" w:cs="Times New Roman"/>
          <w:szCs w:val="24"/>
        </w:rPr>
        <w:t>General Provisions</w:t>
      </w:r>
      <w:r>
        <w:rPr>
          <w:rFonts w:eastAsia="Times New Roman" w:cs="Times New Roman"/>
          <w:szCs w:val="24"/>
        </w:rPr>
        <w:t xml:space="preserve">) from being construed to </w:t>
      </w:r>
      <w:r w:rsidRPr="00906CBD">
        <w:rPr>
          <w:rFonts w:eastAsia="Times New Roman" w:cs="Times New Roman"/>
          <w:szCs w:val="24"/>
        </w:rPr>
        <w:t>prohibit a physician from using adult stem cells for their intended homol</w:t>
      </w:r>
      <w:r>
        <w:rPr>
          <w:rFonts w:eastAsia="Times New Roman" w:cs="Times New Roman"/>
          <w:szCs w:val="24"/>
        </w:rPr>
        <w:t xml:space="preserve">ogous use if the stem cells are </w:t>
      </w:r>
      <w:r w:rsidRPr="00906CBD">
        <w:rPr>
          <w:rFonts w:eastAsia="Times New Roman" w:cs="Times New Roman"/>
          <w:szCs w:val="24"/>
        </w:rPr>
        <w:t>registered by the United Stat</w:t>
      </w:r>
      <w:r>
        <w:rPr>
          <w:rFonts w:eastAsia="Times New Roman" w:cs="Times New Roman"/>
          <w:szCs w:val="24"/>
        </w:rPr>
        <w:t>es Food and Drug Administration</w:t>
      </w:r>
      <w:r w:rsidRPr="00906CBD">
        <w:rPr>
          <w:rFonts w:eastAsia="Times New Roman" w:cs="Times New Roman"/>
          <w:szCs w:val="24"/>
        </w:rPr>
        <w:t xml:space="preserve"> and</w:t>
      </w:r>
      <w:r>
        <w:rPr>
          <w:rFonts w:eastAsia="Times New Roman" w:cs="Times New Roman"/>
          <w:szCs w:val="24"/>
        </w:rPr>
        <w:t xml:space="preserve"> commercially available</w:t>
      </w:r>
      <w:r w:rsidRPr="00906CBD">
        <w:rPr>
          <w:rFonts w:eastAsia="Times New Roman" w:cs="Times New Roman"/>
          <w:szCs w:val="24"/>
        </w:rPr>
        <w:t xml:space="preserve"> or</w:t>
      </w:r>
      <w:r>
        <w:rPr>
          <w:rFonts w:eastAsia="Times New Roman" w:cs="Times New Roman"/>
          <w:szCs w:val="24"/>
        </w:rPr>
        <w:t xml:space="preserve"> construed to </w:t>
      </w:r>
      <w:r w:rsidRPr="00906CBD">
        <w:rPr>
          <w:rFonts w:eastAsia="Times New Roman" w:cs="Times New Roman"/>
          <w:szCs w:val="24"/>
        </w:rPr>
        <w:t>require an institutional review board to oversee treatment using adult stem cells registered by the United States Food and Drug Administration for their intended homologous use.</w:t>
      </w:r>
    </w:p>
    <w:p w:rsidR="00DC4675" w:rsidRDefault="00DC4675" w:rsidP="006A67F4">
      <w:pPr>
        <w:spacing w:after="0" w:line="240" w:lineRule="auto"/>
        <w:jc w:val="both"/>
        <w:rPr>
          <w:rFonts w:eastAsia="Times New Roman" w:cs="Times New Roman"/>
          <w:szCs w:val="24"/>
        </w:rPr>
      </w:pPr>
    </w:p>
    <w:p w:rsidR="00DC4675" w:rsidRPr="00C8671F" w:rsidRDefault="00DC4675" w:rsidP="006A67F4">
      <w:pPr>
        <w:spacing w:after="0" w:line="240" w:lineRule="auto"/>
        <w:jc w:val="both"/>
        <w:rPr>
          <w:rFonts w:eastAsia="Times New Roman" w:cs="Times New Roman"/>
          <w:szCs w:val="24"/>
        </w:rPr>
      </w:pPr>
      <w:r>
        <w:rPr>
          <w:rFonts w:eastAsia="Times New Roman" w:cs="Times New Roman"/>
          <w:szCs w:val="24"/>
        </w:rPr>
        <w:t>SECTION 5. Effective date: September 1, 2019.</w:t>
      </w:r>
    </w:p>
    <w:sectPr w:rsidR="00DC4675"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AFA" w:rsidRDefault="00AE5AFA" w:rsidP="000F1DF9">
      <w:pPr>
        <w:spacing w:after="0" w:line="240" w:lineRule="auto"/>
      </w:pPr>
      <w:r>
        <w:separator/>
      </w:r>
    </w:p>
  </w:endnote>
  <w:endnote w:type="continuationSeparator" w:id="0">
    <w:p w:rsidR="00AE5AFA" w:rsidRDefault="00AE5A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E5A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C4675">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DC4675">
                <w:rPr>
                  <w:sz w:val="20"/>
                  <w:szCs w:val="20"/>
                </w:rPr>
                <w:t>S.B. 1765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DC467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E5A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C467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C467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AFA" w:rsidRDefault="00AE5AFA" w:rsidP="000F1DF9">
      <w:pPr>
        <w:spacing w:after="0" w:line="240" w:lineRule="auto"/>
      </w:pPr>
      <w:r>
        <w:separator/>
      </w:r>
    </w:p>
  </w:footnote>
  <w:footnote w:type="continuationSeparator" w:id="0">
    <w:p w:rsidR="00AE5AFA" w:rsidRDefault="00AE5AF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E5AFA"/>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C4675"/>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4CCC1"/>
  <w15:docId w15:val="{13CC7395-6A4E-46A6-BDAA-451D0B93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C467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6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D205E" w:rsidP="007D205E">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201F7F65CFB4DD5A8762E3957E38F18"/>
        <w:category>
          <w:name w:val="General"/>
          <w:gallery w:val="placeholder"/>
        </w:category>
        <w:types>
          <w:type w:val="bbPlcHdr"/>
        </w:types>
        <w:behaviors>
          <w:behavior w:val="content"/>
        </w:behaviors>
        <w:guid w:val="{9BD7A9AB-8B88-4446-9F7A-8002993BBB29}"/>
      </w:docPartPr>
      <w:docPartBody>
        <w:p w:rsidR="00000000" w:rsidRDefault="0003582D"/>
      </w:docPartBody>
    </w:docPart>
    <w:docPart>
      <w:docPartPr>
        <w:name w:val="3A2B130F73BB47B9A226F71E53724E86"/>
        <w:category>
          <w:name w:val="General"/>
          <w:gallery w:val="placeholder"/>
        </w:category>
        <w:types>
          <w:type w:val="bbPlcHdr"/>
        </w:types>
        <w:behaviors>
          <w:behavior w:val="content"/>
        </w:behaviors>
        <w:guid w:val="{036E8E2D-8204-40CC-ACE7-9D83F8C7E14D}"/>
      </w:docPartPr>
      <w:docPartBody>
        <w:p w:rsidR="00000000" w:rsidRDefault="0003582D"/>
      </w:docPartBody>
    </w:docPart>
    <w:docPart>
      <w:docPartPr>
        <w:name w:val="1C33679E8D78402F8C35BAB3EE1773F1"/>
        <w:category>
          <w:name w:val="General"/>
          <w:gallery w:val="placeholder"/>
        </w:category>
        <w:types>
          <w:type w:val="bbPlcHdr"/>
        </w:types>
        <w:behaviors>
          <w:behavior w:val="content"/>
        </w:behaviors>
        <w:guid w:val="{145F312F-44B5-45C0-9789-54643B6A4642}"/>
      </w:docPartPr>
      <w:docPartBody>
        <w:p w:rsidR="00000000" w:rsidRDefault="0003582D"/>
      </w:docPartBody>
    </w:docPart>
    <w:docPart>
      <w:docPartPr>
        <w:name w:val="377BBE3DFD75401C97CE18428634EE76"/>
        <w:category>
          <w:name w:val="General"/>
          <w:gallery w:val="placeholder"/>
        </w:category>
        <w:types>
          <w:type w:val="bbPlcHdr"/>
        </w:types>
        <w:behaviors>
          <w:behavior w:val="content"/>
        </w:behaviors>
        <w:guid w:val="{4253257E-9D7C-4DC4-9496-D50734462BEB}"/>
      </w:docPartPr>
      <w:docPartBody>
        <w:p w:rsidR="00000000" w:rsidRDefault="0003582D"/>
      </w:docPartBody>
    </w:docPart>
    <w:docPart>
      <w:docPartPr>
        <w:name w:val="2F169D94A5AC4AD599759A135397D5DB"/>
        <w:category>
          <w:name w:val="General"/>
          <w:gallery w:val="placeholder"/>
        </w:category>
        <w:types>
          <w:type w:val="bbPlcHdr"/>
        </w:types>
        <w:behaviors>
          <w:behavior w:val="content"/>
        </w:behaviors>
        <w:guid w:val="{B9EE5FBF-38D6-4EAC-BD3B-069E31E96E17}"/>
      </w:docPartPr>
      <w:docPartBody>
        <w:p w:rsidR="00000000" w:rsidRDefault="0003582D"/>
      </w:docPartBody>
    </w:docPart>
    <w:docPart>
      <w:docPartPr>
        <w:name w:val="E58CE1A68A124662A587549DAB270BD3"/>
        <w:category>
          <w:name w:val="General"/>
          <w:gallery w:val="placeholder"/>
        </w:category>
        <w:types>
          <w:type w:val="bbPlcHdr"/>
        </w:types>
        <w:behaviors>
          <w:behavior w:val="content"/>
        </w:behaviors>
        <w:guid w:val="{8EA83A22-7E53-410C-AE37-88C0DEF3985B}"/>
      </w:docPartPr>
      <w:docPartBody>
        <w:p w:rsidR="00000000" w:rsidRDefault="0003582D"/>
      </w:docPartBody>
    </w:docPart>
    <w:docPart>
      <w:docPartPr>
        <w:name w:val="C990239129CC4E1A92A5C2AD078B878B"/>
        <w:category>
          <w:name w:val="General"/>
          <w:gallery w:val="placeholder"/>
        </w:category>
        <w:types>
          <w:type w:val="bbPlcHdr"/>
        </w:types>
        <w:behaviors>
          <w:behavior w:val="content"/>
        </w:behaviors>
        <w:guid w:val="{B40B82DE-BD6E-4A1E-AF36-CB0388734226}"/>
      </w:docPartPr>
      <w:docPartBody>
        <w:p w:rsidR="00000000" w:rsidRDefault="0003582D"/>
      </w:docPartBody>
    </w:docPart>
    <w:docPart>
      <w:docPartPr>
        <w:name w:val="6E694642C4DF404D99310521E9059756"/>
        <w:category>
          <w:name w:val="General"/>
          <w:gallery w:val="placeholder"/>
        </w:category>
        <w:types>
          <w:type w:val="bbPlcHdr"/>
        </w:types>
        <w:behaviors>
          <w:behavior w:val="content"/>
        </w:behaviors>
        <w:guid w:val="{F7298FB6-9AF6-4B75-BAAA-4FB5B9AAE506}"/>
      </w:docPartPr>
      <w:docPartBody>
        <w:p w:rsidR="00000000" w:rsidRDefault="0003582D"/>
      </w:docPartBody>
    </w:docPart>
    <w:docPart>
      <w:docPartPr>
        <w:name w:val="1B7538E7E72342DD9D245C6752F6D2DD"/>
        <w:category>
          <w:name w:val="General"/>
          <w:gallery w:val="placeholder"/>
        </w:category>
        <w:types>
          <w:type w:val="bbPlcHdr"/>
        </w:types>
        <w:behaviors>
          <w:behavior w:val="content"/>
        </w:behaviors>
        <w:guid w:val="{02F3CA3D-19C1-46B1-B5A5-557D858D139A}"/>
      </w:docPartPr>
      <w:docPartBody>
        <w:p w:rsidR="00000000" w:rsidRDefault="007D205E" w:rsidP="007D205E">
          <w:pPr>
            <w:pStyle w:val="1B7538E7E72342DD9D245C6752F6D2DD"/>
          </w:pPr>
          <w:r w:rsidRPr="00A30DD1">
            <w:rPr>
              <w:rStyle w:val="PlaceholderText"/>
            </w:rPr>
            <w:t>Click here to enter a date.</w:t>
          </w:r>
        </w:p>
      </w:docPartBody>
    </w:docPart>
    <w:docPart>
      <w:docPartPr>
        <w:name w:val="697345CA8DEA4537A1C822BAC1EEC128"/>
        <w:category>
          <w:name w:val="General"/>
          <w:gallery w:val="placeholder"/>
        </w:category>
        <w:types>
          <w:type w:val="bbPlcHdr"/>
        </w:types>
        <w:behaviors>
          <w:behavior w:val="content"/>
        </w:behaviors>
        <w:guid w:val="{93583F25-02DF-4603-839A-4106B767E459}"/>
      </w:docPartPr>
      <w:docPartBody>
        <w:p w:rsidR="00000000" w:rsidRDefault="0003582D"/>
      </w:docPartBody>
    </w:docPart>
    <w:docPart>
      <w:docPartPr>
        <w:name w:val="DDE4FA9BBB6849B19E2A18570E5F4DD5"/>
        <w:category>
          <w:name w:val="General"/>
          <w:gallery w:val="placeholder"/>
        </w:category>
        <w:types>
          <w:type w:val="bbPlcHdr"/>
        </w:types>
        <w:behaviors>
          <w:behavior w:val="content"/>
        </w:behaviors>
        <w:guid w:val="{CBED5D55-97C9-4091-915C-99FE0EE20316}"/>
      </w:docPartPr>
      <w:docPartBody>
        <w:p w:rsidR="00000000" w:rsidRDefault="0003582D"/>
      </w:docPartBody>
    </w:docPart>
    <w:docPart>
      <w:docPartPr>
        <w:name w:val="AA57327EB4284C5DA747D084E0A23341"/>
        <w:category>
          <w:name w:val="General"/>
          <w:gallery w:val="placeholder"/>
        </w:category>
        <w:types>
          <w:type w:val="bbPlcHdr"/>
        </w:types>
        <w:behaviors>
          <w:behavior w:val="content"/>
        </w:behaviors>
        <w:guid w:val="{9B711DAA-3D9E-4F31-AD13-68412C41FD52}"/>
      </w:docPartPr>
      <w:docPartBody>
        <w:p w:rsidR="00000000" w:rsidRDefault="007D205E" w:rsidP="007D205E">
          <w:pPr>
            <w:pStyle w:val="AA57327EB4284C5DA747D084E0A23341"/>
          </w:pPr>
          <w:r>
            <w:rPr>
              <w:rFonts w:eastAsia="Times New Roman" w:cs="Times New Roman"/>
              <w:bCs/>
              <w:szCs w:val="24"/>
            </w:rPr>
            <w:t xml:space="preserve"> </w:t>
          </w:r>
        </w:p>
      </w:docPartBody>
    </w:docPart>
    <w:docPart>
      <w:docPartPr>
        <w:name w:val="A076C8E004124435B9285CFC7ACC94E4"/>
        <w:category>
          <w:name w:val="General"/>
          <w:gallery w:val="placeholder"/>
        </w:category>
        <w:types>
          <w:type w:val="bbPlcHdr"/>
        </w:types>
        <w:behaviors>
          <w:behavior w:val="content"/>
        </w:behaviors>
        <w:guid w:val="{5E11D5BD-7EDC-40AE-855C-9C12744E87C3}"/>
      </w:docPartPr>
      <w:docPartBody>
        <w:p w:rsidR="00000000" w:rsidRDefault="0003582D"/>
      </w:docPartBody>
    </w:docPart>
    <w:docPart>
      <w:docPartPr>
        <w:name w:val="10CD6F492107462E99248AF3316F7D94"/>
        <w:category>
          <w:name w:val="General"/>
          <w:gallery w:val="placeholder"/>
        </w:category>
        <w:types>
          <w:type w:val="bbPlcHdr"/>
        </w:types>
        <w:behaviors>
          <w:behavior w:val="content"/>
        </w:behaviors>
        <w:guid w:val="{A02EF0D7-A27D-4A13-9774-3F64CFDDC3AC}"/>
      </w:docPartPr>
      <w:docPartBody>
        <w:p w:rsidR="00000000" w:rsidRDefault="000358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3582D"/>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205E"/>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5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D205E"/>
    <w:rPr>
      <w:rFonts w:ascii="Times New Roman" w:hAnsi="Times New Roman"/>
      <w:sz w:val="24"/>
    </w:rPr>
  </w:style>
  <w:style w:type="paragraph" w:customStyle="1" w:styleId="487D89B4F8B34DB4967D41FE18F7F88D9">
    <w:name w:val="487D89B4F8B34DB4967D41FE18F7F88D9"/>
    <w:rsid w:val="007D205E"/>
    <w:rPr>
      <w:rFonts w:ascii="Times New Roman" w:hAnsi="Times New Roman"/>
      <w:sz w:val="24"/>
    </w:rPr>
  </w:style>
  <w:style w:type="paragraph" w:customStyle="1" w:styleId="AE2570ED5D764CD7AF9686706F550F4622">
    <w:name w:val="AE2570ED5D764CD7AF9686706F550F4622"/>
    <w:rsid w:val="007D205E"/>
    <w:pPr>
      <w:tabs>
        <w:tab w:val="center" w:pos="4680"/>
        <w:tab w:val="right" w:pos="9360"/>
      </w:tabs>
      <w:spacing w:after="0" w:line="240" w:lineRule="auto"/>
    </w:pPr>
    <w:rPr>
      <w:rFonts w:ascii="Times New Roman" w:hAnsi="Times New Roman"/>
      <w:sz w:val="24"/>
    </w:rPr>
  </w:style>
  <w:style w:type="paragraph" w:customStyle="1" w:styleId="1B7538E7E72342DD9D245C6752F6D2DD">
    <w:name w:val="1B7538E7E72342DD9D245C6752F6D2DD"/>
    <w:rsid w:val="007D205E"/>
    <w:pPr>
      <w:spacing w:after="160" w:line="259" w:lineRule="auto"/>
    </w:pPr>
  </w:style>
  <w:style w:type="paragraph" w:customStyle="1" w:styleId="AA57327EB4284C5DA747D084E0A23341">
    <w:name w:val="AA57327EB4284C5DA747D084E0A23341"/>
    <w:rsid w:val="007D20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FF41A9A-FBF6-4AA0-A787-08CACC06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644</Words>
  <Characters>3672</Characters>
  <Application>Microsoft Office Word</Application>
  <DocSecurity>0</DocSecurity>
  <Lines>30</Lines>
  <Paragraphs>8</Paragraphs>
  <ScaleCrop>false</ScaleCrop>
  <Company>Texas Legislative Council</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Roshni Nair</cp:lastModifiedBy>
  <cp:revision>155</cp:revision>
  <dcterms:created xsi:type="dcterms:W3CDTF">2015-05-29T14:24:00Z</dcterms:created>
  <dcterms:modified xsi:type="dcterms:W3CDTF">2019-04-07T01:54:00Z</dcterms:modified>
</cp:coreProperties>
</file>

<file path=docProps/custom.xml><?xml version="1.0" encoding="utf-8"?>
<op:Properties xmlns:vt="http://schemas.openxmlformats.org/officeDocument/2006/docPropsVTypes" xmlns:op="http://schemas.openxmlformats.org/officeDocument/2006/custom-properties"/>
</file>