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F15" w:rsidRDefault="00DB4F1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DDBEC9EA8D44816BE9CF8EFF1BE601E"/>
          </w:placeholder>
        </w:sdtPr>
        <w:sdtContent>
          <w:r w:rsidRPr="005C2A78">
            <w:rPr>
              <w:rFonts w:cs="Times New Roman"/>
              <w:b/>
              <w:szCs w:val="24"/>
              <w:u w:val="single"/>
            </w:rPr>
            <w:t>BILL ANALYSIS</w:t>
          </w:r>
        </w:sdtContent>
      </w:sdt>
    </w:p>
    <w:p w:rsidR="00DB4F15" w:rsidRPr="00585C31" w:rsidRDefault="00DB4F15" w:rsidP="000F1DF9">
      <w:pPr>
        <w:spacing w:after="0" w:line="240" w:lineRule="auto"/>
        <w:rPr>
          <w:rFonts w:cs="Times New Roman"/>
          <w:szCs w:val="24"/>
        </w:rPr>
      </w:pPr>
    </w:p>
    <w:p w:rsidR="00DB4F15" w:rsidRPr="00585C31" w:rsidRDefault="00DB4F1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B4F15" w:rsidTr="000F1DF9">
        <w:tc>
          <w:tcPr>
            <w:tcW w:w="2718" w:type="dxa"/>
          </w:tcPr>
          <w:p w:rsidR="00DB4F15" w:rsidRPr="005C2A78" w:rsidRDefault="00DB4F15" w:rsidP="006D756B">
            <w:pPr>
              <w:rPr>
                <w:rFonts w:cs="Times New Roman"/>
                <w:szCs w:val="24"/>
              </w:rPr>
            </w:pPr>
            <w:sdt>
              <w:sdtPr>
                <w:rPr>
                  <w:rFonts w:cs="Times New Roman"/>
                  <w:szCs w:val="24"/>
                </w:rPr>
                <w:alias w:val="Agency Title"/>
                <w:tag w:val="AgencyTitleContentControl"/>
                <w:id w:val="1920747753"/>
                <w:lock w:val="sdtContentLocked"/>
                <w:placeholder>
                  <w:docPart w:val="B602ED0FC8DF4C97B96CD4EFE0B4FE79"/>
                </w:placeholder>
              </w:sdtPr>
              <w:sdtEndPr>
                <w:rPr>
                  <w:rFonts w:cstheme="minorBidi"/>
                  <w:szCs w:val="22"/>
                </w:rPr>
              </w:sdtEndPr>
              <w:sdtContent>
                <w:r>
                  <w:rPr>
                    <w:rFonts w:cs="Times New Roman"/>
                    <w:szCs w:val="24"/>
                  </w:rPr>
                  <w:t>Senate Research Center</w:t>
                </w:r>
              </w:sdtContent>
            </w:sdt>
          </w:p>
        </w:tc>
        <w:tc>
          <w:tcPr>
            <w:tcW w:w="6858" w:type="dxa"/>
          </w:tcPr>
          <w:p w:rsidR="00DB4F15" w:rsidRPr="00FF6471" w:rsidRDefault="00DB4F15" w:rsidP="000F1DF9">
            <w:pPr>
              <w:jc w:val="right"/>
              <w:rPr>
                <w:rFonts w:cs="Times New Roman"/>
                <w:szCs w:val="24"/>
              </w:rPr>
            </w:pPr>
            <w:sdt>
              <w:sdtPr>
                <w:rPr>
                  <w:rFonts w:cs="Times New Roman"/>
                  <w:szCs w:val="24"/>
                </w:rPr>
                <w:alias w:val="Bill Number"/>
                <w:tag w:val="BillNumberOne"/>
                <w:id w:val="-410784069"/>
                <w:lock w:val="sdtContentLocked"/>
                <w:placeholder>
                  <w:docPart w:val="3FB402CC16CD433C922E41689BE19ACA"/>
                </w:placeholder>
              </w:sdtPr>
              <w:sdtContent>
                <w:r>
                  <w:rPr>
                    <w:rFonts w:cs="Times New Roman"/>
                    <w:szCs w:val="24"/>
                  </w:rPr>
                  <w:t>S.B. 1776</w:t>
                </w:r>
              </w:sdtContent>
            </w:sdt>
          </w:p>
        </w:tc>
      </w:tr>
      <w:tr w:rsidR="00DB4F15" w:rsidTr="000F1DF9">
        <w:sdt>
          <w:sdtPr>
            <w:rPr>
              <w:rFonts w:cs="Times New Roman"/>
              <w:szCs w:val="24"/>
            </w:rPr>
            <w:alias w:val="TLCNumber"/>
            <w:tag w:val="TLCNumber"/>
            <w:id w:val="-542600604"/>
            <w:lock w:val="sdtLocked"/>
            <w:placeholder>
              <w:docPart w:val="14604AD9742A404EAFA8BEB6840BB8F6"/>
            </w:placeholder>
          </w:sdtPr>
          <w:sdtContent>
            <w:tc>
              <w:tcPr>
                <w:tcW w:w="2718" w:type="dxa"/>
              </w:tcPr>
              <w:p w:rsidR="00DB4F15" w:rsidRPr="000F1DF9" w:rsidRDefault="00DB4F15" w:rsidP="00C65088">
                <w:pPr>
                  <w:rPr>
                    <w:rFonts w:cs="Times New Roman"/>
                    <w:szCs w:val="24"/>
                  </w:rPr>
                </w:pPr>
                <w:r>
                  <w:rPr>
                    <w:rFonts w:cs="Times New Roman"/>
                    <w:szCs w:val="24"/>
                  </w:rPr>
                  <w:t>86R4129 KJE-D</w:t>
                </w:r>
              </w:p>
            </w:tc>
          </w:sdtContent>
        </w:sdt>
        <w:tc>
          <w:tcPr>
            <w:tcW w:w="6858" w:type="dxa"/>
          </w:tcPr>
          <w:p w:rsidR="00DB4F15" w:rsidRPr="005C2A78" w:rsidRDefault="00DB4F15" w:rsidP="006D756B">
            <w:pPr>
              <w:jc w:val="right"/>
              <w:rPr>
                <w:rFonts w:cs="Times New Roman"/>
                <w:szCs w:val="24"/>
              </w:rPr>
            </w:pPr>
            <w:sdt>
              <w:sdtPr>
                <w:rPr>
                  <w:rFonts w:cs="Times New Roman"/>
                  <w:szCs w:val="24"/>
                </w:rPr>
                <w:alias w:val="Author Label"/>
                <w:tag w:val="By"/>
                <w:id w:val="72399597"/>
                <w:lock w:val="sdtLocked"/>
                <w:placeholder>
                  <w:docPart w:val="464F2FC794144061939CAC9A061976F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36FB3ACA20B4D96AD8A6DC39801DF91"/>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B413B7648DA042D7963C537B9E899E0F"/>
                </w:placeholder>
                <w:showingPlcHdr/>
              </w:sdtPr>
              <w:sdtContent/>
            </w:sdt>
          </w:p>
        </w:tc>
      </w:tr>
      <w:tr w:rsidR="00DB4F15" w:rsidTr="000F1DF9">
        <w:tc>
          <w:tcPr>
            <w:tcW w:w="2718" w:type="dxa"/>
          </w:tcPr>
          <w:p w:rsidR="00DB4F15" w:rsidRPr="00BC7495" w:rsidRDefault="00DB4F15" w:rsidP="000F1DF9">
            <w:pPr>
              <w:rPr>
                <w:rFonts w:cs="Times New Roman"/>
                <w:szCs w:val="24"/>
              </w:rPr>
            </w:pPr>
          </w:p>
        </w:tc>
        <w:sdt>
          <w:sdtPr>
            <w:rPr>
              <w:rFonts w:cs="Times New Roman"/>
              <w:szCs w:val="24"/>
            </w:rPr>
            <w:alias w:val="Committee"/>
            <w:tag w:val="Committee"/>
            <w:id w:val="1914272295"/>
            <w:lock w:val="sdtContentLocked"/>
            <w:placeholder>
              <w:docPart w:val="6B32AA0E044F47CA98B3E72C6C17CF2F"/>
            </w:placeholder>
          </w:sdtPr>
          <w:sdtContent>
            <w:tc>
              <w:tcPr>
                <w:tcW w:w="6858" w:type="dxa"/>
              </w:tcPr>
              <w:p w:rsidR="00DB4F15" w:rsidRPr="00FF6471" w:rsidRDefault="00DB4F15" w:rsidP="000F1DF9">
                <w:pPr>
                  <w:jc w:val="right"/>
                  <w:rPr>
                    <w:rFonts w:cs="Times New Roman"/>
                    <w:szCs w:val="24"/>
                  </w:rPr>
                </w:pPr>
                <w:r>
                  <w:rPr>
                    <w:rFonts w:cs="Times New Roman"/>
                    <w:szCs w:val="24"/>
                  </w:rPr>
                  <w:t>Education</w:t>
                </w:r>
              </w:p>
            </w:tc>
          </w:sdtContent>
        </w:sdt>
      </w:tr>
      <w:tr w:rsidR="00DB4F15" w:rsidTr="000F1DF9">
        <w:tc>
          <w:tcPr>
            <w:tcW w:w="2718" w:type="dxa"/>
          </w:tcPr>
          <w:p w:rsidR="00DB4F15" w:rsidRPr="00BC7495" w:rsidRDefault="00DB4F15" w:rsidP="000F1DF9">
            <w:pPr>
              <w:rPr>
                <w:rFonts w:cs="Times New Roman"/>
                <w:szCs w:val="24"/>
              </w:rPr>
            </w:pPr>
          </w:p>
        </w:tc>
        <w:sdt>
          <w:sdtPr>
            <w:rPr>
              <w:rFonts w:cs="Times New Roman"/>
              <w:szCs w:val="24"/>
            </w:rPr>
            <w:alias w:val="Date"/>
            <w:tag w:val="DateContentControl"/>
            <w:id w:val="1178081906"/>
            <w:lock w:val="sdtLocked"/>
            <w:placeholder>
              <w:docPart w:val="F1817C9768FB406B89BF04B6ACF85456"/>
            </w:placeholder>
            <w:date w:fullDate="2019-04-05T00:00:00Z">
              <w:dateFormat w:val="M/d/yyyy"/>
              <w:lid w:val="en-US"/>
              <w:storeMappedDataAs w:val="dateTime"/>
              <w:calendar w:val="gregorian"/>
            </w:date>
          </w:sdtPr>
          <w:sdtContent>
            <w:tc>
              <w:tcPr>
                <w:tcW w:w="6858" w:type="dxa"/>
              </w:tcPr>
              <w:p w:rsidR="00DB4F15" w:rsidRPr="00FF6471" w:rsidRDefault="00DB4F15" w:rsidP="000F1DF9">
                <w:pPr>
                  <w:jc w:val="right"/>
                  <w:rPr>
                    <w:rFonts w:cs="Times New Roman"/>
                    <w:szCs w:val="24"/>
                  </w:rPr>
                </w:pPr>
                <w:r>
                  <w:rPr>
                    <w:rFonts w:cs="Times New Roman"/>
                    <w:szCs w:val="24"/>
                  </w:rPr>
                  <w:t>4/5/2019</w:t>
                </w:r>
              </w:p>
            </w:tc>
          </w:sdtContent>
        </w:sdt>
      </w:tr>
      <w:tr w:rsidR="00DB4F15" w:rsidTr="000F1DF9">
        <w:tc>
          <w:tcPr>
            <w:tcW w:w="2718" w:type="dxa"/>
          </w:tcPr>
          <w:p w:rsidR="00DB4F15" w:rsidRPr="00BC7495" w:rsidRDefault="00DB4F15" w:rsidP="000F1DF9">
            <w:pPr>
              <w:rPr>
                <w:rFonts w:cs="Times New Roman"/>
                <w:szCs w:val="24"/>
              </w:rPr>
            </w:pPr>
          </w:p>
        </w:tc>
        <w:sdt>
          <w:sdtPr>
            <w:rPr>
              <w:rFonts w:cs="Times New Roman"/>
              <w:szCs w:val="24"/>
            </w:rPr>
            <w:alias w:val="BA Version"/>
            <w:tag w:val="BAVersion"/>
            <w:id w:val="-1685590809"/>
            <w:lock w:val="sdtContentLocked"/>
            <w:placeholder>
              <w:docPart w:val="B5019D867DA940BB956A4395F3FBE6AF"/>
            </w:placeholder>
          </w:sdtPr>
          <w:sdtContent>
            <w:tc>
              <w:tcPr>
                <w:tcW w:w="6858" w:type="dxa"/>
              </w:tcPr>
              <w:p w:rsidR="00DB4F15" w:rsidRPr="00FF6471" w:rsidRDefault="00DB4F15" w:rsidP="000F1DF9">
                <w:pPr>
                  <w:jc w:val="right"/>
                  <w:rPr>
                    <w:rFonts w:cs="Times New Roman"/>
                    <w:szCs w:val="24"/>
                  </w:rPr>
                </w:pPr>
                <w:r>
                  <w:rPr>
                    <w:rFonts w:cs="Times New Roman"/>
                    <w:szCs w:val="24"/>
                  </w:rPr>
                  <w:t>As Filed</w:t>
                </w:r>
              </w:p>
            </w:tc>
          </w:sdtContent>
        </w:sdt>
      </w:tr>
    </w:tbl>
    <w:p w:rsidR="00DB4F15" w:rsidRPr="00FF6471" w:rsidRDefault="00DB4F15" w:rsidP="000F1DF9">
      <w:pPr>
        <w:spacing w:after="0" w:line="240" w:lineRule="auto"/>
        <w:rPr>
          <w:rFonts w:cs="Times New Roman"/>
          <w:szCs w:val="24"/>
        </w:rPr>
      </w:pPr>
    </w:p>
    <w:p w:rsidR="00DB4F15" w:rsidRPr="00FF6471" w:rsidRDefault="00DB4F15" w:rsidP="000F1DF9">
      <w:pPr>
        <w:spacing w:after="0" w:line="240" w:lineRule="auto"/>
        <w:rPr>
          <w:rFonts w:cs="Times New Roman"/>
          <w:szCs w:val="24"/>
        </w:rPr>
      </w:pPr>
    </w:p>
    <w:p w:rsidR="00DB4F15" w:rsidRPr="00FF6471" w:rsidRDefault="00DB4F1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F53886BF08848A4A60745A69BDDB00E"/>
        </w:placeholder>
      </w:sdtPr>
      <w:sdtContent>
        <w:p w:rsidR="00DB4F15" w:rsidRDefault="00DB4F1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D0F046AB5954A04962CAEF70F697EB4"/>
        </w:placeholder>
      </w:sdtPr>
      <w:sdtContent>
        <w:p w:rsidR="00DB4F15" w:rsidRDefault="00DB4F15" w:rsidP="00DB4F15">
          <w:pPr>
            <w:pStyle w:val="NormalWeb"/>
            <w:spacing w:before="0" w:beforeAutospacing="0" w:after="0" w:afterAutospacing="0"/>
            <w:jc w:val="both"/>
            <w:divId w:val="967396090"/>
            <w:rPr>
              <w:rFonts w:eastAsia="Times New Roman"/>
              <w:bCs/>
            </w:rPr>
          </w:pPr>
        </w:p>
        <w:p w:rsidR="00DB4F15" w:rsidRPr="0046507E" w:rsidRDefault="00DB4F15" w:rsidP="00DB4F15">
          <w:pPr>
            <w:pStyle w:val="NormalWeb"/>
            <w:spacing w:before="0" w:beforeAutospacing="0" w:after="0" w:afterAutospacing="0"/>
            <w:jc w:val="both"/>
            <w:divId w:val="967396090"/>
          </w:pPr>
          <w:r w:rsidRPr="0046507E">
            <w:t xml:space="preserve">A recent </w:t>
          </w:r>
          <w:r>
            <w:t>study found that college freshme</w:t>
          </w:r>
          <w:r w:rsidRPr="0046507E">
            <w:t>n in Texas c</w:t>
          </w:r>
          <w:r>
            <w:t>ould correctly answer only 49.3 percent</w:t>
          </w:r>
          <w:r w:rsidRPr="0046507E">
            <w:t xml:space="preserve"> of basic questions on American civics. A fundamental understanding of the founding principles of our nation's government, including knowledge of the separation of powers and how laws are made, is essential to the ability of citizens to fully participate in our democracy. It is the state's responsibility to provide an educational foundation for our children that prepares them for the workforce and empowers them to be good citizens who can contribute to our nation's prosperity. S</w:t>
          </w:r>
          <w:r>
            <w:t>.</w:t>
          </w:r>
          <w:r w:rsidRPr="0046507E">
            <w:t>B</w:t>
          </w:r>
          <w:r>
            <w:t>.</w:t>
          </w:r>
          <w:r w:rsidRPr="0046507E">
            <w:t xml:space="preserve"> 1776 would require that every independent school district and open-enrollment charter school th</w:t>
          </w:r>
          <w:r>
            <w:t>at offers a high school program</w:t>
          </w:r>
          <w:r w:rsidRPr="0046507E">
            <w:t xml:space="preserve"> offer an elective course on America's founding principles. The bill also requires that all independent school district board of trustees permit and encourage the posting of America's founding documents on their high school campuses. </w:t>
          </w:r>
        </w:p>
        <w:p w:rsidR="00DB4F15" w:rsidRPr="00D70925" w:rsidRDefault="00DB4F15" w:rsidP="00DB4F15">
          <w:pPr>
            <w:spacing w:after="0" w:line="240" w:lineRule="auto"/>
            <w:jc w:val="both"/>
            <w:rPr>
              <w:rFonts w:eastAsia="Times New Roman" w:cs="Times New Roman"/>
              <w:bCs/>
              <w:szCs w:val="24"/>
            </w:rPr>
          </w:pPr>
        </w:p>
      </w:sdtContent>
    </w:sdt>
    <w:p w:rsidR="00DB4F15" w:rsidRDefault="00DB4F15" w:rsidP="00DB4F15">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1776 </w:t>
      </w:r>
      <w:bookmarkStart w:id="1" w:name="AmendsCurrentLaw"/>
      <w:bookmarkEnd w:id="1"/>
      <w:r>
        <w:rPr>
          <w:rFonts w:cs="Times New Roman"/>
          <w:szCs w:val="24"/>
        </w:rPr>
        <w:t>amends current law relating to the inclusion of an elective course on the founding principles of the United States in the curriculum for public high school students and the posting of the founding documents of the United States in public school buildings.</w:t>
      </w:r>
    </w:p>
    <w:p w:rsidR="00DB4F15" w:rsidRPr="0046507E" w:rsidRDefault="00DB4F15" w:rsidP="00DB4F15">
      <w:pPr>
        <w:spacing w:after="0" w:line="240" w:lineRule="auto"/>
        <w:jc w:val="both"/>
        <w:rPr>
          <w:rFonts w:eastAsia="Times New Roman" w:cs="Times New Roman"/>
          <w:szCs w:val="24"/>
        </w:rPr>
      </w:pPr>
    </w:p>
    <w:p w:rsidR="00DB4F15" w:rsidRPr="005C2A78" w:rsidRDefault="00DB4F15" w:rsidP="00DB4F15">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8BBEC84327C4B2C8311F255364228A1"/>
          </w:placeholder>
        </w:sdtPr>
        <w:sdtContent>
          <w:r>
            <w:rPr>
              <w:rFonts w:eastAsia="Times New Roman" w:cs="Times New Roman"/>
              <w:b/>
              <w:szCs w:val="24"/>
              <w:u w:val="single"/>
            </w:rPr>
            <w:t>RULEMAKING AUTHORITY</w:t>
          </w:r>
        </w:sdtContent>
      </w:sdt>
    </w:p>
    <w:p w:rsidR="00DB4F15" w:rsidRPr="006529C4" w:rsidRDefault="00DB4F15" w:rsidP="00DB4F15">
      <w:pPr>
        <w:spacing w:after="0" w:line="240" w:lineRule="auto"/>
        <w:jc w:val="both"/>
        <w:rPr>
          <w:rFonts w:cs="Times New Roman"/>
          <w:szCs w:val="24"/>
        </w:rPr>
      </w:pPr>
    </w:p>
    <w:p w:rsidR="00DB4F15" w:rsidRPr="006529C4" w:rsidRDefault="00DB4F15" w:rsidP="00DB4F15">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B4F15" w:rsidRPr="006529C4" w:rsidRDefault="00DB4F15" w:rsidP="00DB4F15">
      <w:pPr>
        <w:spacing w:after="0" w:line="240" w:lineRule="auto"/>
        <w:jc w:val="both"/>
        <w:rPr>
          <w:rFonts w:cs="Times New Roman"/>
          <w:szCs w:val="24"/>
        </w:rPr>
      </w:pPr>
    </w:p>
    <w:p w:rsidR="00DB4F15" w:rsidRPr="005C2A78" w:rsidRDefault="00DB4F15" w:rsidP="00DB4F15">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88F01C107B74D0E9D52A1F0CF20A5AF"/>
          </w:placeholder>
        </w:sdtPr>
        <w:sdtContent>
          <w:r>
            <w:rPr>
              <w:rFonts w:eastAsia="Times New Roman" w:cs="Times New Roman"/>
              <w:b/>
              <w:szCs w:val="24"/>
              <w:u w:val="single"/>
            </w:rPr>
            <w:t>SECTION BY SECTION ANALYSIS</w:t>
          </w:r>
        </w:sdtContent>
      </w:sdt>
    </w:p>
    <w:p w:rsidR="00DB4F15" w:rsidRPr="005C2A78" w:rsidRDefault="00DB4F15" w:rsidP="00DB4F15">
      <w:pPr>
        <w:spacing w:after="0" w:line="240" w:lineRule="auto"/>
        <w:jc w:val="both"/>
        <w:rPr>
          <w:rFonts w:eastAsia="Times New Roman" w:cs="Times New Roman"/>
          <w:szCs w:val="24"/>
        </w:rPr>
      </w:pPr>
    </w:p>
    <w:p w:rsidR="00DB4F15" w:rsidRDefault="00DB4F15" w:rsidP="00DB4F1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D, Chapter 11, by adding Section 11.173, as follows:</w:t>
      </w:r>
    </w:p>
    <w:p w:rsidR="00DB4F15" w:rsidRPr="0046507E" w:rsidRDefault="00DB4F15" w:rsidP="00DB4F15">
      <w:pPr>
        <w:pStyle w:val="NoSpacing"/>
        <w:ind w:left="720"/>
        <w:jc w:val="both"/>
      </w:pPr>
    </w:p>
    <w:p w:rsidR="00DB4F15" w:rsidRPr="0046507E" w:rsidRDefault="00DB4F15" w:rsidP="00DB4F15">
      <w:pPr>
        <w:pStyle w:val="NoSpacing"/>
        <w:ind w:left="720"/>
        <w:jc w:val="both"/>
      </w:pPr>
      <w:r w:rsidRPr="0046507E">
        <w:t>Sec. </w:t>
      </w:r>
      <w:bookmarkStart w:id="2" w:name="#ED11.173"/>
      <w:r w:rsidRPr="0046507E">
        <w:t>11.173</w:t>
      </w:r>
      <w:bookmarkEnd w:id="2"/>
      <w:r w:rsidRPr="0046507E">
        <w:t xml:space="preserve">.  POSTING OF FOUNDING DOCUMENTS. </w:t>
      </w:r>
      <w:r>
        <w:t>Requires t</w:t>
      </w:r>
      <w:r w:rsidRPr="0046507E">
        <w:t>he board of trustees of an i</w:t>
      </w:r>
      <w:r>
        <w:t>ndependent school district to</w:t>
      </w:r>
      <w:r w:rsidRPr="0046507E">
        <w:t xml:space="preserve"> permit and encourage the posting in a district classroom or school building of a copy of the founding documents of the United States, including the Declaration of Independence, the United States Constitution, the Federalist Papers, and the writings of the Founding Fathers of the United States.</w:t>
      </w:r>
    </w:p>
    <w:p w:rsidR="00DB4F15" w:rsidRPr="005C2A78" w:rsidRDefault="00DB4F15" w:rsidP="00DB4F15">
      <w:pPr>
        <w:spacing w:after="0" w:line="240" w:lineRule="auto"/>
        <w:jc w:val="both"/>
        <w:rPr>
          <w:rFonts w:eastAsia="Times New Roman" w:cs="Times New Roman"/>
          <w:szCs w:val="24"/>
        </w:rPr>
      </w:pPr>
    </w:p>
    <w:p w:rsidR="00DB4F15" w:rsidRDefault="00DB4F15" w:rsidP="00DB4F1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Reenacts Section 12.104(b), Education Code, as amended by Chapters 324 (S.B.1488), 522 (S.B. 179), and 735 (S.B. 1153), Acts of the 85th Legislature, Regular Session, 2017, as follows:</w:t>
      </w:r>
    </w:p>
    <w:p w:rsidR="00DB4F15" w:rsidRDefault="00DB4F15" w:rsidP="00DB4F15">
      <w:pPr>
        <w:spacing w:after="0" w:line="240" w:lineRule="auto"/>
        <w:jc w:val="both"/>
        <w:rPr>
          <w:rFonts w:eastAsia="Times New Roman" w:cs="Times New Roman"/>
          <w:szCs w:val="24"/>
        </w:rPr>
      </w:pPr>
    </w:p>
    <w:p w:rsidR="00DB4F15" w:rsidRDefault="00DB4F15" w:rsidP="00DB4F15">
      <w:pPr>
        <w:spacing w:after="0" w:line="240" w:lineRule="auto"/>
        <w:ind w:left="720"/>
        <w:jc w:val="both"/>
        <w:rPr>
          <w:rFonts w:eastAsia="Times New Roman" w:cs="Times New Roman"/>
          <w:szCs w:val="24"/>
        </w:rPr>
      </w:pPr>
      <w:r>
        <w:rPr>
          <w:rFonts w:eastAsia="Times New Roman" w:cs="Times New Roman"/>
          <w:szCs w:val="24"/>
        </w:rPr>
        <w:t>(b) Provides that an open-enrollment charter school is subject to:</w:t>
      </w:r>
    </w:p>
    <w:p w:rsidR="00DB4F15" w:rsidRDefault="00DB4F15" w:rsidP="00DB4F15">
      <w:pPr>
        <w:spacing w:after="0" w:line="240" w:lineRule="auto"/>
        <w:ind w:left="720"/>
        <w:jc w:val="both"/>
        <w:rPr>
          <w:rFonts w:eastAsia="Times New Roman" w:cs="Times New Roman"/>
          <w:szCs w:val="24"/>
        </w:rPr>
      </w:pPr>
    </w:p>
    <w:p w:rsidR="00DB4F15" w:rsidRDefault="00DB4F15" w:rsidP="00DB4F15">
      <w:pPr>
        <w:spacing w:after="0" w:line="240" w:lineRule="auto"/>
        <w:ind w:left="1440"/>
        <w:jc w:val="both"/>
        <w:rPr>
          <w:rFonts w:eastAsia="Times New Roman" w:cs="Times New Roman"/>
          <w:szCs w:val="24"/>
        </w:rPr>
      </w:pPr>
      <w:r>
        <w:rPr>
          <w:rFonts w:eastAsia="Times New Roman" w:cs="Times New Roman"/>
          <w:szCs w:val="24"/>
        </w:rPr>
        <w:t>(1) makes no changes to this subdivision; and</w:t>
      </w:r>
    </w:p>
    <w:p w:rsidR="00DB4F15" w:rsidRDefault="00DB4F15" w:rsidP="00DB4F15">
      <w:pPr>
        <w:spacing w:after="0" w:line="240" w:lineRule="auto"/>
        <w:ind w:left="1440"/>
        <w:jc w:val="both"/>
        <w:rPr>
          <w:rFonts w:eastAsia="Times New Roman" w:cs="Times New Roman"/>
          <w:szCs w:val="24"/>
        </w:rPr>
      </w:pPr>
    </w:p>
    <w:p w:rsidR="00DB4F15" w:rsidRDefault="00DB4F15" w:rsidP="00DB4F15">
      <w:pPr>
        <w:spacing w:after="0" w:line="240" w:lineRule="auto"/>
        <w:ind w:left="1440"/>
        <w:jc w:val="both"/>
        <w:rPr>
          <w:rFonts w:eastAsia="Times New Roman" w:cs="Times New Roman"/>
          <w:szCs w:val="24"/>
        </w:rPr>
      </w:pPr>
      <w:r>
        <w:rPr>
          <w:rFonts w:eastAsia="Times New Roman" w:cs="Times New Roman"/>
          <w:szCs w:val="24"/>
        </w:rPr>
        <w:t>(2) a prohibition, restriction, or requirement, as applicable, imposed by this title or a rule adopted under this title, relating to:</w:t>
      </w:r>
    </w:p>
    <w:p w:rsidR="00DB4F15" w:rsidRDefault="00DB4F15" w:rsidP="00DB4F15">
      <w:pPr>
        <w:spacing w:after="0" w:line="240" w:lineRule="auto"/>
        <w:ind w:left="1440"/>
        <w:jc w:val="both"/>
        <w:rPr>
          <w:rFonts w:eastAsia="Times New Roman" w:cs="Times New Roman"/>
          <w:szCs w:val="24"/>
        </w:rPr>
      </w:pPr>
    </w:p>
    <w:p w:rsidR="00DB4F15" w:rsidRDefault="00DB4F15" w:rsidP="00DB4F15">
      <w:pPr>
        <w:spacing w:after="0" w:line="240" w:lineRule="auto"/>
        <w:ind w:left="2160"/>
        <w:jc w:val="both"/>
        <w:rPr>
          <w:rFonts w:eastAsia="Times New Roman" w:cs="Times New Roman"/>
          <w:szCs w:val="24"/>
        </w:rPr>
      </w:pPr>
      <w:r>
        <w:rPr>
          <w:rFonts w:eastAsia="Times New Roman" w:cs="Times New Roman"/>
          <w:szCs w:val="24"/>
        </w:rPr>
        <w:t>(A)-(N) makes no changes to these paragraphs;</w:t>
      </w:r>
    </w:p>
    <w:p w:rsidR="00DB4F15" w:rsidRDefault="00DB4F15" w:rsidP="00DB4F15">
      <w:pPr>
        <w:spacing w:after="0" w:line="240" w:lineRule="auto"/>
        <w:ind w:left="2160"/>
        <w:jc w:val="both"/>
        <w:rPr>
          <w:rFonts w:eastAsia="Times New Roman" w:cs="Times New Roman"/>
          <w:szCs w:val="24"/>
        </w:rPr>
      </w:pPr>
    </w:p>
    <w:p w:rsidR="00DB4F15" w:rsidRDefault="00DB4F15" w:rsidP="00DB4F15">
      <w:pPr>
        <w:spacing w:after="0" w:line="240" w:lineRule="auto"/>
        <w:ind w:left="2160"/>
        <w:jc w:val="both"/>
        <w:rPr>
          <w:rFonts w:eastAsia="Times New Roman" w:cs="Times New Roman"/>
          <w:szCs w:val="24"/>
        </w:rPr>
      </w:pPr>
      <w:r>
        <w:rPr>
          <w:rFonts w:eastAsia="Times New Roman" w:cs="Times New Roman"/>
          <w:szCs w:val="24"/>
        </w:rPr>
        <w:t>(O) makes a nonsubstantive change to this paragraph;</w:t>
      </w:r>
    </w:p>
    <w:p w:rsidR="00DB4F15" w:rsidRDefault="00DB4F15" w:rsidP="00DB4F15">
      <w:pPr>
        <w:spacing w:after="0" w:line="240" w:lineRule="auto"/>
        <w:ind w:left="2160"/>
        <w:jc w:val="both"/>
        <w:rPr>
          <w:rFonts w:eastAsia="Times New Roman" w:cs="Times New Roman"/>
          <w:szCs w:val="24"/>
        </w:rPr>
      </w:pPr>
    </w:p>
    <w:p w:rsidR="00DB4F15" w:rsidRDefault="00DB4F15" w:rsidP="00DB4F15">
      <w:pPr>
        <w:spacing w:after="0" w:line="240" w:lineRule="auto"/>
        <w:ind w:left="2160"/>
        <w:jc w:val="both"/>
        <w:rPr>
          <w:rFonts w:eastAsia="Times New Roman" w:cs="Times New Roman"/>
          <w:szCs w:val="24"/>
        </w:rPr>
      </w:pPr>
      <w:r>
        <w:rPr>
          <w:rFonts w:eastAsia="Times New Roman" w:cs="Times New Roman"/>
          <w:szCs w:val="24"/>
        </w:rPr>
        <w:t>(P) makes no changes to this paragraph;</w:t>
      </w:r>
    </w:p>
    <w:p w:rsidR="00DB4F15" w:rsidRDefault="00DB4F15" w:rsidP="00DB4F15">
      <w:pPr>
        <w:spacing w:after="0" w:line="240" w:lineRule="auto"/>
        <w:ind w:left="2160"/>
        <w:jc w:val="both"/>
        <w:rPr>
          <w:rFonts w:eastAsia="Times New Roman" w:cs="Times New Roman"/>
          <w:szCs w:val="24"/>
        </w:rPr>
      </w:pPr>
    </w:p>
    <w:p w:rsidR="00DB4F15" w:rsidRDefault="00DB4F15" w:rsidP="00DB4F15">
      <w:pPr>
        <w:spacing w:after="0" w:line="240" w:lineRule="auto"/>
        <w:ind w:left="2160"/>
        <w:jc w:val="both"/>
        <w:rPr>
          <w:rFonts w:eastAsia="Times New Roman" w:cs="Times New Roman"/>
          <w:szCs w:val="24"/>
        </w:rPr>
      </w:pPr>
      <w:r>
        <w:rPr>
          <w:rFonts w:eastAsia="Times New Roman" w:cs="Times New Roman"/>
          <w:szCs w:val="24"/>
        </w:rPr>
        <w:t>(Q)-(R) makes nonsubstantive changes to these paragraphs;</w:t>
      </w:r>
    </w:p>
    <w:p w:rsidR="00DB4F15" w:rsidRDefault="00DB4F15" w:rsidP="00DB4F15">
      <w:pPr>
        <w:spacing w:after="0" w:line="240" w:lineRule="auto"/>
        <w:ind w:left="2160"/>
        <w:jc w:val="both"/>
        <w:rPr>
          <w:rFonts w:eastAsia="Times New Roman" w:cs="Times New Roman"/>
          <w:szCs w:val="24"/>
        </w:rPr>
      </w:pPr>
    </w:p>
    <w:p w:rsidR="00DB4F15" w:rsidRDefault="00DB4F15" w:rsidP="00DB4F15">
      <w:pPr>
        <w:spacing w:after="0" w:line="240" w:lineRule="auto"/>
        <w:ind w:left="2160"/>
        <w:jc w:val="both"/>
        <w:rPr>
          <w:rFonts w:eastAsia="Times New Roman" w:cs="Times New Roman"/>
          <w:szCs w:val="24"/>
        </w:rPr>
      </w:pPr>
      <w:r>
        <w:rPr>
          <w:rFonts w:eastAsia="Times New Roman" w:cs="Times New Roman"/>
          <w:szCs w:val="24"/>
        </w:rPr>
        <w:t>(S) redesignates existing Paragraph (P) as this paragraph and makes a nonsubstantive change; and</w:t>
      </w:r>
    </w:p>
    <w:p w:rsidR="00DB4F15" w:rsidRDefault="00DB4F15" w:rsidP="00DB4F15">
      <w:pPr>
        <w:spacing w:after="0" w:line="240" w:lineRule="auto"/>
        <w:ind w:left="2160"/>
        <w:jc w:val="both"/>
        <w:rPr>
          <w:rFonts w:eastAsia="Times New Roman" w:cs="Times New Roman"/>
          <w:szCs w:val="24"/>
        </w:rPr>
      </w:pPr>
    </w:p>
    <w:p w:rsidR="00DB4F15" w:rsidRPr="005C2A78" w:rsidRDefault="00DB4F15" w:rsidP="00DB4F15">
      <w:pPr>
        <w:spacing w:after="0" w:line="240" w:lineRule="auto"/>
        <w:ind w:left="2160"/>
        <w:jc w:val="both"/>
        <w:rPr>
          <w:rFonts w:eastAsia="Times New Roman" w:cs="Times New Roman"/>
          <w:szCs w:val="24"/>
        </w:rPr>
      </w:pPr>
      <w:r>
        <w:rPr>
          <w:rFonts w:eastAsia="Times New Roman" w:cs="Times New Roman"/>
          <w:szCs w:val="24"/>
        </w:rPr>
        <w:t>(T) the posting of founding documents under Section 11.173.</w:t>
      </w:r>
    </w:p>
    <w:p w:rsidR="00DB4F15" w:rsidRPr="005C2A78" w:rsidRDefault="00DB4F15" w:rsidP="00DB4F15">
      <w:pPr>
        <w:spacing w:after="0" w:line="240" w:lineRule="auto"/>
        <w:jc w:val="both"/>
        <w:rPr>
          <w:rFonts w:eastAsia="Times New Roman" w:cs="Times New Roman"/>
          <w:szCs w:val="24"/>
        </w:rPr>
      </w:pPr>
    </w:p>
    <w:p w:rsidR="00DB4F15" w:rsidRDefault="00DB4F15" w:rsidP="00DB4F1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Subchapter A, Chapter 28, Education Code, by adding Section 28.0111, as follows:</w:t>
      </w:r>
    </w:p>
    <w:p w:rsidR="00DB4F15" w:rsidRDefault="00DB4F15" w:rsidP="00DB4F15">
      <w:pPr>
        <w:spacing w:after="0" w:line="240" w:lineRule="auto"/>
        <w:jc w:val="both"/>
        <w:rPr>
          <w:rFonts w:eastAsia="Times New Roman" w:cs="Times New Roman"/>
          <w:szCs w:val="24"/>
        </w:rPr>
      </w:pPr>
    </w:p>
    <w:p w:rsidR="00DB4F15" w:rsidRDefault="00DB4F15" w:rsidP="00DB4F15">
      <w:pPr>
        <w:pStyle w:val="NoSpacing"/>
        <w:ind w:left="720"/>
        <w:jc w:val="both"/>
      </w:pPr>
      <w:r w:rsidRPr="0046507E">
        <w:t>Sec. </w:t>
      </w:r>
      <w:bookmarkStart w:id="3" w:name="#ED28.0111"/>
      <w:r w:rsidRPr="0046507E">
        <w:t>28.0111</w:t>
      </w:r>
      <w:bookmarkEnd w:id="3"/>
      <w:r w:rsidRPr="0046507E">
        <w:t xml:space="preserve">.  FOUNDING PRINCIPLES ELECTIVE. (a) </w:t>
      </w:r>
      <w:r>
        <w:t>Requires e</w:t>
      </w:r>
      <w:r w:rsidRPr="0046507E">
        <w:t xml:space="preserve">ach school district and open-enrollment charter school that offers a </w:t>
      </w:r>
      <w:r>
        <w:t>high school program to</w:t>
      </w:r>
      <w:r w:rsidRPr="0046507E">
        <w:t xml:space="preserve"> provide an elective course on the founding principles of the United States that meets the requirements for a one-half elective credit under Section </w:t>
      </w:r>
      <w:r>
        <w:t>28.025 (High School Diploma and Certificate; Academic Achievement Record)</w:t>
      </w:r>
      <w:r w:rsidRPr="0046507E">
        <w:t>.</w:t>
      </w:r>
    </w:p>
    <w:p w:rsidR="00DB4F15" w:rsidRPr="0046507E" w:rsidRDefault="00DB4F15" w:rsidP="00DB4F15">
      <w:pPr>
        <w:pStyle w:val="NoSpacing"/>
        <w:ind w:left="720"/>
        <w:jc w:val="both"/>
      </w:pPr>
    </w:p>
    <w:p w:rsidR="00DB4F15" w:rsidRPr="0046507E" w:rsidRDefault="00DB4F15" w:rsidP="00DB4F15">
      <w:pPr>
        <w:pStyle w:val="NoSpacing"/>
        <w:ind w:left="1440"/>
        <w:jc w:val="both"/>
      </w:pPr>
      <w:r w:rsidRPr="0046507E">
        <w:t>(b)  </w:t>
      </w:r>
      <w:r>
        <w:t>Requires the course to</w:t>
      </w:r>
      <w:r w:rsidRPr="0046507E">
        <w:t xml:space="preserve"> focus on the principles underlying the United States form of government, the Declaration of Independence, the United States Constitution, the Federalist Papers, and the writings of the Founding Fathers of the United States.</w:t>
      </w:r>
    </w:p>
    <w:p w:rsidR="00DB4F15" w:rsidRDefault="00DB4F15" w:rsidP="00DB4F15">
      <w:pPr>
        <w:pStyle w:val="NoSpacing"/>
        <w:ind w:left="720"/>
        <w:jc w:val="both"/>
      </w:pPr>
    </w:p>
    <w:p w:rsidR="00DB4F15" w:rsidRDefault="00DB4F15" w:rsidP="00DB4F15">
      <w:pPr>
        <w:pStyle w:val="NoSpacing"/>
        <w:jc w:val="both"/>
      </w:pPr>
      <w:r>
        <w:t>SECTION 4. Provides that Section 28.0111, Education Code, as added by this Act, applies beginning with the 2020–2021 school year.</w:t>
      </w:r>
    </w:p>
    <w:p w:rsidR="00DB4F15" w:rsidRDefault="00DB4F15" w:rsidP="00DB4F15">
      <w:pPr>
        <w:pStyle w:val="NoSpacing"/>
        <w:jc w:val="both"/>
      </w:pPr>
    </w:p>
    <w:p w:rsidR="00DB4F15" w:rsidRDefault="00DB4F15" w:rsidP="00DB4F15">
      <w:pPr>
        <w:pStyle w:val="NoSpacing"/>
        <w:jc w:val="both"/>
      </w:pPr>
      <w:r>
        <w:t>SECTION 5. Provides that, to the extent of any conflict, this Act prevails over another Act of the 86th Legislature, Regular Session, 2019, relating to nonsubstantive additions to and corrections in enacted codes.</w:t>
      </w:r>
    </w:p>
    <w:p w:rsidR="00DB4F15" w:rsidRDefault="00DB4F15" w:rsidP="00DB4F15">
      <w:pPr>
        <w:pStyle w:val="NoSpacing"/>
        <w:jc w:val="both"/>
      </w:pPr>
    </w:p>
    <w:p w:rsidR="00DB4F15" w:rsidRPr="0046507E" w:rsidRDefault="00DB4F15" w:rsidP="00DB4F15">
      <w:pPr>
        <w:pStyle w:val="NoSpacing"/>
        <w:jc w:val="both"/>
      </w:pPr>
      <w:r>
        <w:t>SECTION 6. Effective date: upon passage or September 1, 2019.</w:t>
      </w:r>
    </w:p>
    <w:sectPr w:rsidR="00DB4F15" w:rsidRPr="0046507E"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EB1" w:rsidRDefault="00B86EB1" w:rsidP="000F1DF9">
      <w:pPr>
        <w:spacing w:after="0" w:line="240" w:lineRule="auto"/>
      </w:pPr>
      <w:r>
        <w:separator/>
      </w:r>
    </w:p>
  </w:endnote>
  <w:endnote w:type="continuationSeparator" w:id="0">
    <w:p w:rsidR="00B86EB1" w:rsidRDefault="00B86EB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86EB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B4F15">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B4F15">
                <w:rPr>
                  <w:sz w:val="20"/>
                  <w:szCs w:val="20"/>
                </w:rPr>
                <w:t>S.B. 1776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B4F1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86EB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B4F1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B4F1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EB1" w:rsidRDefault="00B86EB1" w:rsidP="000F1DF9">
      <w:pPr>
        <w:spacing w:after="0" w:line="240" w:lineRule="auto"/>
      </w:pPr>
      <w:r>
        <w:separator/>
      </w:r>
    </w:p>
  </w:footnote>
  <w:footnote w:type="continuationSeparator" w:id="0">
    <w:p w:rsidR="00B86EB1" w:rsidRDefault="00B86EB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86EB1"/>
    <w:rsid w:val="00B97023"/>
    <w:rsid w:val="00BC7495"/>
    <w:rsid w:val="00BD0CEE"/>
    <w:rsid w:val="00BE4852"/>
    <w:rsid w:val="00C04606"/>
    <w:rsid w:val="00C10A08"/>
    <w:rsid w:val="00C43D01"/>
    <w:rsid w:val="00C65088"/>
    <w:rsid w:val="00C8671F"/>
    <w:rsid w:val="00CC3D4A"/>
    <w:rsid w:val="00D11363"/>
    <w:rsid w:val="00D70925"/>
    <w:rsid w:val="00DB48D8"/>
    <w:rsid w:val="00DB4F15"/>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842AD"/>
  <w15:docId w15:val="{32F1DD2C-0E86-4116-9D6E-25816BD4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DB4F15"/>
    <w:pPr>
      <w:spacing w:after="0" w:line="240" w:lineRule="auto"/>
    </w:pPr>
    <w:rPr>
      <w:rFonts w:ascii="Times New Roman" w:hAnsi="Times New Roman"/>
      <w:sz w:val="24"/>
    </w:rPr>
  </w:style>
  <w:style w:type="paragraph" w:styleId="NormalWeb">
    <w:name w:val="Normal (Web)"/>
    <w:basedOn w:val="Normal"/>
    <w:uiPriority w:val="99"/>
    <w:semiHidden/>
    <w:unhideWhenUsed/>
    <w:rsid w:val="00DB4F1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39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711BC" w:rsidP="004711B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DDBEC9EA8D44816BE9CF8EFF1BE601E"/>
        <w:category>
          <w:name w:val="General"/>
          <w:gallery w:val="placeholder"/>
        </w:category>
        <w:types>
          <w:type w:val="bbPlcHdr"/>
        </w:types>
        <w:behaviors>
          <w:behavior w:val="content"/>
        </w:behaviors>
        <w:guid w:val="{A0497F2E-49A8-4E28-9879-3E484118E0BA}"/>
      </w:docPartPr>
      <w:docPartBody>
        <w:p w:rsidR="00000000" w:rsidRDefault="009B0FEE"/>
      </w:docPartBody>
    </w:docPart>
    <w:docPart>
      <w:docPartPr>
        <w:name w:val="B602ED0FC8DF4C97B96CD4EFE0B4FE79"/>
        <w:category>
          <w:name w:val="General"/>
          <w:gallery w:val="placeholder"/>
        </w:category>
        <w:types>
          <w:type w:val="bbPlcHdr"/>
        </w:types>
        <w:behaviors>
          <w:behavior w:val="content"/>
        </w:behaviors>
        <w:guid w:val="{AE116A3F-5782-4882-9DD7-471ED7CF4F9A}"/>
      </w:docPartPr>
      <w:docPartBody>
        <w:p w:rsidR="00000000" w:rsidRDefault="009B0FEE"/>
      </w:docPartBody>
    </w:docPart>
    <w:docPart>
      <w:docPartPr>
        <w:name w:val="3FB402CC16CD433C922E41689BE19ACA"/>
        <w:category>
          <w:name w:val="General"/>
          <w:gallery w:val="placeholder"/>
        </w:category>
        <w:types>
          <w:type w:val="bbPlcHdr"/>
        </w:types>
        <w:behaviors>
          <w:behavior w:val="content"/>
        </w:behaviors>
        <w:guid w:val="{CEC20BF6-9339-4E70-AB01-6438F5D43BF7}"/>
      </w:docPartPr>
      <w:docPartBody>
        <w:p w:rsidR="00000000" w:rsidRDefault="009B0FEE"/>
      </w:docPartBody>
    </w:docPart>
    <w:docPart>
      <w:docPartPr>
        <w:name w:val="14604AD9742A404EAFA8BEB6840BB8F6"/>
        <w:category>
          <w:name w:val="General"/>
          <w:gallery w:val="placeholder"/>
        </w:category>
        <w:types>
          <w:type w:val="bbPlcHdr"/>
        </w:types>
        <w:behaviors>
          <w:behavior w:val="content"/>
        </w:behaviors>
        <w:guid w:val="{43D833F8-53CC-4303-A5D1-8E546A04CC07}"/>
      </w:docPartPr>
      <w:docPartBody>
        <w:p w:rsidR="00000000" w:rsidRDefault="009B0FEE"/>
      </w:docPartBody>
    </w:docPart>
    <w:docPart>
      <w:docPartPr>
        <w:name w:val="464F2FC794144061939CAC9A061976F7"/>
        <w:category>
          <w:name w:val="General"/>
          <w:gallery w:val="placeholder"/>
        </w:category>
        <w:types>
          <w:type w:val="bbPlcHdr"/>
        </w:types>
        <w:behaviors>
          <w:behavior w:val="content"/>
        </w:behaviors>
        <w:guid w:val="{26911630-07AD-4284-8346-417430695A73}"/>
      </w:docPartPr>
      <w:docPartBody>
        <w:p w:rsidR="00000000" w:rsidRDefault="009B0FEE"/>
      </w:docPartBody>
    </w:docPart>
    <w:docPart>
      <w:docPartPr>
        <w:name w:val="D36FB3ACA20B4D96AD8A6DC39801DF91"/>
        <w:category>
          <w:name w:val="General"/>
          <w:gallery w:val="placeholder"/>
        </w:category>
        <w:types>
          <w:type w:val="bbPlcHdr"/>
        </w:types>
        <w:behaviors>
          <w:behavior w:val="content"/>
        </w:behaviors>
        <w:guid w:val="{EE3E88FE-4EE0-45A6-A9AB-CBD7B4697D3D}"/>
      </w:docPartPr>
      <w:docPartBody>
        <w:p w:rsidR="00000000" w:rsidRDefault="009B0FEE"/>
      </w:docPartBody>
    </w:docPart>
    <w:docPart>
      <w:docPartPr>
        <w:name w:val="B413B7648DA042D7963C537B9E899E0F"/>
        <w:category>
          <w:name w:val="General"/>
          <w:gallery w:val="placeholder"/>
        </w:category>
        <w:types>
          <w:type w:val="bbPlcHdr"/>
        </w:types>
        <w:behaviors>
          <w:behavior w:val="content"/>
        </w:behaviors>
        <w:guid w:val="{85BB5DC8-5140-4DDF-AD3B-4D5965575A8F}"/>
      </w:docPartPr>
      <w:docPartBody>
        <w:p w:rsidR="00000000" w:rsidRDefault="009B0FEE"/>
      </w:docPartBody>
    </w:docPart>
    <w:docPart>
      <w:docPartPr>
        <w:name w:val="6B32AA0E044F47CA98B3E72C6C17CF2F"/>
        <w:category>
          <w:name w:val="General"/>
          <w:gallery w:val="placeholder"/>
        </w:category>
        <w:types>
          <w:type w:val="bbPlcHdr"/>
        </w:types>
        <w:behaviors>
          <w:behavior w:val="content"/>
        </w:behaviors>
        <w:guid w:val="{8C5BD1D0-7098-42E2-949C-FD6DFDA7F759}"/>
      </w:docPartPr>
      <w:docPartBody>
        <w:p w:rsidR="00000000" w:rsidRDefault="009B0FEE"/>
      </w:docPartBody>
    </w:docPart>
    <w:docPart>
      <w:docPartPr>
        <w:name w:val="F1817C9768FB406B89BF04B6ACF85456"/>
        <w:category>
          <w:name w:val="General"/>
          <w:gallery w:val="placeholder"/>
        </w:category>
        <w:types>
          <w:type w:val="bbPlcHdr"/>
        </w:types>
        <w:behaviors>
          <w:behavior w:val="content"/>
        </w:behaviors>
        <w:guid w:val="{33578F84-241A-40A0-8458-CF39A7AFB123}"/>
      </w:docPartPr>
      <w:docPartBody>
        <w:p w:rsidR="00000000" w:rsidRDefault="004711BC" w:rsidP="004711BC">
          <w:pPr>
            <w:pStyle w:val="F1817C9768FB406B89BF04B6ACF85456"/>
          </w:pPr>
          <w:r w:rsidRPr="00A30DD1">
            <w:rPr>
              <w:rStyle w:val="PlaceholderText"/>
            </w:rPr>
            <w:t>Click here to enter a date.</w:t>
          </w:r>
        </w:p>
      </w:docPartBody>
    </w:docPart>
    <w:docPart>
      <w:docPartPr>
        <w:name w:val="B5019D867DA940BB956A4395F3FBE6AF"/>
        <w:category>
          <w:name w:val="General"/>
          <w:gallery w:val="placeholder"/>
        </w:category>
        <w:types>
          <w:type w:val="bbPlcHdr"/>
        </w:types>
        <w:behaviors>
          <w:behavior w:val="content"/>
        </w:behaviors>
        <w:guid w:val="{43134B44-F434-4EF6-963D-ED03EA280FAA}"/>
      </w:docPartPr>
      <w:docPartBody>
        <w:p w:rsidR="00000000" w:rsidRDefault="009B0FEE"/>
      </w:docPartBody>
    </w:docPart>
    <w:docPart>
      <w:docPartPr>
        <w:name w:val="7F53886BF08848A4A60745A69BDDB00E"/>
        <w:category>
          <w:name w:val="General"/>
          <w:gallery w:val="placeholder"/>
        </w:category>
        <w:types>
          <w:type w:val="bbPlcHdr"/>
        </w:types>
        <w:behaviors>
          <w:behavior w:val="content"/>
        </w:behaviors>
        <w:guid w:val="{78631158-3F24-40AE-A9A5-61AA4673238E}"/>
      </w:docPartPr>
      <w:docPartBody>
        <w:p w:rsidR="00000000" w:rsidRDefault="009B0FEE"/>
      </w:docPartBody>
    </w:docPart>
    <w:docPart>
      <w:docPartPr>
        <w:name w:val="CD0F046AB5954A04962CAEF70F697EB4"/>
        <w:category>
          <w:name w:val="General"/>
          <w:gallery w:val="placeholder"/>
        </w:category>
        <w:types>
          <w:type w:val="bbPlcHdr"/>
        </w:types>
        <w:behaviors>
          <w:behavior w:val="content"/>
        </w:behaviors>
        <w:guid w:val="{EFEE2DFA-DF20-4493-B3D6-39722A92320E}"/>
      </w:docPartPr>
      <w:docPartBody>
        <w:p w:rsidR="00000000" w:rsidRDefault="004711BC" w:rsidP="004711BC">
          <w:pPr>
            <w:pStyle w:val="CD0F046AB5954A04962CAEF70F697EB4"/>
          </w:pPr>
          <w:r>
            <w:rPr>
              <w:rFonts w:eastAsia="Times New Roman" w:cs="Times New Roman"/>
              <w:bCs/>
              <w:szCs w:val="24"/>
            </w:rPr>
            <w:t xml:space="preserve"> </w:t>
          </w:r>
        </w:p>
      </w:docPartBody>
    </w:docPart>
    <w:docPart>
      <w:docPartPr>
        <w:name w:val="78BBEC84327C4B2C8311F255364228A1"/>
        <w:category>
          <w:name w:val="General"/>
          <w:gallery w:val="placeholder"/>
        </w:category>
        <w:types>
          <w:type w:val="bbPlcHdr"/>
        </w:types>
        <w:behaviors>
          <w:behavior w:val="content"/>
        </w:behaviors>
        <w:guid w:val="{18F2396F-FDDE-4001-851D-AB473297C95E}"/>
      </w:docPartPr>
      <w:docPartBody>
        <w:p w:rsidR="00000000" w:rsidRDefault="009B0FEE"/>
      </w:docPartBody>
    </w:docPart>
    <w:docPart>
      <w:docPartPr>
        <w:name w:val="A88F01C107B74D0E9D52A1F0CF20A5AF"/>
        <w:category>
          <w:name w:val="General"/>
          <w:gallery w:val="placeholder"/>
        </w:category>
        <w:types>
          <w:type w:val="bbPlcHdr"/>
        </w:types>
        <w:behaviors>
          <w:behavior w:val="content"/>
        </w:behaviors>
        <w:guid w:val="{F34611D5-F163-4B7F-AFB2-91C14F373950}"/>
      </w:docPartPr>
      <w:docPartBody>
        <w:p w:rsidR="00000000" w:rsidRDefault="009B0F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711BC"/>
    <w:rsid w:val="004816E8"/>
    <w:rsid w:val="00493D6D"/>
    <w:rsid w:val="00576003"/>
    <w:rsid w:val="005B408E"/>
    <w:rsid w:val="005D31F2"/>
    <w:rsid w:val="00635291"/>
    <w:rsid w:val="006959CC"/>
    <w:rsid w:val="00696675"/>
    <w:rsid w:val="006B0016"/>
    <w:rsid w:val="008C55F7"/>
    <w:rsid w:val="0090598B"/>
    <w:rsid w:val="00984D6C"/>
    <w:rsid w:val="009B0FEE"/>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1B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711BC"/>
    <w:rPr>
      <w:rFonts w:ascii="Times New Roman" w:hAnsi="Times New Roman"/>
      <w:sz w:val="24"/>
    </w:rPr>
  </w:style>
  <w:style w:type="paragraph" w:customStyle="1" w:styleId="487D89B4F8B34DB4967D41FE18F7F88D9">
    <w:name w:val="487D89B4F8B34DB4967D41FE18F7F88D9"/>
    <w:rsid w:val="004711BC"/>
    <w:rPr>
      <w:rFonts w:ascii="Times New Roman" w:hAnsi="Times New Roman"/>
      <w:sz w:val="24"/>
    </w:rPr>
  </w:style>
  <w:style w:type="paragraph" w:customStyle="1" w:styleId="AE2570ED5D764CD7AF9686706F550F4622">
    <w:name w:val="AE2570ED5D764CD7AF9686706F550F4622"/>
    <w:rsid w:val="004711BC"/>
    <w:pPr>
      <w:tabs>
        <w:tab w:val="center" w:pos="4680"/>
        <w:tab w:val="right" w:pos="9360"/>
      </w:tabs>
      <w:spacing w:after="0" w:line="240" w:lineRule="auto"/>
    </w:pPr>
    <w:rPr>
      <w:rFonts w:ascii="Times New Roman" w:hAnsi="Times New Roman"/>
      <w:sz w:val="24"/>
    </w:rPr>
  </w:style>
  <w:style w:type="paragraph" w:customStyle="1" w:styleId="F1817C9768FB406B89BF04B6ACF85456">
    <w:name w:val="F1817C9768FB406B89BF04B6ACF85456"/>
    <w:rsid w:val="004711BC"/>
    <w:pPr>
      <w:spacing w:after="160" w:line="259" w:lineRule="auto"/>
    </w:pPr>
  </w:style>
  <w:style w:type="paragraph" w:customStyle="1" w:styleId="CD0F046AB5954A04962CAEF70F697EB4">
    <w:name w:val="CD0F046AB5954A04962CAEF70F697EB4"/>
    <w:rsid w:val="004711B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5FBDB7E-D5F3-4FE7-989F-7CD6065BE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598</Words>
  <Characters>3410</Characters>
  <Application>Microsoft Office Word</Application>
  <DocSecurity>0</DocSecurity>
  <Lines>28</Lines>
  <Paragraphs>7</Paragraphs>
  <ScaleCrop>false</ScaleCrop>
  <Company>Texas Legislative Council</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2019-04-06T19:33:00Z</cp:lastPrinted>
  <dcterms:created xsi:type="dcterms:W3CDTF">2015-05-29T14:24:00Z</dcterms:created>
  <dcterms:modified xsi:type="dcterms:W3CDTF">2019-04-06T19:34:00Z</dcterms:modified>
</cp:coreProperties>
</file>

<file path=docProps/custom.xml><?xml version="1.0" encoding="utf-8"?>
<op:Properties xmlns:vt="http://schemas.openxmlformats.org/officeDocument/2006/docPropsVTypes" xmlns:op="http://schemas.openxmlformats.org/officeDocument/2006/custom-properties"/>
</file>