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083D" w:rsidTr="00345119">
        <w:tc>
          <w:tcPr>
            <w:tcW w:w="9576" w:type="dxa"/>
            <w:noWrap/>
          </w:tcPr>
          <w:p w:rsidR="008423E4" w:rsidRPr="0022177D" w:rsidRDefault="00F749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498E" w:rsidP="008423E4">
      <w:pPr>
        <w:jc w:val="center"/>
      </w:pPr>
    </w:p>
    <w:p w:rsidR="008423E4" w:rsidRPr="00B31F0E" w:rsidRDefault="00F7498E" w:rsidP="008423E4"/>
    <w:p w:rsidR="008423E4" w:rsidRPr="00742794" w:rsidRDefault="00F749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083D" w:rsidTr="00345119">
        <w:tc>
          <w:tcPr>
            <w:tcW w:w="9576" w:type="dxa"/>
          </w:tcPr>
          <w:p w:rsidR="008423E4" w:rsidRPr="00861995" w:rsidRDefault="00F7498E" w:rsidP="00345119">
            <w:pPr>
              <w:jc w:val="right"/>
            </w:pPr>
            <w:r>
              <w:t>S.B. 1806</w:t>
            </w:r>
          </w:p>
        </w:tc>
      </w:tr>
      <w:tr w:rsidR="00EC083D" w:rsidTr="00345119">
        <w:tc>
          <w:tcPr>
            <w:tcW w:w="9576" w:type="dxa"/>
          </w:tcPr>
          <w:p w:rsidR="008423E4" w:rsidRPr="00861995" w:rsidRDefault="00F7498E" w:rsidP="00857D50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EC083D" w:rsidTr="00345119">
        <w:tc>
          <w:tcPr>
            <w:tcW w:w="9576" w:type="dxa"/>
          </w:tcPr>
          <w:p w:rsidR="008423E4" w:rsidRPr="00861995" w:rsidRDefault="00F7498E" w:rsidP="00345119">
            <w:pPr>
              <w:jc w:val="right"/>
            </w:pPr>
            <w:r>
              <w:t>Defense &amp; Veterans' Affairs</w:t>
            </w:r>
          </w:p>
        </w:tc>
      </w:tr>
      <w:tr w:rsidR="00EC083D" w:rsidTr="00345119">
        <w:tc>
          <w:tcPr>
            <w:tcW w:w="9576" w:type="dxa"/>
          </w:tcPr>
          <w:p w:rsidR="008423E4" w:rsidRDefault="00F749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498E" w:rsidP="008423E4">
      <w:pPr>
        <w:tabs>
          <w:tab w:val="right" w:pos="9360"/>
        </w:tabs>
      </w:pPr>
    </w:p>
    <w:p w:rsidR="008423E4" w:rsidRDefault="00F7498E" w:rsidP="008423E4"/>
    <w:p w:rsidR="008423E4" w:rsidRDefault="00F749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083D" w:rsidTr="00345119">
        <w:tc>
          <w:tcPr>
            <w:tcW w:w="9576" w:type="dxa"/>
          </w:tcPr>
          <w:p w:rsidR="008423E4" w:rsidRPr="00A8133F" w:rsidRDefault="00F7498E" w:rsidP="00F13B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498E" w:rsidP="00F13BB1"/>
          <w:p w:rsidR="008423E4" w:rsidRDefault="00F7498E" w:rsidP="00F13BB1">
            <w:pPr>
              <w:pStyle w:val="Header"/>
              <w:jc w:val="both"/>
            </w:pPr>
            <w:r>
              <w:t xml:space="preserve">There have been calls to recognize recipients of the Nuclear Deterrence Operations Service Medal </w:t>
            </w:r>
            <w:r>
              <w:t xml:space="preserve">through the issuance of </w:t>
            </w:r>
            <w:r>
              <w:t>specialty license plates</w:t>
            </w:r>
            <w:r>
              <w:t>. S.B. 1806</w:t>
            </w:r>
            <w:r>
              <w:t xml:space="preserve"> seeks to address these calls by providing for the issuance of such license plates. </w:t>
            </w:r>
          </w:p>
          <w:p w:rsidR="008423E4" w:rsidRPr="00E26B13" w:rsidRDefault="00F7498E" w:rsidP="00F13BB1">
            <w:pPr>
              <w:rPr>
                <w:b/>
              </w:rPr>
            </w:pPr>
          </w:p>
        </w:tc>
      </w:tr>
      <w:tr w:rsidR="00EC083D" w:rsidTr="00345119">
        <w:tc>
          <w:tcPr>
            <w:tcW w:w="9576" w:type="dxa"/>
          </w:tcPr>
          <w:p w:rsidR="0017725B" w:rsidRDefault="00F7498E" w:rsidP="00F13B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498E" w:rsidP="00F13BB1">
            <w:pPr>
              <w:rPr>
                <w:b/>
                <w:u w:val="single"/>
              </w:rPr>
            </w:pPr>
          </w:p>
          <w:p w:rsidR="00B50D64" w:rsidRPr="00B50D64" w:rsidRDefault="00F7498E" w:rsidP="00F13BB1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498E" w:rsidP="00F13BB1">
            <w:pPr>
              <w:rPr>
                <w:b/>
                <w:u w:val="single"/>
              </w:rPr>
            </w:pPr>
          </w:p>
        </w:tc>
      </w:tr>
      <w:tr w:rsidR="00EC083D" w:rsidTr="00345119">
        <w:tc>
          <w:tcPr>
            <w:tcW w:w="9576" w:type="dxa"/>
          </w:tcPr>
          <w:p w:rsidR="008423E4" w:rsidRPr="00A8133F" w:rsidRDefault="00F7498E" w:rsidP="00F13B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498E" w:rsidP="00F13BB1"/>
          <w:p w:rsidR="00B50D64" w:rsidRDefault="00F7498E" w:rsidP="00F13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F7498E" w:rsidP="00F13BB1">
            <w:pPr>
              <w:rPr>
                <w:b/>
              </w:rPr>
            </w:pPr>
          </w:p>
        </w:tc>
      </w:tr>
      <w:tr w:rsidR="00EC083D" w:rsidTr="00345119">
        <w:tc>
          <w:tcPr>
            <w:tcW w:w="9576" w:type="dxa"/>
          </w:tcPr>
          <w:p w:rsidR="008423E4" w:rsidRPr="00A8133F" w:rsidRDefault="00F7498E" w:rsidP="00F13B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498E" w:rsidP="00F13BB1"/>
          <w:p w:rsidR="008423E4" w:rsidRDefault="00F7498E" w:rsidP="00F13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1806 amends the Transportation Code to require the Texas Department of Motor Vehicles to issue a specialty license plate for recipients of t</w:t>
            </w:r>
            <w:r>
              <w:t>he Nuclear Deterrence Operations Service Medal that includes the name of the award.</w:t>
            </w:r>
          </w:p>
          <w:p w:rsidR="008423E4" w:rsidRPr="00835628" w:rsidRDefault="00F7498E" w:rsidP="00F13BB1">
            <w:pPr>
              <w:rPr>
                <w:b/>
              </w:rPr>
            </w:pPr>
          </w:p>
        </w:tc>
      </w:tr>
      <w:tr w:rsidR="00EC083D" w:rsidTr="00345119">
        <w:tc>
          <w:tcPr>
            <w:tcW w:w="9576" w:type="dxa"/>
          </w:tcPr>
          <w:p w:rsidR="008423E4" w:rsidRPr="00A8133F" w:rsidRDefault="00F7498E" w:rsidP="00F13B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498E" w:rsidP="00F13BB1"/>
          <w:p w:rsidR="008423E4" w:rsidRPr="003624F2" w:rsidRDefault="00F7498E" w:rsidP="00F13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7498E" w:rsidP="00F13BB1">
            <w:pPr>
              <w:rPr>
                <w:b/>
              </w:rPr>
            </w:pPr>
          </w:p>
        </w:tc>
      </w:tr>
    </w:tbl>
    <w:p w:rsidR="008423E4" w:rsidRPr="00BE0E75" w:rsidRDefault="00F749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498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98E">
      <w:r>
        <w:separator/>
      </w:r>
    </w:p>
  </w:endnote>
  <w:endnote w:type="continuationSeparator" w:id="0">
    <w:p w:rsidR="00000000" w:rsidRDefault="00F7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4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083D" w:rsidTr="009C1E9A">
      <w:trPr>
        <w:cantSplit/>
      </w:trPr>
      <w:tc>
        <w:tcPr>
          <w:tcW w:w="0" w:type="pct"/>
        </w:tcPr>
        <w:p w:rsidR="00137D90" w:rsidRDefault="00F74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49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49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4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4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83D" w:rsidTr="009C1E9A">
      <w:trPr>
        <w:cantSplit/>
      </w:trPr>
      <w:tc>
        <w:tcPr>
          <w:tcW w:w="0" w:type="pct"/>
        </w:tcPr>
        <w:p w:rsidR="00EC379B" w:rsidRDefault="00F74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49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32510</w:t>
          </w:r>
        </w:p>
      </w:tc>
      <w:tc>
        <w:tcPr>
          <w:tcW w:w="2453" w:type="pct"/>
        </w:tcPr>
        <w:p w:rsidR="00EC379B" w:rsidRDefault="00F74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19.128.507</w:t>
          </w:r>
          <w:r>
            <w:fldChar w:fldCharType="end"/>
          </w:r>
        </w:p>
      </w:tc>
    </w:tr>
    <w:tr w:rsidR="00EC083D" w:rsidTr="009C1E9A">
      <w:trPr>
        <w:cantSplit/>
      </w:trPr>
      <w:tc>
        <w:tcPr>
          <w:tcW w:w="0" w:type="pct"/>
        </w:tcPr>
        <w:p w:rsidR="00EC379B" w:rsidRDefault="00F749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49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498E" w:rsidP="006D504F">
          <w:pPr>
            <w:pStyle w:val="Footer"/>
            <w:rPr>
              <w:rStyle w:val="PageNumber"/>
            </w:rPr>
          </w:pPr>
        </w:p>
        <w:p w:rsidR="00EC379B" w:rsidRDefault="00F74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8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49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49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49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98E">
      <w:r>
        <w:separator/>
      </w:r>
    </w:p>
  </w:footnote>
  <w:footnote w:type="continuationSeparator" w:id="0">
    <w:p w:rsidR="00000000" w:rsidRDefault="00F7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4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4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4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3D"/>
    <w:rsid w:val="00EC083D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51CFC-CB14-4DD5-9697-166C705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0D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D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SB01806 (Committee Report (Unamended))</vt:lpstr>
    </vt:vector>
  </TitlesOfParts>
  <Company>State of Texas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32510</dc:subject>
  <dc:creator>State of Texas</dc:creator>
  <dc:description>SB 1806 by Rodríguez-(H)Defense &amp; Veterans' Affairs</dc:description>
  <cp:lastModifiedBy>Scotty Wimberley</cp:lastModifiedBy>
  <cp:revision>2</cp:revision>
  <cp:lastPrinted>2003-11-26T17:21:00Z</cp:lastPrinted>
  <dcterms:created xsi:type="dcterms:W3CDTF">2019-05-14T20:41:00Z</dcterms:created>
  <dcterms:modified xsi:type="dcterms:W3CDTF">2019-05-14T20:41:00Z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19.128.507</vt:lpwstr>
  </property>
</Properties>
</file>