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8C3" w:rsidRDefault="000938C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4D626EDC5A24F2A9C27E4983F8EF297"/>
          </w:placeholder>
        </w:sdtPr>
        <w:sdtContent>
          <w:r w:rsidRPr="005C2A78">
            <w:rPr>
              <w:rFonts w:cs="Times New Roman"/>
              <w:b/>
              <w:szCs w:val="24"/>
              <w:u w:val="single"/>
            </w:rPr>
            <w:t>BILL ANALYSIS</w:t>
          </w:r>
        </w:sdtContent>
      </w:sdt>
    </w:p>
    <w:p w:rsidR="000938C3" w:rsidRPr="00585C31" w:rsidRDefault="000938C3" w:rsidP="000F1DF9">
      <w:pPr>
        <w:spacing w:after="0" w:line="240" w:lineRule="auto"/>
        <w:rPr>
          <w:rFonts w:cs="Times New Roman"/>
          <w:szCs w:val="24"/>
        </w:rPr>
      </w:pPr>
    </w:p>
    <w:p w:rsidR="000938C3" w:rsidRPr="00585C31" w:rsidRDefault="000938C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938C3" w:rsidTr="000F1DF9">
        <w:tc>
          <w:tcPr>
            <w:tcW w:w="2718" w:type="dxa"/>
          </w:tcPr>
          <w:p w:rsidR="000938C3" w:rsidRPr="005C2A78" w:rsidRDefault="000938C3" w:rsidP="006D756B">
            <w:pPr>
              <w:rPr>
                <w:rFonts w:cs="Times New Roman"/>
                <w:szCs w:val="24"/>
              </w:rPr>
            </w:pPr>
            <w:sdt>
              <w:sdtPr>
                <w:rPr>
                  <w:rFonts w:cs="Times New Roman"/>
                  <w:szCs w:val="24"/>
                </w:rPr>
                <w:alias w:val="Agency Title"/>
                <w:tag w:val="AgencyTitleContentControl"/>
                <w:id w:val="1920747753"/>
                <w:lock w:val="sdtContentLocked"/>
                <w:placeholder>
                  <w:docPart w:val="FBF2FD6F187E49F48EB1C4C568812035"/>
                </w:placeholder>
              </w:sdtPr>
              <w:sdtEndPr>
                <w:rPr>
                  <w:rFonts w:cstheme="minorBidi"/>
                  <w:szCs w:val="22"/>
                </w:rPr>
              </w:sdtEndPr>
              <w:sdtContent>
                <w:r>
                  <w:rPr>
                    <w:rFonts w:cs="Times New Roman"/>
                    <w:szCs w:val="24"/>
                  </w:rPr>
                  <w:t>Senate Research Center</w:t>
                </w:r>
              </w:sdtContent>
            </w:sdt>
          </w:p>
        </w:tc>
        <w:tc>
          <w:tcPr>
            <w:tcW w:w="6858" w:type="dxa"/>
          </w:tcPr>
          <w:p w:rsidR="000938C3" w:rsidRPr="00FF6471" w:rsidRDefault="000938C3" w:rsidP="000F1DF9">
            <w:pPr>
              <w:jc w:val="right"/>
              <w:rPr>
                <w:rFonts w:cs="Times New Roman"/>
                <w:szCs w:val="24"/>
              </w:rPr>
            </w:pPr>
            <w:sdt>
              <w:sdtPr>
                <w:rPr>
                  <w:rFonts w:cs="Times New Roman"/>
                  <w:szCs w:val="24"/>
                </w:rPr>
                <w:alias w:val="Bill Number"/>
                <w:tag w:val="BillNumberOne"/>
                <w:id w:val="-410784069"/>
                <w:lock w:val="sdtContentLocked"/>
                <w:placeholder>
                  <w:docPart w:val="A68F6175CDA148F9936AA0374993994A"/>
                </w:placeholder>
              </w:sdtPr>
              <w:sdtContent>
                <w:r>
                  <w:rPr>
                    <w:rFonts w:cs="Times New Roman"/>
                    <w:szCs w:val="24"/>
                  </w:rPr>
                  <w:t>C.S.S.B. 1811</w:t>
                </w:r>
              </w:sdtContent>
            </w:sdt>
          </w:p>
        </w:tc>
      </w:tr>
      <w:tr w:rsidR="000938C3" w:rsidTr="000F1DF9">
        <w:sdt>
          <w:sdtPr>
            <w:rPr>
              <w:rFonts w:cs="Times New Roman"/>
              <w:szCs w:val="24"/>
            </w:rPr>
            <w:alias w:val="TLCNumber"/>
            <w:tag w:val="TLCNumber"/>
            <w:id w:val="-542600604"/>
            <w:lock w:val="sdtLocked"/>
            <w:placeholder>
              <w:docPart w:val="D23C0DF2FC3C4524ACC7E3D4EBE469AD"/>
            </w:placeholder>
          </w:sdtPr>
          <w:sdtContent>
            <w:tc>
              <w:tcPr>
                <w:tcW w:w="2718" w:type="dxa"/>
              </w:tcPr>
              <w:p w:rsidR="000938C3" w:rsidRPr="000F1DF9" w:rsidRDefault="000938C3" w:rsidP="00C65088">
                <w:pPr>
                  <w:rPr>
                    <w:rFonts w:cs="Times New Roman"/>
                    <w:szCs w:val="24"/>
                  </w:rPr>
                </w:pPr>
                <w:r>
                  <w:rPr>
                    <w:rFonts w:cs="Times New Roman"/>
                    <w:szCs w:val="24"/>
                  </w:rPr>
                  <w:t>86R13763 SOS-F</w:t>
                </w:r>
              </w:p>
            </w:tc>
          </w:sdtContent>
        </w:sdt>
        <w:tc>
          <w:tcPr>
            <w:tcW w:w="6858" w:type="dxa"/>
          </w:tcPr>
          <w:p w:rsidR="000938C3" w:rsidRPr="005C2A78" w:rsidRDefault="000938C3" w:rsidP="006D756B">
            <w:pPr>
              <w:jc w:val="right"/>
              <w:rPr>
                <w:rFonts w:cs="Times New Roman"/>
                <w:szCs w:val="24"/>
              </w:rPr>
            </w:pPr>
            <w:sdt>
              <w:sdtPr>
                <w:rPr>
                  <w:rFonts w:cs="Times New Roman"/>
                  <w:szCs w:val="24"/>
                </w:rPr>
                <w:alias w:val="Author Label"/>
                <w:tag w:val="By"/>
                <w:id w:val="72399597"/>
                <w:lock w:val="sdtLocked"/>
                <w:placeholder>
                  <w:docPart w:val="DCFB113F23E6427388C140EC3230636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8F3C4ED5E3943EC8D968F8EC812A557"/>
                </w:placeholder>
              </w:sdtPr>
              <w:sdtContent>
                <w:r>
                  <w:rPr>
                    <w:rFonts w:cs="Times New Roman"/>
                    <w:szCs w:val="24"/>
                  </w:rPr>
                  <w:t>Lucio</w:t>
                </w:r>
              </w:sdtContent>
            </w:sdt>
            <w:sdt>
              <w:sdtPr>
                <w:rPr>
                  <w:rFonts w:cs="Times New Roman"/>
                  <w:szCs w:val="24"/>
                </w:rPr>
                <w:alias w:val="Sponsor"/>
                <w:tag w:val="Sponsor"/>
                <w:id w:val="-2039656131"/>
                <w:lock w:val="sdtContentLocked"/>
                <w:placeholder>
                  <w:docPart w:val="5B26D90F853F4CB1AC66008CB4E678EC"/>
                </w:placeholder>
                <w:showingPlcHdr/>
              </w:sdtPr>
              <w:sdtContent/>
            </w:sdt>
          </w:p>
        </w:tc>
      </w:tr>
      <w:tr w:rsidR="000938C3" w:rsidTr="000F1DF9">
        <w:tc>
          <w:tcPr>
            <w:tcW w:w="2718" w:type="dxa"/>
          </w:tcPr>
          <w:p w:rsidR="000938C3" w:rsidRPr="00BC7495" w:rsidRDefault="000938C3" w:rsidP="000F1DF9">
            <w:pPr>
              <w:rPr>
                <w:rFonts w:cs="Times New Roman"/>
                <w:szCs w:val="24"/>
              </w:rPr>
            </w:pPr>
          </w:p>
        </w:tc>
        <w:sdt>
          <w:sdtPr>
            <w:rPr>
              <w:rFonts w:cs="Times New Roman"/>
              <w:szCs w:val="24"/>
            </w:rPr>
            <w:alias w:val="Committee"/>
            <w:tag w:val="Committee"/>
            <w:id w:val="1914272295"/>
            <w:lock w:val="sdtContentLocked"/>
            <w:placeholder>
              <w:docPart w:val="6BF54E06B57440C0AD623ABD8FB7828C"/>
            </w:placeholder>
          </w:sdtPr>
          <w:sdtContent>
            <w:tc>
              <w:tcPr>
                <w:tcW w:w="6858" w:type="dxa"/>
              </w:tcPr>
              <w:p w:rsidR="000938C3" w:rsidRPr="00FF6471" w:rsidRDefault="000938C3" w:rsidP="000F1DF9">
                <w:pPr>
                  <w:jc w:val="right"/>
                  <w:rPr>
                    <w:rFonts w:cs="Times New Roman"/>
                    <w:szCs w:val="24"/>
                  </w:rPr>
                </w:pPr>
                <w:r>
                  <w:rPr>
                    <w:rFonts w:cs="Times New Roman"/>
                    <w:szCs w:val="24"/>
                  </w:rPr>
                  <w:t>Criminal Justice</w:t>
                </w:r>
              </w:p>
            </w:tc>
          </w:sdtContent>
        </w:sdt>
      </w:tr>
      <w:tr w:rsidR="000938C3" w:rsidTr="000F1DF9">
        <w:tc>
          <w:tcPr>
            <w:tcW w:w="2718" w:type="dxa"/>
          </w:tcPr>
          <w:p w:rsidR="000938C3" w:rsidRPr="00BC7495" w:rsidRDefault="000938C3" w:rsidP="000F1DF9">
            <w:pPr>
              <w:rPr>
                <w:rFonts w:cs="Times New Roman"/>
                <w:szCs w:val="24"/>
              </w:rPr>
            </w:pPr>
          </w:p>
        </w:tc>
        <w:sdt>
          <w:sdtPr>
            <w:rPr>
              <w:rFonts w:cs="Times New Roman"/>
              <w:szCs w:val="24"/>
            </w:rPr>
            <w:alias w:val="Date"/>
            <w:tag w:val="DateContentControl"/>
            <w:id w:val="1178081906"/>
            <w:lock w:val="sdtLocked"/>
            <w:placeholder>
              <w:docPart w:val="26992FA9D9CF439B8087CE30AA0409EC"/>
            </w:placeholder>
            <w:date w:fullDate="2019-04-26T00:00:00Z">
              <w:dateFormat w:val="M/d/yyyy"/>
              <w:lid w:val="en-US"/>
              <w:storeMappedDataAs w:val="dateTime"/>
              <w:calendar w:val="gregorian"/>
            </w:date>
          </w:sdtPr>
          <w:sdtContent>
            <w:tc>
              <w:tcPr>
                <w:tcW w:w="6858" w:type="dxa"/>
              </w:tcPr>
              <w:p w:rsidR="000938C3" w:rsidRPr="00FF6471" w:rsidRDefault="000938C3" w:rsidP="000F1DF9">
                <w:pPr>
                  <w:jc w:val="right"/>
                  <w:rPr>
                    <w:rFonts w:cs="Times New Roman"/>
                    <w:szCs w:val="24"/>
                  </w:rPr>
                </w:pPr>
                <w:r>
                  <w:rPr>
                    <w:rFonts w:cs="Times New Roman"/>
                    <w:szCs w:val="24"/>
                  </w:rPr>
                  <w:t>4/26/2019</w:t>
                </w:r>
              </w:p>
            </w:tc>
          </w:sdtContent>
        </w:sdt>
      </w:tr>
      <w:tr w:rsidR="000938C3" w:rsidTr="000F1DF9">
        <w:tc>
          <w:tcPr>
            <w:tcW w:w="2718" w:type="dxa"/>
          </w:tcPr>
          <w:p w:rsidR="000938C3" w:rsidRPr="00BC7495" w:rsidRDefault="000938C3" w:rsidP="000F1DF9">
            <w:pPr>
              <w:rPr>
                <w:rFonts w:cs="Times New Roman"/>
                <w:szCs w:val="24"/>
              </w:rPr>
            </w:pPr>
          </w:p>
        </w:tc>
        <w:sdt>
          <w:sdtPr>
            <w:rPr>
              <w:rFonts w:cs="Times New Roman"/>
              <w:szCs w:val="24"/>
            </w:rPr>
            <w:alias w:val="BA Version"/>
            <w:tag w:val="BAVersion"/>
            <w:id w:val="-1685590809"/>
            <w:lock w:val="sdtContentLocked"/>
            <w:placeholder>
              <w:docPart w:val="F8584C1C9C7C400590029A8344DDCAFA"/>
            </w:placeholder>
          </w:sdtPr>
          <w:sdtContent>
            <w:tc>
              <w:tcPr>
                <w:tcW w:w="6858" w:type="dxa"/>
              </w:tcPr>
              <w:p w:rsidR="000938C3" w:rsidRPr="00FF6471" w:rsidRDefault="000938C3" w:rsidP="000F1DF9">
                <w:pPr>
                  <w:jc w:val="right"/>
                  <w:rPr>
                    <w:rFonts w:cs="Times New Roman"/>
                    <w:szCs w:val="24"/>
                  </w:rPr>
                </w:pPr>
                <w:r>
                  <w:rPr>
                    <w:rFonts w:cs="Times New Roman"/>
                    <w:szCs w:val="24"/>
                  </w:rPr>
                  <w:t>Committee Report (Substituted)</w:t>
                </w:r>
              </w:p>
            </w:tc>
          </w:sdtContent>
        </w:sdt>
      </w:tr>
    </w:tbl>
    <w:p w:rsidR="000938C3" w:rsidRPr="00FF6471" w:rsidRDefault="000938C3" w:rsidP="000F1DF9">
      <w:pPr>
        <w:spacing w:after="0" w:line="240" w:lineRule="auto"/>
        <w:rPr>
          <w:rFonts w:cs="Times New Roman"/>
          <w:szCs w:val="24"/>
        </w:rPr>
      </w:pPr>
    </w:p>
    <w:p w:rsidR="000938C3" w:rsidRPr="00FF6471" w:rsidRDefault="000938C3" w:rsidP="000F1DF9">
      <w:pPr>
        <w:spacing w:after="0" w:line="240" w:lineRule="auto"/>
        <w:rPr>
          <w:rFonts w:cs="Times New Roman"/>
          <w:szCs w:val="24"/>
        </w:rPr>
      </w:pPr>
    </w:p>
    <w:p w:rsidR="000938C3" w:rsidRPr="00FF6471" w:rsidRDefault="000938C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244394E437441689AF0939E1E31860D"/>
        </w:placeholder>
      </w:sdtPr>
      <w:sdtContent>
        <w:p w:rsidR="000938C3" w:rsidRDefault="000938C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E12EB88F3FA4C068606A48EE6D13E3C"/>
        </w:placeholder>
      </w:sdtPr>
      <w:sdtContent>
        <w:p w:rsidR="000938C3" w:rsidRDefault="000938C3" w:rsidP="008A3377">
          <w:pPr>
            <w:pStyle w:val="NormalWeb"/>
            <w:spacing w:before="0" w:beforeAutospacing="0" w:after="0" w:afterAutospacing="0"/>
            <w:jc w:val="both"/>
            <w:divId w:val="681510853"/>
            <w:rPr>
              <w:rFonts w:eastAsia="Times New Roman"/>
              <w:bCs/>
            </w:rPr>
          </w:pPr>
        </w:p>
        <w:p w:rsidR="000938C3" w:rsidRPr="00C63F34" w:rsidRDefault="000938C3" w:rsidP="008A3377">
          <w:pPr>
            <w:pStyle w:val="NormalWeb"/>
            <w:spacing w:before="0" w:beforeAutospacing="0" w:after="0" w:afterAutospacing="0"/>
            <w:jc w:val="both"/>
            <w:divId w:val="681510853"/>
          </w:pPr>
          <w:r w:rsidRPr="00C63F34">
            <w:t>The current required constable education program emphasizes only leadership and management lessons with no focused training on the complex civil laws of the Property Code, Civil Practice and Remedies Code, and many other codes and statutes. Meanwhile, deputy constables are required to receive 20 hours of civil process training every four-year training cycle. S.B. 1811 will ensure that constables receive the same education, standardizing the training process by requiring both constables and deputy constables to receive at least 20 hours of instruction on civil processes as part of their continuing education program. (Original Author's/Sponsor's Statement of Intent)</w:t>
          </w:r>
        </w:p>
        <w:p w:rsidR="000938C3" w:rsidRPr="00D70925" w:rsidRDefault="000938C3" w:rsidP="008A3377">
          <w:pPr>
            <w:spacing w:after="0" w:line="240" w:lineRule="auto"/>
            <w:jc w:val="both"/>
            <w:rPr>
              <w:rFonts w:eastAsia="Times New Roman" w:cs="Times New Roman"/>
              <w:bCs/>
              <w:szCs w:val="24"/>
            </w:rPr>
          </w:pPr>
        </w:p>
      </w:sdtContent>
    </w:sdt>
    <w:p w:rsidR="000938C3" w:rsidRDefault="000938C3" w:rsidP="008A3377">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1811 </w:t>
      </w:r>
      <w:bookmarkStart w:id="1" w:name="AmendsCurrentLaw"/>
      <w:bookmarkEnd w:id="1"/>
      <w:r>
        <w:rPr>
          <w:rFonts w:cs="Times New Roman"/>
          <w:szCs w:val="24"/>
        </w:rPr>
        <w:t>amends current law relating to continuing education training on civil process for constables.</w:t>
      </w:r>
    </w:p>
    <w:p w:rsidR="000938C3" w:rsidRPr="00C63F34" w:rsidRDefault="000938C3" w:rsidP="000F1DF9">
      <w:pPr>
        <w:spacing w:after="0" w:line="240" w:lineRule="auto"/>
        <w:jc w:val="both"/>
        <w:rPr>
          <w:rFonts w:eastAsia="Times New Roman" w:cs="Times New Roman"/>
          <w:szCs w:val="24"/>
        </w:rPr>
      </w:pPr>
    </w:p>
    <w:p w:rsidR="000938C3" w:rsidRPr="005C2A78" w:rsidRDefault="000938C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E4D2DF261034E388BE068AF32720315"/>
          </w:placeholder>
        </w:sdtPr>
        <w:sdtContent>
          <w:r>
            <w:rPr>
              <w:rFonts w:eastAsia="Times New Roman" w:cs="Times New Roman"/>
              <w:b/>
              <w:szCs w:val="24"/>
              <w:u w:val="single"/>
            </w:rPr>
            <w:t>RULEMAKING AUTHORITY</w:t>
          </w:r>
        </w:sdtContent>
      </w:sdt>
    </w:p>
    <w:p w:rsidR="000938C3" w:rsidRPr="006529C4" w:rsidRDefault="000938C3" w:rsidP="00774EC7">
      <w:pPr>
        <w:spacing w:after="0" w:line="240" w:lineRule="auto"/>
        <w:jc w:val="both"/>
        <w:rPr>
          <w:rFonts w:cs="Times New Roman"/>
          <w:szCs w:val="24"/>
        </w:rPr>
      </w:pPr>
    </w:p>
    <w:p w:rsidR="000938C3" w:rsidRPr="006529C4" w:rsidRDefault="000938C3" w:rsidP="008A337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938C3" w:rsidRPr="006529C4" w:rsidRDefault="000938C3" w:rsidP="00774EC7">
      <w:pPr>
        <w:spacing w:after="0" w:line="240" w:lineRule="auto"/>
        <w:jc w:val="both"/>
        <w:rPr>
          <w:rFonts w:cs="Times New Roman"/>
          <w:szCs w:val="24"/>
        </w:rPr>
      </w:pPr>
    </w:p>
    <w:p w:rsidR="000938C3" w:rsidRPr="005C2A78" w:rsidRDefault="000938C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910E2F0DD5F43829EC058BBD0B04D8B"/>
          </w:placeholder>
        </w:sdtPr>
        <w:sdtContent>
          <w:r>
            <w:rPr>
              <w:rFonts w:eastAsia="Times New Roman" w:cs="Times New Roman"/>
              <w:b/>
              <w:szCs w:val="24"/>
              <w:u w:val="single"/>
            </w:rPr>
            <w:t>SECTION BY SECTION ANALYSIS</w:t>
          </w:r>
        </w:sdtContent>
      </w:sdt>
    </w:p>
    <w:p w:rsidR="000938C3" w:rsidRPr="005C2A78" w:rsidRDefault="000938C3" w:rsidP="000F1DF9">
      <w:pPr>
        <w:spacing w:after="0" w:line="240" w:lineRule="auto"/>
        <w:jc w:val="both"/>
        <w:rPr>
          <w:rFonts w:eastAsia="Times New Roman" w:cs="Times New Roman"/>
          <w:szCs w:val="24"/>
        </w:rPr>
      </w:pPr>
    </w:p>
    <w:p w:rsidR="000938C3" w:rsidRDefault="000938C3" w:rsidP="008A3377">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 xml:space="preserve">Section 1701.3545, Occupations Code, by amending Subsections (a), (b), and (f) and adding Subsection (b-1), as follows: </w:t>
      </w:r>
    </w:p>
    <w:p w:rsidR="000938C3" w:rsidRDefault="000938C3" w:rsidP="008A3377">
      <w:pPr>
        <w:spacing w:after="0" w:line="240" w:lineRule="auto"/>
        <w:jc w:val="both"/>
      </w:pPr>
    </w:p>
    <w:p w:rsidR="000938C3" w:rsidRDefault="000938C3" w:rsidP="008A3377">
      <w:pPr>
        <w:spacing w:after="0" w:line="240" w:lineRule="auto"/>
        <w:ind w:left="720"/>
        <w:jc w:val="both"/>
      </w:pPr>
      <w:r>
        <w:t xml:space="preserve">(a) Requires the curriculum for a continuing education program for constables established and offered by an institution of higher education selected by the Texas Commission on Law Enforcement (TCOLE) to relate to law enforcement management, rather than to law enforcement management and civil process issues.  </w:t>
      </w:r>
    </w:p>
    <w:p w:rsidR="000938C3" w:rsidRDefault="000938C3" w:rsidP="008A3377">
      <w:pPr>
        <w:spacing w:after="0" w:line="240" w:lineRule="auto"/>
        <w:ind w:left="720"/>
        <w:jc w:val="both"/>
      </w:pPr>
    </w:p>
    <w:p w:rsidR="000938C3" w:rsidRDefault="000938C3" w:rsidP="008A3377">
      <w:pPr>
        <w:spacing w:after="0" w:line="240" w:lineRule="auto"/>
        <w:ind w:left="720"/>
        <w:jc w:val="both"/>
      </w:pPr>
      <w:r>
        <w:t>(b) Requires each constable to complete at least 40 hours of continuing education provided by the selected institution under Subsection (a), rather than under this section, each 48</w:t>
      </w:r>
      <w:r>
        <w:noBreakHyphen/>
        <w:t xml:space="preserve">month period. </w:t>
      </w:r>
    </w:p>
    <w:p w:rsidR="000938C3" w:rsidRDefault="000938C3" w:rsidP="008A3377">
      <w:pPr>
        <w:spacing w:after="0" w:line="240" w:lineRule="auto"/>
        <w:ind w:left="720"/>
        <w:jc w:val="both"/>
      </w:pPr>
    </w:p>
    <w:p w:rsidR="000938C3" w:rsidRPr="005A029E" w:rsidRDefault="000938C3" w:rsidP="008A3377">
      <w:pPr>
        <w:spacing w:after="0" w:line="240" w:lineRule="auto"/>
        <w:ind w:left="720"/>
        <w:jc w:val="both"/>
      </w:pPr>
      <w:r>
        <w:t>(b-1) Requires each constable, during each 48</w:t>
      </w:r>
      <w:r>
        <w:noBreakHyphen/>
        <w:t xml:space="preserve">month continuing education training period, in </w:t>
      </w:r>
      <w:r w:rsidRPr="005A029E">
        <w:rPr>
          <w:rFonts w:cs="Times New Roman"/>
        </w:rPr>
        <w:t>addition to the requirements of Subsection (b)</w:t>
      </w:r>
      <w:r>
        <w:rPr>
          <w:rFonts w:cs="Times New Roman"/>
        </w:rPr>
        <w:t>,</w:t>
      </w:r>
      <w:r w:rsidRPr="005A029E">
        <w:rPr>
          <w:rFonts w:cs="Times New Roman"/>
        </w:rPr>
        <w:t xml:space="preserve"> to complete at least 20 hours of continuing education instruction on civil process </w:t>
      </w:r>
      <w:r>
        <w:rPr>
          <w:rFonts w:cs="Times New Roman"/>
        </w:rPr>
        <w:t xml:space="preserve">to be provided by a public </w:t>
      </w:r>
      <w:r w:rsidRPr="005A029E">
        <w:rPr>
          <w:rFonts w:cs="Times New Roman"/>
        </w:rPr>
        <w:t xml:space="preserve">institution </w:t>
      </w:r>
      <w:r>
        <w:rPr>
          <w:rFonts w:cs="Times New Roman"/>
        </w:rPr>
        <w:t xml:space="preserve">of higher education selected by </w:t>
      </w:r>
      <w:r>
        <w:t>TCOLE</w:t>
      </w:r>
      <w:r w:rsidRPr="005A029E">
        <w:t xml:space="preserve"> </w:t>
      </w:r>
      <w:r>
        <w:rPr>
          <w:rFonts w:cs="Times New Roman"/>
        </w:rPr>
        <w:t xml:space="preserve">under this subsection. Requires </w:t>
      </w:r>
      <w:r>
        <w:t>TCOLE</w:t>
      </w:r>
      <w:r w:rsidRPr="005A029E">
        <w:t xml:space="preserve"> to establish minimum curriculum requirements for the continuing education course on civil process required by this subsection. Authorizes TCOLE to waive the continuing education requirements of this subsection if:</w:t>
      </w:r>
    </w:p>
    <w:p w:rsidR="000938C3" w:rsidRPr="005A029E" w:rsidRDefault="000938C3" w:rsidP="008A3377">
      <w:pPr>
        <w:spacing w:after="0" w:line="240" w:lineRule="auto"/>
        <w:ind w:left="720"/>
        <w:jc w:val="both"/>
      </w:pPr>
    </w:p>
    <w:p w:rsidR="000938C3" w:rsidRPr="005A029E" w:rsidRDefault="000938C3" w:rsidP="008A3377">
      <w:pPr>
        <w:spacing w:after="0" w:line="240" w:lineRule="auto"/>
        <w:ind w:left="1440"/>
        <w:jc w:val="both"/>
      </w:pPr>
      <w:r w:rsidRPr="005A029E">
        <w:rPr>
          <w:rFonts w:cs="Times New Roman"/>
        </w:rPr>
        <w:t xml:space="preserve">(1) </w:t>
      </w:r>
      <w:r w:rsidRPr="005A029E">
        <w:t>a constable requests a waiver because of hardship; and</w:t>
      </w:r>
    </w:p>
    <w:p w:rsidR="000938C3" w:rsidRPr="005A029E" w:rsidRDefault="000938C3" w:rsidP="008A3377">
      <w:pPr>
        <w:spacing w:after="0" w:line="240" w:lineRule="auto"/>
        <w:ind w:left="1440"/>
        <w:jc w:val="both"/>
      </w:pPr>
    </w:p>
    <w:p w:rsidR="000938C3" w:rsidRDefault="000938C3" w:rsidP="008A3377">
      <w:pPr>
        <w:spacing w:after="0" w:line="240" w:lineRule="auto"/>
        <w:ind w:left="1440"/>
        <w:jc w:val="both"/>
        <w:rPr>
          <w:rFonts w:cs="Times New Roman"/>
        </w:rPr>
      </w:pPr>
      <w:r w:rsidRPr="005A029E">
        <w:t>(2) TCOLE determines that a hardship exists.</w:t>
      </w:r>
    </w:p>
    <w:p w:rsidR="000938C3" w:rsidRPr="00DA18B1" w:rsidRDefault="000938C3" w:rsidP="008A3377">
      <w:pPr>
        <w:spacing w:after="0" w:line="240" w:lineRule="auto"/>
        <w:ind w:left="1440"/>
        <w:jc w:val="both"/>
        <w:rPr>
          <w:rFonts w:cs="Times New Roman"/>
        </w:rPr>
      </w:pPr>
    </w:p>
    <w:p w:rsidR="000938C3" w:rsidRPr="005C2A78" w:rsidRDefault="000938C3" w:rsidP="008A3377">
      <w:pPr>
        <w:spacing w:after="0" w:line="240" w:lineRule="auto"/>
        <w:ind w:left="720"/>
        <w:jc w:val="both"/>
        <w:rPr>
          <w:rFonts w:eastAsia="Times New Roman" w:cs="Times New Roman"/>
          <w:szCs w:val="24"/>
        </w:rPr>
      </w:pPr>
      <w:r>
        <w:t xml:space="preserve">(f) Provides that an individual who is subject to the continuing education requirements of </w:t>
      </w:r>
      <w:r w:rsidRPr="005A029E">
        <w:t>Subsections</w:t>
      </w:r>
      <w:r>
        <w:t xml:space="preserve"> (b) </w:t>
      </w:r>
      <w:r w:rsidRPr="005A029E">
        <w:t>and (b-1)</w:t>
      </w:r>
      <w:r>
        <w:t xml:space="preserve">, rather than Subsection (b), is exempt from other continuing education requirements under this subchapter (Continuing Education and Yearly Weapons Proficiency). </w:t>
      </w:r>
    </w:p>
    <w:p w:rsidR="000938C3" w:rsidRPr="005C2A78" w:rsidRDefault="000938C3" w:rsidP="008A3377">
      <w:pPr>
        <w:spacing w:after="0" w:line="240" w:lineRule="auto"/>
        <w:jc w:val="both"/>
        <w:rPr>
          <w:rFonts w:eastAsia="Times New Roman" w:cs="Times New Roman"/>
          <w:szCs w:val="24"/>
        </w:rPr>
      </w:pPr>
    </w:p>
    <w:p w:rsidR="000938C3" w:rsidRPr="00C8671F" w:rsidRDefault="000938C3" w:rsidP="008A3377">
      <w:pPr>
        <w:spacing w:after="0" w:line="240" w:lineRule="auto"/>
        <w:jc w:val="both"/>
        <w:rPr>
          <w:rFonts w:eastAsia="Times New Roman" w:cs="Times New Roman"/>
          <w:szCs w:val="24"/>
        </w:rPr>
      </w:pPr>
      <w:r>
        <w:rPr>
          <w:rFonts w:eastAsia="Times New Roman" w:cs="Times New Roman"/>
          <w:szCs w:val="24"/>
        </w:rPr>
        <w:t>SECTION 2</w:t>
      </w:r>
      <w:r w:rsidRPr="005C2A78">
        <w:rPr>
          <w:rFonts w:eastAsia="Times New Roman" w:cs="Times New Roman"/>
          <w:szCs w:val="24"/>
        </w:rPr>
        <w:t xml:space="preserve">. </w:t>
      </w:r>
      <w:r>
        <w:rPr>
          <w:rFonts w:eastAsia="Times New Roman" w:cs="Times New Roman"/>
          <w:szCs w:val="24"/>
        </w:rPr>
        <w:t xml:space="preserve">Effective date: September 1, 2019. </w:t>
      </w:r>
    </w:p>
    <w:sectPr w:rsidR="000938C3"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C61" w:rsidRDefault="00CE5C61" w:rsidP="000F1DF9">
      <w:pPr>
        <w:spacing w:after="0" w:line="240" w:lineRule="auto"/>
      </w:pPr>
      <w:r>
        <w:separator/>
      </w:r>
    </w:p>
  </w:endnote>
  <w:endnote w:type="continuationSeparator" w:id="0">
    <w:p w:rsidR="00CE5C61" w:rsidRDefault="00CE5C6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E5C6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938C3">
                <w:rPr>
                  <w:sz w:val="20"/>
                  <w:szCs w:val="20"/>
                </w:rPr>
                <w:t>SFG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0938C3">
                <w:rPr>
                  <w:sz w:val="20"/>
                  <w:szCs w:val="20"/>
                </w:rPr>
                <w:t>C.S.S.B. 1811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0938C3">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E5C6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938C3">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938C3">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C61" w:rsidRDefault="00CE5C61" w:rsidP="000F1DF9">
      <w:pPr>
        <w:spacing w:after="0" w:line="240" w:lineRule="auto"/>
      </w:pPr>
      <w:r>
        <w:separator/>
      </w:r>
    </w:p>
  </w:footnote>
  <w:footnote w:type="continuationSeparator" w:id="0">
    <w:p w:rsidR="00CE5C61" w:rsidRDefault="00CE5C61"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938C3"/>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E5C61"/>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4D35A"/>
  <w15:docId w15:val="{3CFA5956-B9E7-48F1-AD87-EE20BCD2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938C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51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A62E98" w:rsidP="00A62E98">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4D626EDC5A24F2A9C27E4983F8EF297"/>
        <w:category>
          <w:name w:val="General"/>
          <w:gallery w:val="placeholder"/>
        </w:category>
        <w:types>
          <w:type w:val="bbPlcHdr"/>
        </w:types>
        <w:behaviors>
          <w:behavior w:val="content"/>
        </w:behaviors>
        <w:guid w:val="{D86D4506-D4A4-4543-8AB5-4BDFB8BF21C3}"/>
      </w:docPartPr>
      <w:docPartBody>
        <w:p w:rsidR="00000000" w:rsidRDefault="00836B3F"/>
      </w:docPartBody>
    </w:docPart>
    <w:docPart>
      <w:docPartPr>
        <w:name w:val="FBF2FD6F187E49F48EB1C4C568812035"/>
        <w:category>
          <w:name w:val="General"/>
          <w:gallery w:val="placeholder"/>
        </w:category>
        <w:types>
          <w:type w:val="bbPlcHdr"/>
        </w:types>
        <w:behaviors>
          <w:behavior w:val="content"/>
        </w:behaviors>
        <w:guid w:val="{F5832601-F086-4A63-B319-20D4EAA237A7}"/>
      </w:docPartPr>
      <w:docPartBody>
        <w:p w:rsidR="00000000" w:rsidRDefault="00836B3F"/>
      </w:docPartBody>
    </w:docPart>
    <w:docPart>
      <w:docPartPr>
        <w:name w:val="A68F6175CDA148F9936AA0374993994A"/>
        <w:category>
          <w:name w:val="General"/>
          <w:gallery w:val="placeholder"/>
        </w:category>
        <w:types>
          <w:type w:val="bbPlcHdr"/>
        </w:types>
        <w:behaviors>
          <w:behavior w:val="content"/>
        </w:behaviors>
        <w:guid w:val="{149F2566-08AC-4931-BFC9-753D56137707}"/>
      </w:docPartPr>
      <w:docPartBody>
        <w:p w:rsidR="00000000" w:rsidRDefault="00836B3F"/>
      </w:docPartBody>
    </w:docPart>
    <w:docPart>
      <w:docPartPr>
        <w:name w:val="D23C0DF2FC3C4524ACC7E3D4EBE469AD"/>
        <w:category>
          <w:name w:val="General"/>
          <w:gallery w:val="placeholder"/>
        </w:category>
        <w:types>
          <w:type w:val="bbPlcHdr"/>
        </w:types>
        <w:behaviors>
          <w:behavior w:val="content"/>
        </w:behaviors>
        <w:guid w:val="{EAC96E08-0DB5-45ED-BE60-65D5791228A5}"/>
      </w:docPartPr>
      <w:docPartBody>
        <w:p w:rsidR="00000000" w:rsidRDefault="00836B3F"/>
      </w:docPartBody>
    </w:docPart>
    <w:docPart>
      <w:docPartPr>
        <w:name w:val="DCFB113F23E6427388C140EC32306362"/>
        <w:category>
          <w:name w:val="General"/>
          <w:gallery w:val="placeholder"/>
        </w:category>
        <w:types>
          <w:type w:val="bbPlcHdr"/>
        </w:types>
        <w:behaviors>
          <w:behavior w:val="content"/>
        </w:behaviors>
        <w:guid w:val="{CB43079F-F3F7-491D-9602-8DF3D82CAC3D}"/>
      </w:docPartPr>
      <w:docPartBody>
        <w:p w:rsidR="00000000" w:rsidRDefault="00836B3F"/>
      </w:docPartBody>
    </w:docPart>
    <w:docPart>
      <w:docPartPr>
        <w:name w:val="78F3C4ED5E3943EC8D968F8EC812A557"/>
        <w:category>
          <w:name w:val="General"/>
          <w:gallery w:val="placeholder"/>
        </w:category>
        <w:types>
          <w:type w:val="bbPlcHdr"/>
        </w:types>
        <w:behaviors>
          <w:behavior w:val="content"/>
        </w:behaviors>
        <w:guid w:val="{FC6B7D67-2180-41B9-8C99-C3225E7E1649}"/>
      </w:docPartPr>
      <w:docPartBody>
        <w:p w:rsidR="00000000" w:rsidRDefault="00836B3F"/>
      </w:docPartBody>
    </w:docPart>
    <w:docPart>
      <w:docPartPr>
        <w:name w:val="5B26D90F853F4CB1AC66008CB4E678EC"/>
        <w:category>
          <w:name w:val="General"/>
          <w:gallery w:val="placeholder"/>
        </w:category>
        <w:types>
          <w:type w:val="bbPlcHdr"/>
        </w:types>
        <w:behaviors>
          <w:behavior w:val="content"/>
        </w:behaviors>
        <w:guid w:val="{2FFAF625-BDA5-4A66-AA58-E78565492539}"/>
      </w:docPartPr>
      <w:docPartBody>
        <w:p w:rsidR="00000000" w:rsidRDefault="00836B3F"/>
      </w:docPartBody>
    </w:docPart>
    <w:docPart>
      <w:docPartPr>
        <w:name w:val="6BF54E06B57440C0AD623ABD8FB7828C"/>
        <w:category>
          <w:name w:val="General"/>
          <w:gallery w:val="placeholder"/>
        </w:category>
        <w:types>
          <w:type w:val="bbPlcHdr"/>
        </w:types>
        <w:behaviors>
          <w:behavior w:val="content"/>
        </w:behaviors>
        <w:guid w:val="{9A30F246-D868-47C3-87CE-AB7BCE0F5D1B}"/>
      </w:docPartPr>
      <w:docPartBody>
        <w:p w:rsidR="00000000" w:rsidRDefault="00836B3F"/>
      </w:docPartBody>
    </w:docPart>
    <w:docPart>
      <w:docPartPr>
        <w:name w:val="26992FA9D9CF439B8087CE30AA0409EC"/>
        <w:category>
          <w:name w:val="General"/>
          <w:gallery w:val="placeholder"/>
        </w:category>
        <w:types>
          <w:type w:val="bbPlcHdr"/>
        </w:types>
        <w:behaviors>
          <w:behavior w:val="content"/>
        </w:behaviors>
        <w:guid w:val="{DC69B526-5D6C-4ED1-8C1E-4866A9856813}"/>
      </w:docPartPr>
      <w:docPartBody>
        <w:p w:rsidR="00000000" w:rsidRDefault="00A62E98" w:rsidP="00A62E98">
          <w:pPr>
            <w:pStyle w:val="26992FA9D9CF439B8087CE30AA0409EC"/>
          </w:pPr>
          <w:r w:rsidRPr="00A30DD1">
            <w:rPr>
              <w:rStyle w:val="PlaceholderText"/>
            </w:rPr>
            <w:t>Click here to enter a date.</w:t>
          </w:r>
        </w:p>
      </w:docPartBody>
    </w:docPart>
    <w:docPart>
      <w:docPartPr>
        <w:name w:val="F8584C1C9C7C400590029A8344DDCAFA"/>
        <w:category>
          <w:name w:val="General"/>
          <w:gallery w:val="placeholder"/>
        </w:category>
        <w:types>
          <w:type w:val="bbPlcHdr"/>
        </w:types>
        <w:behaviors>
          <w:behavior w:val="content"/>
        </w:behaviors>
        <w:guid w:val="{D679CB87-55DF-4EA4-941E-42C84D090433}"/>
      </w:docPartPr>
      <w:docPartBody>
        <w:p w:rsidR="00000000" w:rsidRDefault="00836B3F"/>
      </w:docPartBody>
    </w:docPart>
    <w:docPart>
      <w:docPartPr>
        <w:name w:val="C244394E437441689AF0939E1E31860D"/>
        <w:category>
          <w:name w:val="General"/>
          <w:gallery w:val="placeholder"/>
        </w:category>
        <w:types>
          <w:type w:val="bbPlcHdr"/>
        </w:types>
        <w:behaviors>
          <w:behavior w:val="content"/>
        </w:behaviors>
        <w:guid w:val="{D55311BF-27E9-4164-B648-5AD9831E3C94}"/>
      </w:docPartPr>
      <w:docPartBody>
        <w:p w:rsidR="00000000" w:rsidRDefault="00836B3F"/>
      </w:docPartBody>
    </w:docPart>
    <w:docPart>
      <w:docPartPr>
        <w:name w:val="7E12EB88F3FA4C068606A48EE6D13E3C"/>
        <w:category>
          <w:name w:val="General"/>
          <w:gallery w:val="placeholder"/>
        </w:category>
        <w:types>
          <w:type w:val="bbPlcHdr"/>
        </w:types>
        <w:behaviors>
          <w:behavior w:val="content"/>
        </w:behaviors>
        <w:guid w:val="{DAC474C5-5855-4733-8448-E6B9A8C190A6}"/>
      </w:docPartPr>
      <w:docPartBody>
        <w:p w:rsidR="00000000" w:rsidRDefault="00A62E98" w:rsidP="00A62E98">
          <w:pPr>
            <w:pStyle w:val="7E12EB88F3FA4C068606A48EE6D13E3C"/>
          </w:pPr>
          <w:r>
            <w:rPr>
              <w:rFonts w:eastAsia="Times New Roman" w:cs="Times New Roman"/>
              <w:bCs/>
              <w:szCs w:val="24"/>
            </w:rPr>
            <w:t xml:space="preserve"> </w:t>
          </w:r>
        </w:p>
      </w:docPartBody>
    </w:docPart>
    <w:docPart>
      <w:docPartPr>
        <w:name w:val="0E4D2DF261034E388BE068AF32720315"/>
        <w:category>
          <w:name w:val="General"/>
          <w:gallery w:val="placeholder"/>
        </w:category>
        <w:types>
          <w:type w:val="bbPlcHdr"/>
        </w:types>
        <w:behaviors>
          <w:behavior w:val="content"/>
        </w:behaviors>
        <w:guid w:val="{0230F905-60C7-49A9-8BB2-C57B07BEA42E}"/>
      </w:docPartPr>
      <w:docPartBody>
        <w:p w:rsidR="00000000" w:rsidRDefault="00836B3F"/>
      </w:docPartBody>
    </w:docPart>
    <w:docPart>
      <w:docPartPr>
        <w:name w:val="9910E2F0DD5F43829EC058BBD0B04D8B"/>
        <w:category>
          <w:name w:val="General"/>
          <w:gallery w:val="placeholder"/>
        </w:category>
        <w:types>
          <w:type w:val="bbPlcHdr"/>
        </w:types>
        <w:behaviors>
          <w:behavior w:val="content"/>
        </w:behaviors>
        <w:guid w:val="{DB82F004-73AE-4CCD-8193-24A5ED341153}"/>
      </w:docPartPr>
      <w:docPartBody>
        <w:p w:rsidR="00000000" w:rsidRDefault="00836B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36B3F"/>
    <w:rsid w:val="008C55F7"/>
    <w:rsid w:val="0090598B"/>
    <w:rsid w:val="00984D6C"/>
    <w:rsid w:val="00A54AD6"/>
    <w:rsid w:val="00A57564"/>
    <w:rsid w:val="00A62E98"/>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2E9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A62E98"/>
    <w:rPr>
      <w:rFonts w:ascii="Times New Roman" w:hAnsi="Times New Roman"/>
      <w:sz w:val="24"/>
    </w:rPr>
  </w:style>
  <w:style w:type="paragraph" w:customStyle="1" w:styleId="487D89B4F8B34DB4967D41FE18F7F88D9">
    <w:name w:val="487D89B4F8B34DB4967D41FE18F7F88D9"/>
    <w:rsid w:val="00A62E98"/>
    <w:rPr>
      <w:rFonts w:ascii="Times New Roman" w:hAnsi="Times New Roman"/>
      <w:sz w:val="24"/>
    </w:rPr>
  </w:style>
  <w:style w:type="paragraph" w:customStyle="1" w:styleId="AE2570ED5D764CD7AF9686706F550F4622">
    <w:name w:val="AE2570ED5D764CD7AF9686706F550F4622"/>
    <w:rsid w:val="00A62E98"/>
    <w:pPr>
      <w:tabs>
        <w:tab w:val="center" w:pos="4680"/>
        <w:tab w:val="right" w:pos="9360"/>
      </w:tabs>
      <w:spacing w:after="0" w:line="240" w:lineRule="auto"/>
    </w:pPr>
    <w:rPr>
      <w:rFonts w:ascii="Times New Roman" w:hAnsi="Times New Roman"/>
      <w:sz w:val="24"/>
    </w:rPr>
  </w:style>
  <w:style w:type="paragraph" w:customStyle="1" w:styleId="26992FA9D9CF439B8087CE30AA0409EC">
    <w:name w:val="26992FA9D9CF439B8087CE30AA0409EC"/>
    <w:rsid w:val="00A62E98"/>
    <w:pPr>
      <w:spacing w:after="160" w:line="259" w:lineRule="auto"/>
    </w:pPr>
  </w:style>
  <w:style w:type="paragraph" w:customStyle="1" w:styleId="7E12EB88F3FA4C068606A48EE6D13E3C">
    <w:name w:val="7E12EB88F3FA4C068606A48EE6D13E3C"/>
    <w:rsid w:val="00A62E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3151F95-C0F9-45B0-B53C-642020C9A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418</Words>
  <Characters>2385</Characters>
  <Application>Microsoft Office Word</Application>
  <DocSecurity>0</DocSecurity>
  <Lines>19</Lines>
  <Paragraphs>5</Paragraphs>
  <ScaleCrop>false</ScaleCrop>
  <Company>Texas Legislative Council</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155</cp:revision>
  <cp:lastPrinted>2019-04-26T19:25:00Z</cp:lastPrinted>
  <dcterms:created xsi:type="dcterms:W3CDTF">2015-05-29T14:24:00Z</dcterms:created>
  <dcterms:modified xsi:type="dcterms:W3CDTF">2019-04-26T19:25:00Z</dcterms:modified>
</cp:coreProperties>
</file>

<file path=docProps/custom.xml><?xml version="1.0" encoding="utf-8"?>
<op:Properties xmlns:vt="http://schemas.openxmlformats.org/officeDocument/2006/docPropsVTypes" xmlns:op="http://schemas.openxmlformats.org/officeDocument/2006/custom-properties"/>
</file>