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33BC" w:rsidTr="00345119">
        <w:tc>
          <w:tcPr>
            <w:tcW w:w="9576" w:type="dxa"/>
            <w:noWrap/>
          </w:tcPr>
          <w:p w:rsidR="008423E4" w:rsidRPr="0022177D" w:rsidRDefault="00B816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1623" w:rsidP="008423E4">
      <w:pPr>
        <w:jc w:val="center"/>
      </w:pPr>
    </w:p>
    <w:p w:rsidR="008423E4" w:rsidRPr="00B31F0E" w:rsidRDefault="00B81623" w:rsidP="008423E4"/>
    <w:p w:rsidR="008423E4" w:rsidRPr="00742794" w:rsidRDefault="00B816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33BC" w:rsidTr="00345119">
        <w:tc>
          <w:tcPr>
            <w:tcW w:w="9576" w:type="dxa"/>
          </w:tcPr>
          <w:p w:rsidR="008423E4" w:rsidRPr="00861995" w:rsidRDefault="00B81623" w:rsidP="00345119">
            <w:pPr>
              <w:jc w:val="right"/>
            </w:pPr>
            <w:r>
              <w:t>S.B. 1820</w:t>
            </w:r>
          </w:p>
        </w:tc>
      </w:tr>
      <w:tr w:rsidR="005F33BC" w:rsidTr="00345119">
        <w:tc>
          <w:tcPr>
            <w:tcW w:w="9576" w:type="dxa"/>
          </w:tcPr>
          <w:p w:rsidR="008423E4" w:rsidRPr="00861995" w:rsidRDefault="00B81623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5F33BC" w:rsidTr="00345119">
        <w:tc>
          <w:tcPr>
            <w:tcW w:w="9576" w:type="dxa"/>
          </w:tcPr>
          <w:p w:rsidR="008423E4" w:rsidRPr="00861995" w:rsidRDefault="00B81623" w:rsidP="00345119">
            <w:pPr>
              <w:jc w:val="right"/>
            </w:pPr>
            <w:r>
              <w:t>Criminal Jurisprudence</w:t>
            </w:r>
          </w:p>
        </w:tc>
      </w:tr>
      <w:tr w:rsidR="005F33BC" w:rsidTr="00345119">
        <w:tc>
          <w:tcPr>
            <w:tcW w:w="9576" w:type="dxa"/>
          </w:tcPr>
          <w:p w:rsidR="008423E4" w:rsidRDefault="00B816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1623" w:rsidP="008423E4">
      <w:pPr>
        <w:tabs>
          <w:tab w:val="right" w:pos="9360"/>
        </w:tabs>
      </w:pPr>
    </w:p>
    <w:p w:rsidR="008423E4" w:rsidRDefault="00B81623" w:rsidP="008423E4"/>
    <w:p w:rsidR="008423E4" w:rsidRDefault="00B816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F33BC" w:rsidTr="00345119">
        <w:tc>
          <w:tcPr>
            <w:tcW w:w="9576" w:type="dxa"/>
          </w:tcPr>
          <w:p w:rsidR="008423E4" w:rsidRPr="00A8133F" w:rsidRDefault="00B81623" w:rsidP="00A76C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1623" w:rsidP="00A76C08"/>
          <w:p w:rsidR="008423E4" w:rsidRDefault="00B81623" w:rsidP="00A76C08">
            <w:pPr>
              <w:pStyle w:val="Header"/>
              <w:jc w:val="both"/>
            </w:pPr>
            <w:r>
              <w:t xml:space="preserve">A person </w:t>
            </w:r>
            <w:r>
              <w:t xml:space="preserve">commits an offense if the person </w:t>
            </w:r>
            <w:r>
              <w:t>knowingly purports to exercise a</w:t>
            </w:r>
            <w:r w:rsidRPr="00822A68">
              <w:t>ny function of a public servant or of a public office</w:t>
            </w:r>
            <w:r>
              <w:t xml:space="preserve"> and the position or office has no lawful existence </w:t>
            </w:r>
            <w:r>
              <w:t xml:space="preserve">under the constitution or laws of </w:t>
            </w:r>
            <w:r>
              <w:t>Texas</w:t>
            </w:r>
            <w:r>
              <w:t xml:space="preserve"> or of the United States. S.B. 1820</w:t>
            </w:r>
            <w:r>
              <w:t xml:space="preserve"> revise</w:t>
            </w:r>
            <w:r>
              <w:t>s</w:t>
            </w:r>
            <w:r>
              <w:t xml:space="preserve"> the conduct constituting that offense</w:t>
            </w:r>
            <w:r>
              <w:t xml:space="preserve"> by </w:t>
            </w:r>
            <w:r>
              <w:t>removing the condition about the lack of lawful existence</w:t>
            </w:r>
            <w:r>
              <w:t xml:space="preserve"> of the position or off</w:t>
            </w:r>
            <w:r>
              <w:t>ice</w:t>
            </w:r>
            <w:r>
              <w:t xml:space="preserve"> and by conditioning the offense instead on the person purporting to exercise the function without legal authority</w:t>
            </w:r>
            <w:r>
              <w:t>.</w:t>
            </w:r>
          </w:p>
          <w:p w:rsidR="008423E4" w:rsidRPr="00E26B13" w:rsidRDefault="00B81623" w:rsidP="00A76C08">
            <w:pPr>
              <w:rPr>
                <w:b/>
              </w:rPr>
            </w:pPr>
          </w:p>
        </w:tc>
      </w:tr>
      <w:tr w:rsidR="005F33BC" w:rsidTr="00345119">
        <w:tc>
          <w:tcPr>
            <w:tcW w:w="9576" w:type="dxa"/>
          </w:tcPr>
          <w:p w:rsidR="0017725B" w:rsidRDefault="00B81623" w:rsidP="00A76C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1623" w:rsidP="00A76C08">
            <w:pPr>
              <w:rPr>
                <w:b/>
                <w:u w:val="single"/>
              </w:rPr>
            </w:pPr>
          </w:p>
          <w:p w:rsidR="007F13E9" w:rsidRPr="007F13E9" w:rsidRDefault="00B81623" w:rsidP="00A76C08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B81623" w:rsidP="00A76C08">
            <w:pPr>
              <w:rPr>
                <w:b/>
                <w:u w:val="single"/>
              </w:rPr>
            </w:pPr>
          </w:p>
        </w:tc>
      </w:tr>
      <w:tr w:rsidR="005F33BC" w:rsidTr="00345119">
        <w:tc>
          <w:tcPr>
            <w:tcW w:w="9576" w:type="dxa"/>
          </w:tcPr>
          <w:p w:rsidR="008423E4" w:rsidRPr="00A8133F" w:rsidRDefault="00B81623" w:rsidP="00A76C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1623" w:rsidP="00A76C08"/>
          <w:p w:rsidR="007F13E9" w:rsidRDefault="00B81623" w:rsidP="00A76C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B81623" w:rsidP="00A76C08">
            <w:pPr>
              <w:rPr>
                <w:b/>
              </w:rPr>
            </w:pPr>
          </w:p>
        </w:tc>
      </w:tr>
      <w:tr w:rsidR="005F33BC" w:rsidTr="00345119">
        <w:tc>
          <w:tcPr>
            <w:tcW w:w="9576" w:type="dxa"/>
          </w:tcPr>
          <w:p w:rsidR="008423E4" w:rsidRPr="00A8133F" w:rsidRDefault="00B81623" w:rsidP="00A76C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1623" w:rsidP="00A76C08"/>
          <w:p w:rsidR="007F13E9" w:rsidRDefault="00B81623" w:rsidP="00A76C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1820</w:t>
            </w:r>
            <w:r>
              <w:t xml:space="preserve"> amends the Penal Code to </w:t>
            </w:r>
            <w:r>
              <w:t>revise the</w:t>
            </w:r>
            <w:r>
              <w:t xml:space="preserve"> conduct constituting the offense of impersonating a public servant </w:t>
            </w:r>
            <w:r>
              <w:t xml:space="preserve">that involves </w:t>
            </w:r>
            <w:r>
              <w:t>k</w:t>
            </w:r>
            <w:r>
              <w:t>nowingly purporting to</w:t>
            </w:r>
            <w:r>
              <w:t xml:space="preserve"> exercise any function of a public servant or of a public office</w:t>
            </w:r>
            <w:r>
              <w:t xml:space="preserve">, including that of a judge and court, by removing the </w:t>
            </w:r>
            <w:r>
              <w:t>condition</w:t>
            </w:r>
            <w:r>
              <w:t xml:space="preserve"> that</w:t>
            </w:r>
            <w:r>
              <w:t xml:space="preserve"> the position or office has no lawful existence under the constitution or laws of </w:t>
            </w:r>
            <w:r>
              <w:t>Texas</w:t>
            </w:r>
            <w:r>
              <w:t xml:space="preserve"> or of the United States </w:t>
            </w:r>
            <w:r>
              <w:t xml:space="preserve">and adding </w:t>
            </w:r>
            <w:r>
              <w:t xml:space="preserve">the </w:t>
            </w:r>
            <w:r>
              <w:t>condition</w:t>
            </w:r>
            <w:r>
              <w:t xml:space="preserve"> that the</w:t>
            </w:r>
            <w:r>
              <w:t xml:space="preserve"> person purports to exercise the</w:t>
            </w:r>
            <w:r>
              <w:t xml:space="preserve"> function without legal authority</w:t>
            </w:r>
            <w:r>
              <w:t>.</w:t>
            </w:r>
          </w:p>
          <w:p w:rsidR="008423E4" w:rsidRPr="00835628" w:rsidRDefault="00B81623" w:rsidP="00A76C08">
            <w:pPr>
              <w:rPr>
                <w:b/>
              </w:rPr>
            </w:pPr>
          </w:p>
        </w:tc>
      </w:tr>
      <w:tr w:rsidR="005F33BC" w:rsidTr="00345119">
        <w:tc>
          <w:tcPr>
            <w:tcW w:w="9576" w:type="dxa"/>
          </w:tcPr>
          <w:p w:rsidR="008423E4" w:rsidRPr="00A8133F" w:rsidRDefault="00B81623" w:rsidP="00A76C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1623" w:rsidP="00A76C08"/>
          <w:p w:rsidR="008423E4" w:rsidRPr="003624F2" w:rsidRDefault="00B81623" w:rsidP="00A76C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81623" w:rsidP="00A76C08">
            <w:pPr>
              <w:rPr>
                <w:b/>
              </w:rPr>
            </w:pPr>
          </w:p>
        </w:tc>
      </w:tr>
    </w:tbl>
    <w:p w:rsidR="008423E4" w:rsidRPr="00BE0E75" w:rsidRDefault="00B816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162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1623">
      <w:r>
        <w:separator/>
      </w:r>
    </w:p>
  </w:endnote>
  <w:endnote w:type="continuationSeparator" w:id="0">
    <w:p w:rsidR="00000000" w:rsidRDefault="00B8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1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33BC" w:rsidTr="009C1E9A">
      <w:trPr>
        <w:cantSplit/>
      </w:trPr>
      <w:tc>
        <w:tcPr>
          <w:tcW w:w="0" w:type="pct"/>
        </w:tcPr>
        <w:p w:rsidR="00137D90" w:rsidRDefault="00B816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16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16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16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16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3BC" w:rsidTr="009C1E9A">
      <w:trPr>
        <w:cantSplit/>
      </w:trPr>
      <w:tc>
        <w:tcPr>
          <w:tcW w:w="0" w:type="pct"/>
        </w:tcPr>
        <w:p w:rsidR="00EC379B" w:rsidRDefault="00B816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16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31804</w:t>
          </w:r>
        </w:p>
      </w:tc>
      <w:tc>
        <w:tcPr>
          <w:tcW w:w="2453" w:type="pct"/>
        </w:tcPr>
        <w:p w:rsidR="00EC379B" w:rsidRDefault="00B816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19.124.80</w:t>
          </w:r>
          <w:r>
            <w:fldChar w:fldCharType="end"/>
          </w:r>
        </w:p>
      </w:tc>
    </w:tr>
    <w:tr w:rsidR="005F33BC" w:rsidTr="009C1E9A">
      <w:trPr>
        <w:cantSplit/>
      </w:trPr>
      <w:tc>
        <w:tcPr>
          <w:tcW w:w="0" w:type="pct"/>
        </w:tcPr>
        <w:p w:rsidR="00EC379B" w:rsidRDefault="00B816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16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1623" w:rsidP="006D504F">
          <w:pPr>
            <w:pStyle w:val="Footer"/>
            <w:rPr>
              <w:rStyle w:val="PageNumber"/>
            </w:rPr>
          </w:pPr>
        </w:p>
        <w:p w:rsidR="00EC379B" w:rsidRDefault="00B816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3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16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16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16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1623">
      <w:r>
        <w:separator/>
      </w:r>
    </w:p>
  </w:footnote>
  <w:footnote w:type="continuationSeparator" w:id="0">
    <w:p w:rsidR="00000000" w:rsidRDefault="00B8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1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1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1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BC"/>
    <w:rsid w:val="005F33BC"/>
    <w:rsid w:val="00B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173A68-D8F9-4C60-9D2A-6CB59AD7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43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3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346"/>
    <w:rPr>
      <w:b/>
      <w:bCs/>
    </w:rPr>
  </w:style>
  <w:style w:type="paragraph" w:styleId="Revision">
    <w:name w:val="Revision"/>
    <w:hidden/>
    <w:uiPriority w:val="99"/>
    <w:semiHidden/>
    <w:rsid w:val="006A4346"/>
    <w:rPr>
      <w:sz w:val="24"/>
      <w:szCs w:val="24"/>
    </w:rPr>
  </w:style>
  <w:style w:type="character" w:styleId="Hyperlink">
    <w:name w:val="Hyperlink"/>
    <w:basedOn w:val="DefaultParagraphFont"/>
    <w:unhideWhenUsed/>
    <w:rsid w:val="006A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93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1374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SB01820 (Committee Report (Unamended))</vt:lpstr>
    </vt:vector>
  </TitlesOfParts>
  <Company>State of Texas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31804</dc:subject>
  <dc:creator>State of Texas</dc:creator>
  <dc:description>SB 1820 by Huffman-(H)Criminal Jurisprudence</dc:description>
  <cp:lastModifiedBy>Scotty Wimberley</cp:lastModifiedBy>
  <cp:revision>2</cp:revision>
  <cp:lastPrinted>2003-11-26T17:21:00Z</cp:lastPrinted>
  <dcterms:created xsi:type="dcterms:W3CDTF">2019-05-07T23:02:00Z</dcterms:created>
  <dcterms:modified xsi:type="dcterms:W3CDTF">2019-05-07T23:02:00Z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19.124.80</vt:lpwstr>
  </property>
</Properties>
</file>