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9F" w:rsidRDefault="007529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BBA292D0534B049E8C5DC6DD3F2601"/>
          </w:placeholder>
        </w:sdtPr>
        <w:sdtContent>
          <w:r w:rsidRPr="005C2A78">
            <w:rPr>
              <w:rFonts w:cs="Times New Roman"/>
              <w:b/>
              <w:szCs w:val="24"/>
              <w:u w:val="single"/>
            </w:rPr>
            <w:t>BILL ANALYSIS</w:t>
          </w:r>
        </w:sdtContent>
      </w:sdt>
    </w:p>
    <w:p w:rsidR="0075299F" w:rsidRPr="00585C31" w:rsidRDefault="0075299F" w:rsidP="000F1DF9">
      <w:pPr>
        <w:spacing w:after="0" w:line="240" w:lineRule="auto"/>
        <w:rPr>
          <w:rFonts w:cs="Times New Roman"/>
          <w:szCs w:val="24"/>
        </w:rPr>
      </w:pPr>
    </w:p>
    <w:p w:rsidR="0075299F" w:rsidRPr="00585C31" w:rsidRDefault="007529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299F" w:rsidTr="000F1DF9">
        <w:tc>
          <w:tcPr>
            <w:tcW w:w="2718" w:type="dxa"/>
          </w:tcPr>
          <w:p w:rsidR="0075299F" w:rsidRPr="005C2A78" w:rsidRDefault="0075299F" w:rsidP="006D756B">
            <w:pPr>
              <w:rPr>
                <w:rFonts w:cs="Times New Roman"/>
                <w:szCs w:val="24"/>
              </w:rPr>
            </w:pPr>
            <w:sdt>
              <w:sdtPr>
                <w:rPr>
                  <w:rFonts w:cs="Times New Roman"/>
                  <w:szCs w:val="24"/>
                </w:rPr>
                <w:alias w:val="Agency Title"/>
                <w:tag w:val="AgencyTitleContentControl"/>
                <w:id w:val="1920747753"/>
                <w:lock w:val="sdtContentLocked"/>
                <w:placeholder>
                  <w:docPart w:val="A02B7B1960684FE292D8BC14AD8AD2FB"/>
                </w:placeholder>
              </w:sdtPr>
              <w:sdtEndPr>
                <w:rPr>
                  <w:rFonts w:cstheme="minorBidi"/>
                  <w:szCs w:val="22"/>
                </w:rPr>
              </w:sdtEndPr>
              <w:sdtContent>
                <w:r>
                  <w:rPr>
                    <w:rFonts w:cs="Times New Roman"/>
                    <w:szCs w:val="24"/>
                  </w:rPr>
                  <w:t>Senate Research Center</w:t>
                </w:r>
              </w:sdtContent>
            </w:sdt>
          </w:p>
        </w:tc>
        <w:tc>
          <w:tcPr>
            <w:tcW w:w="6858" w:type="dxa"/>
          </w:tcPr>
          <w:p w:rsidR="0075299F" w:rsidRPr="00FF6471" w:rsidRDefault="0075299F" w:rsidP="000F1DF9">
            <w:pPr>
              <w:jc w:val="right"/>
              <w:rPr>
                <w:rFonts w:cs="Times New Roman"/>
                <w:szCs w:val="24"/>
              </w:rPr>
            </w:pPr>
            <w:sdt>
              <w:sdtPr>
                <w:rPr>
                  <w:rFonts w:cs="Times New Roman"/>
                  <w:szCs w:val="24"/>
                </w:rPr>
                <w:alias w:val="Bill Number"/>
                <w:tag w:val="BillNumberOne"/>
                <w:id w:val="-410784069"/>
                <w:lock w:val="sdtContentLocked"/>
                <w:placeholder>
                  <w:docPart w:val="5952F0F158F54C9380AF20D3A295FA77"/>
                </w:placeholder>
              </w:sdtPr>
              <w:sdtContent>
                <w:r>
                  <w:rPr>
                    <w:rFonts w:cs="Times New Roman"/>
                    <w:szCs w:val="24"/>
                  </w:rPr>
                  <w:t>S.B. 1830</w:t>
                </w:r>
              </w:sdtContent>
            </w:sdt>
          </w:p>
        </w:tc>
      </w:tr>
      <w:tr w:rsidR="0075299F" w:rsidTr="000F1DF9">
        <w:sdt>
          <w:sdtPr>
            <w:rPr>
              <w:rFonts w:cs="Times New Roman"/>
              <w:szCs w:val="24"/>
            </w:rPr>
            <w:alias w:val="TLCNumber"/>
            <w:tag w:val="TLCNumber"/>
            <w:id w:val="-542600604"/>
            <w:lock w:val="sdtLocked"/>
            <w:placeholder>
              <w:docPart w:val="A507F2A9EE254B83AEA749296946B48A"/>
            </w:placeholder>
          </w:sdtPr>
          <w:sdtContent>
            <w:tc>
              <w:tcPr>
                <w:tcW w:w="2718" w:type="dxa"/>
              </w:tcPr>
              <w:p w:rsidR="0075299F" w:rsidRPr="000F1DF9" w:rsidRDefault="0075299F" w:rsidP="00C65088">
                <w:pPr>
                  <w:rPr>
                    <w:rFonts w:cs="Times New Roman"/>
                    <w:szCs w:val="24"/>
                  </w:rPr>
                </w:pPr>
                <w:r>
                  <w:rPr>
                    <w:rFonts w:cs="Times New Roman"/>
                    <w:szCs w:val="24"/>
                  </w:rPr>
                  <w:t>86R7076 CJC-F</w:t>
                </w:r>
              </w:p>
            </w:tc>
          </w:sdtContent>
        </w:sdt>
        <w:tc>
          <w:tcPr>
            <w:tcW w:w="6858" w:type="dxa"/>
          </w:tcPr>
          <w:p w:rsidR="0075299F" w:rsidRPr="005C2A78" w:rsidRDefault="0075299F" w:rsidP="006D756B">
            <w:pPr>
              <w:jc w:val="right"/>
              <w:rPr>
                <w:rFonts w:cs="Times New Roman"/>
                <w:szCs w:val="24"/>
              </w:rPr>
            </w:pPr>
            <w:sdt>
              <w:sdtPr>
                <w:rPr>
                  <w:rFonts w:cs="Times New Roman"/>
                  <w:szCs w:val="24"/>
                </w:rPr>
                <w:alias w:val="Author Label"/>
                <w:tag w:val="By"/>
                <w:id w:val="72399597"/>
                <w:lock w:val="sdtLocked"/>
                <w:placeholder>
                  <w:docPart w:val="64D2E22B6EC441F59D4FDB8B66F797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2187CFAF1F478C84FA1E9B6EEBCC73"/>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851A18D285124A94BFC72814FB3A285C"/>
                </w:placeholder>
                <w:showingPlcHdr/>
              </w:sdtPr>
              <w:sdtContent/>
            </w:sdt>
          </w:p>
        </w:tc>
      </w:tr>
      <w:tr w:rsidR="0075299F" w:rsidTr="000F1DF9">
        <w:tc>
          <w:tcPr>
            <w:tcW w:w="2718" w:type="dxa"/>
          </w:tcPr>
          <w:p w:rsidR="0075299F" w:rsidRPr="00BC7495" w:rsidRDefault="0075299F" w:rsidP="000F1DF9">
            <w:pPr>
              <w:rPr>
                <w:rFonts w:cs="Times New Roman"/>
                <w:szCs w:val="24"/>
              </w:rPr>
            </w:pPr>
          </w:p>
        </w:tc>
        <w:sdt>
          <w:sdtPr>
            <w:rPr>
              <w:rFonts w:cs="Times New Roman"/>
              <w:szCs w:val="24"/>
            </w:rPr>
            <w:alias w:val="Committee"/>
            <w:tag w:val="Committee"/>
            <w:id w:val="1914272295"/>
            <w:lock w:val="sdtContentLocked"/>
            <w:placeholder>
              <w:docPart w:val="B53F484A0D5646FC95F657F00129252F"/>
            </w:placeholder>
          </w:sdtPr>
          <w:sdtContent>
            <w:tc>
              <w:tcPr>
                <w:tcW w:w="6858" w:type="dxa"/>
              </w:tcPr>
              <w:p w:rsidR="0075299F" w:rsidRPr="00FF6471" w:rsidRDefault="0075299F" w:rsidP="000F1DF9">
                <w:pPr>
                  <w:jc w:val="right"/>
                  <w:rPr>
                    <w:rFonts w:cs="Times New Roman"/>
                    <w:szCs w:val="24"/>
                  </w:rPr>
                </w:pPr>
                <w:r>
                  <w:rPr>
                    <w:rFonts w:cs="Times New Roman"/>
                    <w:szCs w:val="24"/>
                  </w:rPr>
                  <w:t>Property Tax</w:t>
                </w:r>
              </w:p>
            </w:tc>
          </w:sdtContent>
        </w:sdt>
      </w:tr>
      <w:tr w:rsidR="0075299F" w:rsidTr="000F1DF9">
        <w:tc>
          <w:tcPr>
            <w:tcW w:w="2718" w:type="dxa"/>
          </w:tcPr>
          <w:p w:rsidR="0075299F" w:rsidRPr="00BC7495" w:rsidRDefault="0075299F" w:rsidP="000F1DF9">
            <w:pPr>
              <w:rPr>
                <w:rFonts w:cs="Times New Roman"/>
                <w:szCs w:val="24"/>
              </w:rPr>
            </w:pPr>
          </w:p>
        </w:tc>
        <w:sdt>
          <w:sdtPr>
            <w:rPr>
              <w:rFonts w:cs="Times New Roman"/>
              <w:szCs w:val="24"/>
            </w:rPr>
            <w:alias w:val="Date"/>
            <w:tag w:val="DateContentControl"/>
            <w:id w:val="1178081906"/>
            <w:lock w:val="sdtLocked"/>
            <w:placeholder>
              <w:docPart w:val="7B044C0E2C564505A61C3E7523188A0D"/>
            </w:placeholder>
            <w:date w:fullDate="2019-04-22T00:00:00Z">
              <w:dateFormat w:val="M/d/yyyy"/>
              <w:lid w:val="en-US"/>
              <w:storeMappedDataAs w:val="dateTime"/>
              <w:calendar w:val="gregorian"/>
            </w:date>
          </w:sdtPr>
          <w:sdtContent>
            <w:tc>
              <w:tcPr>
                <w:tcW w:w="6858" w:type="dxa"/>
              </w:tcPr>
              <w:p w:rsidR="0075299F" w:rsidRPr="00FF6471" w:rsidRDefault="0075299F" w:rsidP="000F1DF9">
                <w:pPr>
                  <w:jc w:val="right"/>
                  <w:rPr>
                    <w:rFonts w:cs="Times New Roman"/>
                    <w:szCs w:val="24"/>
                  </w:rPr>
                </w:pPr>
                <w:r>
                  <w:rPr>
                    <w:rFonts w:cs="Times New Roman"/>
                    <w:szCs w:val="24"/>
                  </w:rPr>
                  <w:t>4/22/2019</w:t>
                </w:r>
              </w:p>
            </w:tc>
          </w:sdtContent>
        </w:sdt>
      </w:tr>
      <w:tr w:rsidR="0075299F" w:rsidTr="000F1DF9">
        <w:tc>
          <w:tcPr>
            <w:tcW w:w="2718" w:type="dxa"/>
          </w:tcPr>
          <w:p w:rsidR="0075299F" w:rsidRPr="00BC7495" w:rsidRDefault="0075299F" w:rsidP="000F1DF9">
            <w:pPr>
              <w:rPr>
                <w:rFonts w:cs="Times New Roman"/>
                <w:szCs w:val="24"/>
              </w:rPr>
            </w:pPr>
          </w:p>
        </w:tc>
        <w:sdt>
          <w:sdtPr>
            <w:rPr>
              <w:rFonts w:cs="Times New Roman"/>
              <w:szCs w:val="24"/>
            </w:rPr>
            <w:alias w:val="BA Version"/>
            <w:tag w:val="BAVersion"/>
            <w:id w:val="-1685590809"/>
            <w:lock w:val="sdtContentLocked"/>
            <w:placeholder>
              <w:docPart w:val="AB2429262F8C4F26A330A2FC92EA7520"/>
            </w:placeholder>
          </w:sdtPr>
          <w:sdtContent>
            <w:tc>
              <w:tcPr>
                <w:tcW w:w="6858" w:type="dxa"/>
              </w:tcPr>
              <w:p w:rsidR="0075299F" w:rsidRPr="00FF6471" w:rsidRDefault="0075299F" w:rsidP="000F1DF9">
                <w:pPr>
                  <w:jc w:val="right"/>
                  <w:rPr>
                    <w:rFonts w:cs="Times New Roman"/>
                    <w:szCs w:val="24"/>
                  </w:rPr>
                </w:pPr>
                <w:r>
                  <w:rPr>
                    <w:rFonts w:cs="Times New Roman"/>
                    <w:szCs w:val="24"/>
                  </w:rPr>
                  <w:t>As Filed</w:t>
                </w:r>
              </w:p>
            </w:tc>
          </w:sdtContent>
        </w:sdt>
      </w:tr>
    </w:tbl>
    <w:p w:rsidR="0075299F" w:rsidRPr="00FF6471" w:rsidRDefault="0075299F" w:rsidP="000F1DF9">
      <w:pPr>
        <w:spacing w:after="0" w:line="240" w:lineRule="auto"/>
        <w:rPr>
          <w:rFonts w:cs="Times New Roman"/>
          <w:szCs w:val="24"/>
        </w:rPr>
      </w:pPr>
    </w:p>
    <w:p w:rsidR="0075299F" w:rsidRPr="00FF6471" w:rsidRDefault="0075299F" w:rsidP="000F1DF9">
      <w:pPr>
        <w:spacing w:after="0" w:line="240" w:lineRule="auto"/>
        <w:rPr>
          <w:rFonts w:cs="Times New Roman"/>
          <w:szCs w:val="24"/>
        </w:rPr>
      </w:pPr>
    </w:p>
    <w:p w:rsidR="0075299F" w:rsidRPr="00FF6471" w:rsidRDefault="007529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9F3BB9FF744535A4A4BC39D831D829"/>
        </w:placeholder>
      </w:sdtPr>
      <w:sdtContent>
        <w:p w:rsidR="0075299F" w:rsidRDefault="007529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1D79A60EC04F56AA61C7595C0A4B94"/>
        </w:placeholder>
      </w:sdtPr>
      <w:sdtContent>
        <w:p w:rsidR="0075299F" w:rsidRDefault="0075299F" w:rsidP="00B9434B">
          <w:pPr>
            <w:pStyle w:val="NormalWeb"/>
            <w:spacing w:before="0" w:beforeAutospacing="0" w:after="0" w:afterAutospacing="0"/>
            <w:jc w:val="both"/>
            <w:divId w:val="799761636"/>
            <w:rPr>
              <w:rFonts w:eastAsia="Times New Roman"/>
              <w:bCs/>
            </w:rPr>
          </w:pPr>
        </w:p>
        <w:p w:rsidR="0075299F" w:rsidRDefault="0075299F" w:rsidP="00B9434B">
          <w:pPr>
            <w:pStyle w:val="NormalWeb"/>
            <w:spacing w:before="0" w:beforeAutospacing="0" w:after="0" w:afterAutospacing="0"/>
            <w:jc w:val="both"/>
            <w:divId w:val="799761636"/>
            <w:rPr>
              <w:color w:val="000000"/>
            </w:rPr>
          </w:pPr>
          <w:r w:rsidRPr="00B9434B">
            <w:rPr>
              <w:color w:val="000000"/>
            </w:rPr>
            <w:t>Under federal law, owners of affordable housing finance</w:t>
          </w:r>
          <w:r>
            <w:rPr>
              <w:color w:val="000000"/>
            </w:rPr>
            <w:t>d with housing tax credits (HTC</w:t>
          </w:r>
          <w:r w:rsidRPr="00B9434B">
            <w:rPr>
              <w:color w:val="000000"/>
            </w:rPr>
            <w:t xml:space="preserve">) must limit the rents charged to their residents. These rental rates are set annually by the </w:t>
          </w:r>
          <w:r>
            <w:rPr>
              <w:color w:val="000000"/>
            </w:rPr>
            <w:t xml:space="preserve">United States </w:t>
          </w:r>
          <w:r w:rsidRPr="00B9434B">
            <w:rPr>
              <w:color w:val="000000"/>
            </w:rPr>
            <w:t xml:space="preserve"> Department of Housing and Urban Development (HUD) and typically do not increase significantly year-to-year. In addition, under state law, HTC properties are required to be appraised for property tax purposes based on the income approach. This has created a problem because despite the requirement to appraise developments on the basis of their income, appraisal districts have varied in their application of this appraisal method, resulting in valuations that exceed the property's real economic circumstances. Unpredictable property tax bills make it difficult and costly for property owners to plan for future developments or fund operation and maintenance costs, negatively impacting the long-term financial stability of the developments. This has also led to annual litigation between owners and appraisal districts.</w:t>
          </w:r>
        </w:p>
        <w:p w:rsidR="0075299F" w:rsidRPr="00B9434B" w:rsidRDefault="0075299F" w:rsidP="00B9434B">
          <w:pPr>
            <w:pStyle w:val="NormalWeb"/>
            <w:spacing w:before="0" w:beforeAutospacing="0" w:after="0" w:afterAutospacing="0"/>
            <w:jc w:val="both"/>
            <w:divId w:val="799761636"/>
            <w:rPr>
              <w:color w:val="000000"/>
            </w:rPr>
          </w:pPr>
        </w:p>
        <w:p w:rsidR="0075299F" w:rsidRDefault="0075299F" w:rsidP="00B9434B">
          <w:pPr>
            <w:pStyle w:val="NormalWeb"/>
            <w:spacing w:before="0" w:beforeAutospacing="0" w:after="0" w:afterAutospacing="0"/>
            <w:jc w:val="both"/>
            <w:divId w:val="799761636"/>
            <w:rPr>
              <w:color w:val="000000"/>
            </w:rPr>
          </w:pPr>
          <w:r w:rsidRPr="00B9434B">
            <w:rPr>
              <w:color w:val="000000"/>
            </w:rPr>
            <w:t xml:space="preserve">S.B. 1830 seeks to provide guidance in how to appraise affordable housing projects financed through HTCs by amending Section 23.215, Tax Code, to require that existing properties establish a baseline valuation for 2020 based on the average valuation for the past three years, and to tax the property based upon the 2020 baseline value. For subsequent years, the valuation of each existing property will be established based upon the percentage change in net income for the Existing Property in the prior year. For properties under construction, valuation will be established based upon (1) percentage of construction completed on January 1, (2) the projected net income for the first year of operation, and by (3) taking into consideration actual occupancy as of January 1. </w:t>
          </w:r>
        </w:p>
        <w:p w:rsidR="0075299F" w:rsidRPr="00B9434B" w:rsidRDefault="0075299F" w:rsidP="00B9434B">
          <w:pPr>
            <w:pStyle w:val="NormalWeb"/>
            <w:spacing w:before="0" w:beforeAutospacing="0" w:after="0" w:afterAutospacing="0"/>
            <w:jc w:val="both"/>
            <w:divId w:val="799761636"/>
            <w:rPr>
              <w:color w:val="000000"/>
            </w:rPr>
          </w:pPr>
        </w:p>
        <w:p w:rsidR="0075299F" w:rsidRPr="00B9434B" w:rsidRDefault="0075299F" w:rsidP="00B9434B">
          <w:pPr>
            <w:pStyle w:val="NormalWeb"/>
            <w:spacing w:before="0" w:beforeAutospacing="0" w:after="0" w:afterAutospacing="0"/>
            <w:jc w:val="both"/>
            <w:divId w:val="799761636"/>
            <w:rPr>
              <w:color w:val="000000"/>
            </w:rPr>
          </w:pPr>
          <w:r w:rsidRPr="00B9434B">
            <w:rPr>
              <w:color w:val="000000"/>
            </w:rPr>
            <w:t>As proposed, S.B. 1830 includes safeguards by requiring that once the rent restrictions are lifted and the property is sold, a rollback mechanism will be employed to avoid a windfall to the owner. The rollback imposes an additional tax equal to the difference between the tax the property would have paid if valued at the sale price versus the tax actually paid, for the last three years. A tax lien is imposed to assure payment of the additional tax.</w:t>
          </w:r>
        </w:p>
        <w:p w:rsidR="0075299F" w:rsidRPr="00D70925" w:rsidRDefault="0075299F" w:rsidP="00B9434B">
          <w:pPr>
            <w:spacing w:after="0" w:line="240" w:lineRule="auto"/>
            <w:jc w:val="both"/>
            <w:rPr>
              <w:rFonts w:eastAsia="Times New Roman" w:cs="Times New Roman"/>
              <w:bCs/>
              <w:szCs w:val="24"/>
            </w:rPr>
          </w:pPr>
        </w:p>
      </w:sdtContent>
    </w:sdt>
    <w:p w:rsidR="0075299F" w:rsidRDefault="007529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1830 </w:t>
      </w:r>
      <w:bookmarkStart w:id="1" w:name="AmendsCurrentLaw"/>
      <w:bookmarkEnd w:id="1"/>
      <w:r>
        <w:rPr>
          <w:rFonts w:cs="Times New Roman"/>
          <w:szCs w:val="24"/>
        </w:rPr>
        <w:t>amends current law relating to the appraisal for ad valorem tax purposes of certain nonexempt property used for low-income or moderate-income housing.</w:t>
      </w:r>
    </w:p>
    <w:p w:rsidR="0075299F" w:rsidRPr="00B9434B" w:rsidRDefault="0075299F" w:rsidP="000F1DF9">
      <w:pPr>
        <w:spacing w:after="0" w:line="240" w:lineRule="auto"/>
        <w:jc w:val="both"/>
        <w:rPr>
          <w:rFonts w:eastAsia="Times New Roman" w:cs="Times New Roman"/>
          <w:szCs w:val="24"/>
        </w:rPr>
      </w:pPr>
    </w:p>
    <w:p w:rsidR="0075299F" w:rsidRPr="005C2A78" w:rsidRDefault="007529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DC079046844454B2C9FE73E70F13F4"/>
          </w:placeholder>
        </w:sdtPr>
        <w:sdtContent>
          <w:r>
            <w:rPr>
              <w:rFonts w:eastAsia="Times New Roman" w:cs="Times New Roman"/>
              <w:b/>
              <w:szCs w:val="24"/>
              <w:u w:val="single"/>
            </w:rPr>
            <w:t>RULEMAKING AUTHORITY</w:t>
          </w:r>
        </w:sdtContent>
      </w:sdt>
    </w:p>
    <w:p w:rsidR="0075299F" w:rsidRPr="006529C4" w:rsidRDefault="0075299F" w:rsidP="00774EC7">
      <w:pPr>
        <w:spacing w:after="0" w:line="240" w:lineRule="auto"/>
        <w:jc w:val="both"/>
        <w:rPr>
          <w:rFonts w:cs="Times New Roman"/>
          <w:szCs w:val="24"/>
        </w:rPr>
      </w:pPr>
    </w:p>
    <w:p w:rsidR="0075299F" w:rsidRPr="006529C4" w:rsidRDefault="007529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299F" w:rsidRPr="006529C4" w:rsidRDefault="0075299F" w:rsidP="00774EC7">
      <w:pPr>
        <w:spacing w:after="0" w:line="240" w:lineRule="auto"/>
        <w:jc w:val="both"/>
        <w:rPr>
          <w:rFonts w:cs="Times New Roman"/>
          <w:szCs w:val="24"/>
        </w:rPr>
      </w:pPr>
    </w:p>
    <w:p w:rsidR="0075299F" w:rsidRPr="005C2A78" w:rsidRDefault="007529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6EEEC8F3E842649E1C25976B901E05"/>
          </w:placeholder>
        </w:sdtPr>
        <w:sdtContent>
          <w:r>
            <w:rPr>
              <w:rFonts w:eastAsia="Times New Roman" w:cs="Times New Roman"/>
              <w:b/>
              <w:szCs w:val="24"/>
              <w:u w:val="single"/>
            </w:rPr>
            <w:t>SECTION BY SECTION ANALYSIS</w:t>
          </w:r>
        </w:sdtContent>
      </w:sdt>
    </w:p>
    <w:p w:rsidR="0075299F" w:rsidRPr="005C2A78" w:rsidRDefault="0075299F" w:rsidP="000F1DF9">
      <w:pPr>
        <w:spacing w:after="0" w:line="240" w:lineRule="auto"/>
        <w:jc w:val="both"/>
        <w:rPr>
          <w:rFonts w:eastAsia="Times New Roman" w:cs="Times New Roman"/>
          <w:szCs w:val="24"/>
        </w:rPr>
      </w:pPr>
    </w:p>
    <w:p w:rsidR="0075299F" w:rsidRPr="00B9434B" w:rsidRDefault="0075299F" w:rsidP="000D6B13">
      <w:pPr>
        <w:spacing w:after="0" w:line="240" w:lineRule="auto"/>
        <w:jc w:val="both"/>
        <w:rPr>
          <w:rFonts w:eastAsia="Times New Roman" w:cs="Times New Roman"/>
          <w:szCs w:val="24"/>
        </w:rPr>
      </w:pPr>
      <w:r w:rsidRPr="00B9434B">
        <w:rPr>
          <w:rFonts w:eastAsia="Times New Roman" w:cs="Times New Roman"/>
          <w:szCs w:val="24"/>
        </w:rPr>
        <w:t>SECTION 1.</w:t>
      </w:r>
      <w:r>
        <w:rPr>
          <w:rFonts w:eastAsia="Times New Roman" w:cs="Times New Roman"/>
          <w:szCs w:val="24"/>
        </w:rPr>
        <w:t xml:space="preserve"> Amends </w:t>
      </w:r>
      <w:r w:rsidRPr="00B9434B">
        <w:rPr>
          <w:rFonts w:eastAsia="Times New Roman" w:cs="Times New Roman"/>
          <w:szCs w:val="24"/>
        </w:rPr>
        <w:t xml:space="preserve">Section 1.07(d), Tax Code, </w:t>
      </w:r>
      <w:r>
        <w:rPr>
          <w:rFonts w:eastAsia="Times New Roman" w:cs="Times New Roman"/>
          <w:szCs w:val="24"/>
        </w:rPr>
        <w:t xml:space="preserve">to add Section 23.215(g) to a list of sections under which a notice is required to be sent by certified mail. </w:t>
      </w:r>
    </w:p>
    <w:p w:rsidR="0075299F" w:rsidRPr="00B9434B" w:rsidRDefault="0075299F" w:rsidP="000D6B13">
      <w:pPr>
        <w:spacing w:after="0" w:line="240" w:lineRule="auto"/>
        <w:jc w:val="both"/>
        <w:rPr>
          <w:rFonts w:eastAsia="Times New Roman" w:cs="Times New Roman"/>
          <w:szCs w:val="24"/>
        </w:rPr>
      </w:pPr>
    </w:p>
    <w:p w:rsidR="0075299F" w:rsidRPr="00B9434B" w:rsidRDefault="0075299F" w:rsidP="000D6B13">
      <w:pPr>
        <w:spacing w:after="0" w:line="240" w:lineRule="auto"/>
        <w:jc w:val="both"/>
        <w:rPr>
          <w:rFonts w:eastAsia="Times New Roman" w:cs="Times New Roman"/>
          <w:szCs w:val="24"/>
        </w:rPr>
      </w:pPr>
      <w:r w:rsidRPr="00B9434B">
        <w:rPr>
          <w:rFonts w:eastAsia="Times New Roman" w:cs="Times New Roman"/>
          <w:szCs w:val="24"/>
        </w:rPr>
        <w:t>SECTION 2.</w:t>
      </w:r>
      <w:r>
        <w:rPr>
          <w:rFonts w:eastAsia="Times New Roman" w:cs="Times New Roman"/>
          <w:szCs w:val="24"/>
        </w:rPr>
        <w:t xml:space="preserve"> Amends </w:t>
      </w:r>
      <w:r w:rsidRPr="00B9434B">
        <w:rPr>
          <w:rFonts w:eastAsia="Times New Roman" w:cs="Times New Roman"/>
          <w:szCs w:val="24"/>
        </w:rPr>
        <w:t>Section 23.215, Tax Code, as follows:</w:t>
      </w:r>
    </w:p>
    <w:p w:rsidR="0075299F" w:rsidRPr="00B9434B" w:rsidRDefault="0075299F" w:rsidP="000D6B13">
      <w:pPr>
        <w:spacing w:after="0" w:line="240" w:lineRule="auto"/>
        <w:jc w:val="both"/>
        <w:rPr>
          <w:rFonts w:eastAsia="Times New Roman" w:cs="Times New Roman"/>
          <w:szCs w:val="24"/>
        </w:rPr>
      </w:pPr>
    </w:p>
    <w:p w:rsidR="0075299F" w:rsidRPr="00B9434B" w:rsidRDefault="0075299F" w:rsidP="000D6B13">
      <w:pPr>
        <w:spacing w:after="0" w:line="240" w:lineRule="auto"/>
        <w:ind w:left="720"/>
        <w:jc w:val="both"/>
        <w:rPr>
          <w:rFonts w:eastAsia="Times New Roman" w:cs="Times New Roman"/>
          <w:szCs w:val="24"/>
        </w:rPr>
      </w:pPr>
      <w:r w:rsidRPr="00B9434B">
        <w:rPr>
          <w:rFonts w:eastAsia="Times New Roman" w:cs="Times New Roman"/>
          <w:szCs w:val="24"/>
        </w:rPr>
        <w:t>Sec. 23.215.</w:t>
      </w:r>
      <w:r>
        <w:rPr>
          <w:rFonts w:eastAsia="Times New Roman" w:cs="Times New Roman"/>
          <w:szCs w:val="24"/>
        </w:rPr>
        <w:t xml:space="preserve"> </w:t>
      </w:r>
      <w:r w:rsidRPr="00B9434B">
        <w:rPr>
          <w:rFonts w:eastAsia="Times New Roman" w:cs="Times New Roman"/>
          <w:szCs w:val="24"/>
        </w:rPr>
        <w:t xml:space="preserve">APPRAISAL OF CERTAIN NONEXEMPT PROPERTY USED FOR LOW-INCOME OR MODERATE-INCOME HOUSING. (a) </w:t>
      </w:r>
      <w:r>
        <w:rPr>
          <w:rFonts w:eastAsia="Times New Roman" w:cs="Times New Roman"/>
          <w:szCs w:val="24"/>
        </w:rPr>
        <w:t>Provides that t</w:t>
      </w:r>
      <w:r w:rsidRPr="00B9434B">
        <w:rPr>
          <w:rFonts w:eastAsia="Times New Roman" w:cs="Times New Roman"/>
          <w:szCs w:val="24"/>
        </w:rPr>
        <w:t>his section applies only to real property owned by an organization:</w:t>
      </w:r>
    </w:p>
    <w:p w:rsidR="0075299F" w:rsidRPr="00B9434B" w:rsidRDefault="0075299F" w:rsidP="000D6B13">
      <w:pPr>
        <w:spacing w:after="0" w:line="240" w:lineRule="auto"/>
        <w:ind w:left="720"/>
        <w:jc w:val="both"/>
        <w:rPr>
          <w:rFonts w:eastAsia="Times New Roman" w:cs="Times New Roman"/>
          <w:szCs w:val="24"/>
        </w:rPr>
      </w:pPr>
    </w:p>
    <w:p w:rsidR="0075299F" w:rsidRPr="00B9434B" w:rsidRDefault="0075299F" w:rsidP="000D6B13">
      <w:pPr>
        <w:spacing w:after="0" w:line="240" w:lineRule="auto"/>
        <w:ind w:left="2160"/>
        <w:jc w:val="both"/>
        <w:rPr>
          <w:rFonts w:eastAsia="Times New Roman" w:cs="Times New Roman"/>
          <w:szCs w:val="24"/>
        </w:rPr>
      </w:pPr>
      <w:r w:rsidRPr="00B9434B">
        <w:rPr>
          <w:rFonts w:eastAsia="Times New Roman" w:cs="Times New Roman"/>
          <w:szCs w:val="24"/>
        </w:rPr>
        <w:t>(1)</w:t>
      </w:r>
      <w:r>
        <w:rPr>
          <w:rFonts w:eastAsia="Times New Roman" w:cs="Times New Roman"/>
          <w:szCs w:val="24"/>
        </w:rPr>
        <w:t xml:space="preserve"> </w:t>
      </w:r>
      <w:r w:rsidRPr="00B9434B">
        <w:rPr>
          <w:rFonts w:eastAsia="Times New Roman" w:cs="Times New Roman"/>
          <w:szCs w:val="24"/>
        </w:rPr>
        <w:t>for the p</w:t>
      </w:r>
      <w:r>
        <w:rPr>
          <w:rFonts w:eastAsia="Times New Roman" w:cs="Times New Roman"/>
          <w:szCs w:val="24"/>
        </w:rPr>
        <w:t xml:space="preserve">urpose of renting the property </w:t>
      </w:r>
      <w:r w:rsidRPr="00B9434B">
        <w:rPr>
          <w:rFonts w:eastAsia="Times New Roman" w:cs="Times New Roman"/>
          <w:szCs w:val="24"/>
        </w:rPr>
        <w:t>to a low-income or moderate</w:t>
      </w:r>
      <w:r>
        <w:rPr>
          <w:rFonts w:eastAsia="Times New Roman" w:cs="Times New Roman"/>
          <w:szCs w:val="24"/>
        </w:rPr>
        <w:noBreakHyphen/>
      </w:r>
      <w:r w:rsidRPr="00B9434B">
        <w:rPr>
          <w:rFonts w:eastAsia="Times New Roman" w:cs="Times New Roman"/>
          <w:szCs w:val="24"/>
        </w:rPr>
        <w:t>income individual or family satisfying the organization's i</w:t>
      </w:r>
      <w:r>
        <w:rPr>
          <w:rFonts w:eastAsia="Times New Roman" w:cs="Times New Roman"/>
          <w:szCs w:val="24"/>
        </w:rPr>
        <w:t xml:space="preserve">ncome eligibility requirements, rather than </w:t>
      </w:r>
      <w:r w:rsidRPr="00B9434B">
        <w:rPr>
          <w:rFonts w:eastAsia="Times New Roman" w:cs="Times New Roman"/>
          <w:szCs w:val="24"/>
        </w:rPr>
        <w:t xml:space="preserve">that on the effective </w:t>
      </w:r>
      <w:r>
        <w:rPr>
          <w:rFonts w:eastAsia="Times New Roman" w:cs="Times New Roman"/>
          <w:szCs w:val="24"/>
        </w:rPr>
        <w:t>date of this section was rented</w:t>
      </w:r>
      <w:r w:rsidRPr="00B9434B">
        <w:rPr>
          <w:rFonts w:eastAsia="Times New Roman" w:cs="Times New Roman"/>
          <w:szCs w:val="24"/>
        </w:rPr>
        <w:t xml:space="preserve"> to a low-income or moderate-income individual or family satisfying the organization's i</w:t>
      </w:r>
      <w:r>
        <w:rPr>
          <w:rFonts w:eastAsia="Times New Roman" w:cs="Times New Roman"/>
          <w:szCs w:val="24"/>
        </w:rPr>
        <w:t xml:space="preserve">ncome eligibility requirements </w:t>
      </w:r>
      <w:r w:rsidRPr="00B9434B">
        <w:rPr>
          <w:rFonts w:eastAsia="Times New Roman" w:cs="Times New Roman"/>
          <w:szCs w:val="24"/>
        </w:rPr>
        <w:t>and that continu</w:t>
      </w:r>
      <w:r>
        <w:rPr>
          <w:rFonts w:eastAsia="Times New Roman" w:cs="Times New Roman"/>
          <w:szCs w:val="24"/>
        </w:rPr>
        <w:t>es to be used for that purpose</w:t>
      </w:r>
      <w:r w:rsidRPr="00B9434B">
        <w:rPr>
          <w:rFonts w:eastAsia="Times New Roman" w:cs="Times New Roman"/>
          <w:szCs w:val="24"/>
        </w:rPr>
        <w:t>;</w:t>
      </w:r>
    </w:p>
    <w:p w:rsidR="0075299F" w:rsidRPr="00B9434B" w:rsidRDefault="0075299F" w:rsidP="000D6B13">
      <w:pPr>
        <w:spacing w:after="0" w:line="240" w:lineRule="auto"/>
        <w:ind w:left="2160"/>
        <w:jc w:val="both"/>
        <w:rPr>
          <w:rFonts w:eastAsia="Times New Roman" w:cs="Times New Roman"/>
          <w:szCs w:val="24"/>
        </w:rPr>
      </w:pPr>
    </w:p>
    <w:p w:rsidR="0075299F" w:rsidRPr="00B9434B" w:rsidRDefault="0075299F" w:rsidP="000D6B13">
      <w:pPr>
        <w:spacing w:after="0" w:line="240" w:lineRule="auto"/>
        <w:ind w:left="2160"/>
        <w:jc w:val="both"/>
        <w:rPr>
          <w:rFonts w:eastAsia="Times New Roman" w:cs="Times New Roman"/>
          <w:szCs w:val="24"/>
        </w:rPr>
      </w:pPr>
      <w:r w:rsidRPr="00B9434B">
        <w:rPr>
          <w:rFonts w:eastAsia="Times New Roman" w:cs="Times New Roman"/>
          <w:szCs w:val="24"/>
        </w:rPr>
        <w:t>(2)</w:t>
      </w:r>
      <w:r>
        <w:rPr>
          <w:rFonts w:eastAsia="Times New Roman" w:cs="Times New Roman"/>
          <w:szCs w:val="24"/>
        </w:rPr>
        <w:t xml:space="preserve"> </w:t>
      </w:r>
      <w:r w:rsidRPr="00B9434B">
        <w:rPr>
          <w:rFonts w:eastAsia="Times New Roman" w:cs="Times New Roman"/>
          <w:szCs w:val="24"/>
        </w:rPr>
        <w:t>that was financed under the low income housing tax credit program under Subchapter DD</w:t>
      </w:r>
      <w:r>
        <w:rPr>
          <w:rFonts w:eastAsia="Times New Roman" w:cs="Times New Roman"/>
          <w:szCs w:val="24"/>
        </w:rPr>
        <w:t xml:space="preserve"> (</w:t>
      </w:r>
      <w:r w:rsidRPr="00B9434B">
        <w:rPr>
          <w:rFonts w:eastAsia="Times New Roman" w:cs="Times New Roman"/>
          <w:szCs w:val="24"/>
        </w:rPr>
        <w:t>Low Income Housing Tax Credit Program</w:t>
      </w:r>
      <w:r>
        <w:rPr>
          <w:rFonts w:eastAsia="Times New Roman" w:cs="Times New Roman"/>
          <w:szCs w:val="24"/>
        </w:rPr>
        <w:t>)</w:t>
      </w:r>
      <w:r w:rsidRPr="00B9434B">
        <w:rPr>
          <w:rFonts w:eastAsia="Times New Roman" w:cs="Times New Roman"/>
          <w:szCs w:val="24"/>
        </w:rPr>
        <w:t>, Chapter 2306, Government Code, and is subject to a land use restriction agreement under that subchapter that has not expired or been terminated;</w:t>
      </w:r>
    </w:p>
    <w:p w:rsidR="0075299F" w:rsidRPr="00B9434B" w:rsidRDefault="0075299F" w:rsidP="000D6B13">
      <w:pPr>
        <w:spacing w:after="0" w:line="240" w:lineRule="auto"/>
        <w:ind w:left="2160"/>
        <w:jc w:val="both"/>
        <w:rPr>
          <w:rFonts w:eastAsia="Times New Roman" w:cs="Times New Roman"/>
          <w:szCs w:val="24"/>
        </w:rPr>
      </w:pPr>
    </w:p>
    <w:p w:rsidR="0075299F" w:rsidRPr="00B9434B" w:rsidRDefault="0075299F" w:rsidP="000D6B13">
      <w:pPr>
        <w:spacing w:after="0" w:line="240" w:lineRule="auto"/>
        <w:ind w:left="2160"/>
        <w:jc w:val="both"/>
        <w:rPr>
          <w:rFonts w:eastAsia="Times New Roman" w:cs="Times New Roman"/>
          <w:szCs w:val="24"/>
        </w:rPr>
      </w:pPr>
      <w:r w:rsidRPr="00B9434B">
        <w:rPr>
          <w:rFonts w:eastAsia="Times New Roman" w:cs="Times New Roman"/>
          <w:szCs w:val="24"/>
        </w:rPr>
        <w:t>(3)</w:t>
      </w:r>
      <w:r>
        <w:rPr>
          <w:rFonts w:eastAsia="Times New Roman" w:cs="Times New Roman"/>
          <w:szCs w:val="24"/>
        </w:rPr>
        <w:t>–</w:t>
      </w:r>
      <w:r w:rsidRPr="00B9434B">
        <w:rPr>
          <w:rFonts w:eastAsia="Times New Roman" w:cs="Times New Roman"/>
          <w:szCs w:val="24"/>
        </w:rPr>
        <w:t>(4)</w:t>
      </w:r>
      <w:r>
        <w:rPr>
          <w:rFonts w:eastAsia="Times New Roman" w:cs="Times New Roman"/>
          <w:szCs w:val="24"/>
        </w:rPr>
        <w:t xml:space="preserve"> makes no changes to these subdivisions</w:t>
      </w:r>
      <w:r w:rsidRPr="00B9434B">
        <w:rPr>
          <w:rFonts w:eastAsia="Times New Roman" w:cs="Times New Roman"/>
          <w:szCs w:val="24"/>
        </w:rPr>
        <w:t>.</w:t>
      </w:r>
      <w:r>
        <w:rPr>
          <w:rFonts w:eastAsia="Times New Roman" w:cs="Times New Roman"/>
          <w:szCs w:val="24"/>
        </w:rPr>
        <w:t xml:space="preserve"> </w:t>
      </w:r>
    </w:p>
    <w:p w:rsidR="0075299F" w:rsidRPr="00B9434B" w:rsidRDefault="0075299F" w:rsidP="000D6B13">
      <w:pPr>
        <w:spacing w:after="0" w:line="240" w:lineRule="auto"/>
        <w:ind w:left="1440"/>
        <w:jc w:val="both"/>
        <w:rPr>
          <w:rFonts w:eastAsia="Times New Roman" w:cs="Times New Roman"/>
          <w:szCs w:val="24"/>
        </w:rPr>
      </w:pPr>
    </w:p>
    <w:p w:rsidR="0075299F" w:rsidRPr="00B9434B" w:rsidRDefault="0075299F" w:rsidP="000D6B13">
      <w:pPr>
        <w:spacing w:after="0" w:line="240" w:lineRule="auto"/>
        <w:ind w:left="1440"/>
        <w:jc w:val="both"/>
        <w:rPr>
          <w:rFonts w:eastAsia="Times New Roman" w:cs="Times New Roman"/>
          <w:szCs w:val="24"/>
        </w:rPr>
      </w:pPr>
      <w:r w:rsidRPr="00B9434B">
        <w:rPr>
          <w:rFonts w:eastAsia="Times New Roman" w:cs="Times New Roman"/>
          <w:szCs w:val="24"/>
        </w:rPr>
        <w:t>(b)</w:t>
      </w:r>
      <w:r>
        <w:rPr>
          <w:rFonts w:eastAsia="Times New Roman" w:cs="Times New Roman"/>
          <w:szCs w:val="24"/>
        </w:rPr>
        <w:t xml:space="preserve"> Requires the chief appraiser, i</w:t>
      </w:r>
      <w:r w:rsidRPr="00B9434B">
        <w:rPr>
          <w:rFonts w:eastAsia="Times New Roman" w:cs="Times New Roman"/>
          <w:szCs w:val="24"/>
        </w:rPr>
        <w:t xml:space="preserve">n appraising property that is under construction or that has not reached stabilized occupancy on January 1 of the tax year in which the property is appraised, </w:t>
      </w:r>
      <w:r>
        <w:rPr>
          <w:rFonts w:eastAsia="Times New Roman" w:cs="Times New Roman"/>
          <w:szCs w:val="24"/>
        </w:rPr>
        <w:t>to</w:t>
      </w:r>
      <w:r w:rsidRPr="00B9434B">
        <w:rPr>
          <w:rFonts w:eastAsia="Times New Roman" w:cs="Times New Roman"/>
          <w:szCs w:val="24"/>
        </w:rPr>
        <w:t xml:space="preserve"> de</w:t>
      </w:r>
      <w:r>
        <w:rPr>
          <w:rFonts w:eastAsia="Times New Roman" w:cs="Times New Roman"/>
          <w:szCs w:val="24"/>
        </w:rPr>
        <w:t xml:space="preserve">termine the appraised value of </w:t>
      </w:r>
      <w:r w:rsidRPr="00B9434B">
        <w:rPr>
          <w:rFonts w:eastAsia="Times New Roman" w:cs="Times New Roman"/>
          <w:szCs w:val="24"/>
        </w:rPr>
        <w:t>the property in the manner provided by Section 11.1825(q)</w:t>
      </w:r>
      <w:r>
        <w:rPr>
          <w:rFonts w:eastAsia="Times New Roman" w:cs="Times New Roman"/>
          <w:szCs w:val="24"/>
        </w:rPr>
        <w:t xml:space="preserve"> (relating to requiring </w:t>
      </w:r>
      <w:r w:rsidRPr="00B9434B">
        <w:rPr>
          <w:rFonts w:eastAsia="Times New Roman" w:cs="Times New Roman"/>
          <w:szCs w:val="24"/>
        </w:rPr>
        <w:t>the chief appraiser</w:t>
      </w:r>
      <w:r>
        <w:rPr>
          <w:rFonts w:eastAsia="Times New Roman" w:cs="Times New Roman"/>
          <w:szCs w:val="24"/>
        </w:rPr>
        <w:t xml:space="preserve"> to</w:t>
      </w:r>
      <w:r w:rsidRPr="00B9434B">
        <w:rPr>
          <w:rFonts w:eastAsia="Times New Roman" w:cs="Times New Roman"/>
          <w:szCs w:val="24"/>
        </w:rPr>
        <w:t xml:space="preserve"> use </w:t>
      </w:r>
      <w:r>
        <w:rPr>
          <w:rFonts w:eastAsia="Times New Roman" w:cs="Times New Roman"/>
          <w:szCs w:val="24"/>
        </w:rPr>
        <w:t>a certain</w:t>
      </w:r>
      <w:r w:rsidRPr="00B9434B">
        <w:rPr>
          <w:rFonts w:eastAsia="Times New Roman" w:cs="Times New Roman"/>
          <w:szCs w:val="24"/>
        </w:rPr>
        <w:t xml:space="preserve"> income method of appraisal to determine the </w:t>
      </w:r>
      <w:r>
        <w:rPr>
          <w:rFonts w:eastAsia="Times New Roman" w:cs="Times New Roman"/>
          <w:szCs w:val="24"/>
        </w:rPr>
        <w:t>appraised value of the property)</w:t>
      </w:r>
      <w:r w:rsidRPr="00B9434B">
        <w:rPr>
          <w:rFonts w:eastAsia="Times New Roman" w:cs="Times New Roman"/>
          <w:szCs w:val="24"/>
        </w:rPr>
        <w:t xml:space="preserve">, provided that the chief appraiser </w:t>
      </w:r>
      <w:r>
        <w:rPr>
          <w:rFonts w:eastAsia="Times New Roman" w:cs="Times New Roman"/>
          <w:szCs w:val="24"/>
        </w:rPr>
        <w:t>is required to</w:t>
      </w:r>
      <w:r w:rsidRPr="00B9434B">
        <w:rPr>
          <w:rFonts w:eastAsia="Times New Roman" w:cs="Times New Roman"/>
          <w:szCs w:val="24"/>
        </w:rPr>
        <w:t xml:space="preserve"> estimate the property's gross income potential and operating expenses based on the property's projected income and expenses for the first full year of operation as established and utilized in the underwriting report pertaining to the property prepared by the Texas Department of Housing and Community Affairs </w:t>
      </w:r>
      <w:r>
        <w:rPr>
          <w:rFonts w:eastAsia="Times New Roman" w:cs="Times New Roman"/>
          <w:szCs w:val="24"/>
        </w:rPr>
        <w:t>(</w:t>
      </w:r>
      <w:r w:rsidRPr="00B9434B">
        <w:rPr>
          <w:rFonts w:eastAsia="Times New Roman" w:cs="Times New Roman"/>
          <w:szCs w:val="24"/>
        </w:rPr>
        <w:t>TDHCA</w:t>
      </w:r>
      <w:r>
        <w:rPr>
          <w:rFonts w:eastAsia="Times New Roman" w:cs="Times New Roman"/>
          <w:szCs w:val="24"/>
        </w:rPr>
        <w:t xml:space="preserve">) </w:t>
      </w:r>
      <w:r w:rsidRPr="00B9434B">
        <w:rPr>
          <w:rFonts w:eastAsia="Times New Roman" w:cs="Times New Roman"/>
          <w:szCs w:val="24"/>
        </w:rPr>
        <w:t>under Subchapter DD, Chapter 2306, Government Code, adjusted</w:t>
      </w:r>
      <w:r>
        <w:rPr>
          <w:rFonts w:eastAsia="Times New Roman" w:cs="Times New Roman"/>
          <w:szCs w:val="24"/>
        </w:rPr>
        <w:t xml:space="preserve"> as provided by this subsection, rather than requiring the chief appraiser to appraise the property in the manner provided by Section 11.1825(q).</w:t>
      </w:r>
      <w:r w:rsidRPr="00B9434B">
        <w:rPr>
          <w:rFonts w:eastAsia="Times New Roman" w:cs="Times New Roman"/>
          <w:szCs w:val="24"/>
        </w:rPr>
        <w:t xml:space="preserve"> </w:t>
      </w:r>
      <w:r>
        <w:rPr>
          <w:rFonts w:eastAsia="Times New Roman" w:cs="Times New Roman"/>
          <w:szCs w:val="24"/>
        </w:rPr>
        <w:t xml:space="preserve">Requires </w:t>
      </w:r>
      <w:r w:rsidRPr="00B9434B">
        <w:rPr>
          <w:rFonts w:eastAsia="Times New Roman" w:cs="Times New Roman"/>
          <w:szCs w:val="24"/>
        </w:rPr>
        <w:t>the income and expenses conta</w:t>
      </w:r>
      <w:r>
        <w:rPr>
          <w:rFonts w:eastAsia="Times New Roman" w:cs="Times New Roman"/>
          <w:szCs w:val="24"/>
        </w:rPr>
        <w:t>ined in the underwriting report, f</w:t>
      </w:r>
      <w:r w:rsidRPr="00B9434B">
        <w:rPr>
          <w:rFonts w:eastAsia="Times New Roman" w:cs="Times New Roman"/>
          <w:szCs w:val="24"/>
        </w:rPr>
        <w:t xml:space="preserve">or a property under construction on January 1, </w:t>
      </w:r>
      <w:r>
        <w:rPr>
          <w:rFonts w:eastAsia="Times New Roman" w:cs="Times New Roman"/>
          <w:szCs w:val="24"/>
        </w:rPr>
        <w:t>to</w:t>
      </w:r>
      <w:r w:rsidRPr="00B9434B">
        <w:rPr>
          <w:rFonts w:eastAsia="Times New Roman" w:cs="Times New Roman"/>
          <w:szCs w:val="24"/>
        </w:rPr>
        <w:t xml:space="preserve"> be adjusted by multiplying those amounts by a fraction, the denominator of which is the total construction budget for the property and the numerator of which is the total amount spent in constructing the property as of January 1. </w:t>
      </w:r>
      <w:r>
        <w:rPr>
          <w:rFonts w:eastAsia="Times New Roman" w:cs="Times New Roman"/>
          <w:szCs w:val="24"/>
        </w:rPr>
        <w:t xml:space="preserve">Requires </w:t>
      </w:r>
      <w:r w:rsidRPr="00B9434B">
        <w:rPr>
          <w:rFonts w:eastAsia="Times New Roman" w:cs="Times New Roman"/>
          <w:szCs w:val="24"/>
        </w:rPr>
        <w:t>the income and expenses conta</w:t>
      </w:r>
      <w:r>
        <w:rPr>
          <w:rFonts w:eastAsia="Times New Roman" w:cs="Times New Roman"/>
          <w:szCs w:val="24"/>
        </w:rPr>
        <w:t>ined in the underwriting report, f</w:t>
      </w:r>
      <w:r w:rsidRPr="00B9434B">
        <w:rPr>
          <w:rFonts w:eastAsia="Times New Roman" w:cs="Times New Roman"/>
          <w:szCs w:val="24"/>
        </w:rPr>
        <w:t xml:space="preserve">or a property on which construction was completed but that has not reached stabilized occupancy on January 1, </w:t>
      </w:r>
      <w:r>
        <w:rPr>
          <w:rFonts w:eastAsia="Times New Roman" w:cs="Times New Roman"/>
          <w:szCs w:val="24"/>
        </w:rPr>
        <w:t>to</w:t>
      </w:r>
      <w:r w:rsidRPr="00B9434B">
        <w:rPr>
          <w:rFonts w:eastAsia="Times New Roman" w:cs="Times New Roman"/>
          <w:szCs w:val="24"/>
        </w:rPr>
        <w:t xml:space="preserve"> be adjusted to reflect the actual occupancy of the property on January 1.</w:t>
      </w:r>
    </w:p>
    <w:p w:rsidR="0075299F" w:rsidRPr="00B9434B" w:rsidRDefault="0075299F" w:rsidP="000D6B13">
      <w:pPr>
        <w:spacing w:after="0" w:line="240" w:lineRule="auto"/>
        <w:ind w:left="1440"/>
        <w:jc w:val="both"/>
        <w:rPr>
          <w:rFonts w:eastAsia="Times New Roman" w:cs="Times New Roman"/>
          <w:szCs w:val="24"/>
        </w:rPr>
      </w:pPr>
    </w:p>
    <w:p w:rsidR="0075299F" w:rsidRPr="00B9434B" w:rsidRDefault="0075299F" w:rsidP="000D6B13">
      <w:pPr>
        <w:spacing w:after="0" w:line="240" w:lineRule="auto"/>
        <w:ind w:left="1440"/>
        <w:jc w:val="both"/>
        <w:rPr>
          <w:rFonts w:eastAsia="Times New Roman" w:cs="Times New Roman"/>
          <w:szCs w:val="24"/>
        </w:rPr>
      </w:pPr>
      <w:r w:rsidRPr="00B9434B">
        <w:rPr>
          <w:rFonts w:eastAsia="Times New Roman" w:cs="Times New Roman"/>
          <w:szCs w:val="24"/>
        </w:rPr>
        <w:t>(c)</w:t>
      </w:r>
      <w:r>
        <w:rPr>
          <w:rFonts w:eastAsia="Times New Roman" w:cs="Times New Roman"/>
          <w:szCs w:val="24"/>
        </w:rPr>
        <w:t xml:space="preserve"> Requires the chief appraiser, i</w:t>
      </w:r>
      <w:r w:rsidRPr="00B9434B">
        <w:rPr>
          <w:rFonts w:eastAsia="Times New Roman" w:cs="Times New Roman"/>
          <w:szCs w:val="24"/>
        </w:rPr>
        <w:t xml:space="preserve">n appraising property for the first tax year following the year in which construction on the property was completed and occupancy of the property had stabilized, </w:t>
      </w:r>
      <w:r>
        <w:rPr>
          <w:rFonts w:eastAsia="Times New Roman" w:cs="Times New Roman"/>
          <w:szCs w:val="24"/>
        </w:rPr>
        <w:t>to</w:t>
      </w:r>
      <w:r w:rsidRPr="00B9434B">
        <w:rPr>
          <w:rFonts w:eastAsia="Times New Roman" w:cs="Times New Roman"/>
          <w:szCs w:val="24"/>
        </w:rPr>
        <w:t xml:space="preserve"> determine the appraised value of the property in the manner provided by Section 11.1825(q).</w:t>
      </w:r>
    </w:p>
    <w:p w:rsidR="0075299F" w:rsidRPr="00B9434B" w:rsidRDefault="0075299F" w:rsidP="000D6B13">
      <w:pPr>
        <w:spacing w:after="0" w:line="240" w:lineRule="auto"/>
        <w:ind w:left="1440"/>
        <w:jc w:val="both"/>
        <w:rPr>
          <w:rFonts w:eastAsia="Times New Roman" w:cs="Times New Roman"/>
          <w:szCs w:val="24"/>
        </w:rPr>
      </w:pPr>
    </w:p>
    <w:p w:rsidR="0075299F" w:rsidRPr="00B9434B" w:rsidRDefault="0075299F" w:rsidP="000D6B13">
      <w:pPr>
        <w:spacing w:after="0" w:line="240" w:lineRule="auto"/>
        <w:ind w:left="1440"/>
        <w:jc w:val="both"/>
        <w:rPr>
          <w:rFonts w:eastAsia="Times New Roman" w:cs="Times New Roman"/>
          <w:szCs w:val="24"/>
        </w:rPr>
      </w:pPr>
      <w:r w:rsidRPr="00B9434B">
        <w:rPr>
          <w:rFonts w:eastAsia="Times New Roman" w:cs="Times New Roman"/>
          <w:szCs w:val="24"/>
        </w:rPr>
        <w:t>(d)</w:t>
      </w:r>
      <w:r>
        <w:rPr>
          <w:rFonts w:eastAsia="Times New Roman" w:cs="Times New Roman"/>
          <w:szCs w:val="24"/>
        </w:rPr>
        <w:t xml:space="preserve"> Requires the chief appraiser, i</w:t>
      </w:r>
      <w:r w:rsidRPr="00B9434B">
        <w:rPr>
          <w:rFonts w:eastAsia="Times New Roman" w:cs="Times New Roman"/>
          <w:szCs w:val="24"/>
        </w:rPr>
        <w:t xml:space="preserve">n appraising property for the second and subsequent tax years following the year in which construction on the property was completed and occupancy of the property had stabilized, </w:t>
      </w:r>
      <w:r>
        <w:rPr>
          <w:rFonts w:eastAsia="Times New Roman" w:cs="Times New Roman"/>
          <w:szCs w:val="24"/>
        </w:rPr>
        <w:t>to</w:t>
      </w:r>
      <w:r w:rsidRPr="00B9434B">
        <w:rPr>
          <w:rFonts w:eastAsia="Times New Roman" w:cs="Times New Roman"/>
          <w:szCs w:val="24"/>
        </w:rPr>
        <w:t xml:space="preserve"> determine the appraised value of the property by adjusting the appraised value of the property for the preceding tax year by the percentage change in the net income of the property in the preceding year as compared to the year preceding that year.</w:t>
      </w:r>
    </w:p>
    <w:p w:rsidR="0075299F" w:rsidRPr="00B9434B" w:rsidRDefault="0075299F" w:rsidP="000D6B13">
      <w:pPr>
        <w:spacing w:after="0" w:line="240" w:lineRule="auto"/>
        <w:ind w:left="1440"/>
        <w:jc w:val="both"/>
        <w:rPr>
          <w:rFonts w:eastAsia="Times New Roman" w:cs="Times New Roman"/>
          <w:szCs w:val="24"/>
        </w:rPr>
      </w:pPr>
    </w:p>
    <w:p w:rsidR="0075299F" w:rsidRPr="00B9434B" w:rsidRDefault="0075299F" w:rsidP="000D6B13">
      <w:pPr>
        <w:spacing w:after="0" w:line="240" w:lineRule="auto"/>
        <w:ind w:left="1440"/>
        <w:jc w:val="both"/>
        <w:rPr>
          <w:rFonts w:eastAsia="Times New Roman" w:cs="Times New Roman"/>
          <w:szCs w:val="24"/>
        </w:rPr>
      </w:pPr>
      <w:r w:rsidRPr="00B9434B">
        <w:rPr>
          <w:rFonts w:eastAsia="Times New Roman" w:cs="Times New Roman"/>
          <w:szCs w:val="24"/>
        </w:rPr>
        <w:t>(d-1)</w:t>
      </w:r>
      <w:r>
        <w:rPr>
          <w:rFonts w:eastAsia="Times New Roman" w:cs="Times New Roman"/>
          <w:szCs w:val="24"/>
        </w:rPr>
        <w:t xml:space="preserve"> Requires the chief appraiser, n</w:t>
      </w:r>
      <w:r w:rsidRPr="00B9434B">
        <w:rPr>
          <w:rFonts w:eastAsia="Times New Roman" w:cs="Times New Roman"/>
          <w:szCs w:val="24"/>
        </w:rPr>
        <w:t xml:space="preserve">otwithstanding Subsection (d), for the 2020 tax year, in appraising property for which construction was completed on January 1, 2019, </w:t>
      </w:r>
      <w:r>
        <w:rPr>
          <w:rFonts w:eastAsia="Times New Roman" w:cs="Times New Roman"/>
          <w:szCs w:val="24"/>
        </w:rPr>
        <w:t>to</w:t>
      </w:r>
      <w:r w:rsidRPr="00B9434B">
        <w:rPr>
          <w:rFonts w:eastAsia="Times New Roman" w:cs="Times New Roman"/>
          <w:szCs w:val="24"/>
        </w:rPr>
        <w:t xml:space="preserve"> determine the appraised value of the property by adjusting the average appraised value of the property for the preceding three-year period by the percentage change in the net income of the property in the 2019 tax year as compared to the 2018 tax year. </w:t>
      </w:r>
      <w:r>
        <w:rPr>
          <w:rFonts w:eastAsia="Times New Roman" w:cs="Times New Roman"/>
          <w:szCs w:val="24"/>
        </w:rPr>
        <w:t>Provides that t</w:t>
      </w:r>
      <w:r w:rsidRPr="00B9434B">
        <w:rPr>
          <w:rFonts w:eastAsia="Times New Roman" w:cs="Times New Roman"/>
          <w:szCs w:val="24"/>
        </w:rPr>
        <w:t>his subsection expires January 1, 2021.</w:t>
      </w:r>
    </w:p>
    <w:p w:rsidR="0075299F" w:rsidRPr="00B9434B" w:rsidRDefault="0075299F" w:rsidP="000D6B13">
      <w:pPr>
        <w:spacing w:after="0" w:line="240" w:lineRule="auto"/>
        <w:ind w:left="1440"/>
        <w:jc w:val="both"/>
        <w:rPr>
          <w:rFonts w:eastAsia="Times New Roman" w:cs="Times New Roman"/>
          <w:szCs w:val="24"/>
        </w:rPr>
      </w:pPr>
    </w:p>
    <w:p w:rsidR="0075299F" w:rsidRPr="00B9434B" w:rsidRDefault="0075299F" w:rsidP="000D6B13">
      <w:pPr>
        <w:spacing w:after="0" w:line="240" w:lineRule="auto"/>
        <w:ind w:left="1440"/>
        <w:jc w:val="both"/>
        <w:rPr>
          <w:rFonts w:eastAsia="Times New Roman" w:cs="Times New Roman"/>
          <w:szCs w:val="24"/>
        </w:rPr>
      </w:pPr>
      <w:r w:rsidRPr="00B9434B">
        <w:rPr>
          <w:rFonts w:eastAsia="Times New Roman" w:cs="Times New Roman"/>
          <w:szCs w:val="24"/>
        </w:rPr>
        <w:t>(e)</w:t>
      </w:r>
      <w:r>
        <w:rPr>
          <w:rFonts w:eastAsia="Times New Roman" w:cs="Times New Roman"/>
          <w:szCs w:val="24"/>
        </w:rPr>
        <w:t xml:space="preserve"> Provides that i</w:t>
      </w:r>
      <w:r w:rsidRPr="00B9434B">
        <w:rPr>
          <w:rFonts w:eastAsia="Times New Roman" w:cs="Times New Roman"/>
          <w:szCs w:val="24"/>
        </w:rPr>
        <w:t xml:space="preserve">f property appraised under this section is sold and is no longer subject to a land use restriction agreement described by Subsection (a)(2) after the sale, the property is no longer eligible for appraisal under this section and an additional tax is imposed on the property. </w:t>
      </w:r>
      <w:r>
        <w:rPr>
          <w:rFonts w:eastAsia="Times New Roman" w:cs="Times New Roman"/>
          <w:szCs w:val="24"/>
        </w:rPr>
        <w:t>Provides that t</w:t>
      </w:r>
      <w:r w:rsidRPr="00B9434B">
        <w:rPr>
          <w:rFonts w:eastAsia="Times New Roman" w:cs="Times New Roman"/>
          <w:szCs w:val="24"/>
        </w:rPr>
        <w:t>he additional tax due is an amount equal to the difference between the taxes imposed on the property for each of the three years preceding the year in which the property is sold that the property was appraised as provided by this section and the taxes that would have been imposed had the property been appraised in each of those years at the lesser of:</w:t>
      </w:r>
    </w:p>
    <w:p w:rsidR="0075299F" w:rsidRPr="00B9434B" w:rsidRDefault="0075299F" w:rsidP="000D6B13">
      <w:pPr>
        <w:spacing w:after="0" w:line="240" w:lineRule="auto"/>
        <w:ind w:left="1440"/>
        <w:jc w:val="both"/>
        <w:rPr>
          <w:rFonts w:eastAsia="Times New Roman" w:cs="Times New Roman"/>
          <w:szCs w:val="24"/>
        </w:rPr>
      </w:pPr>
    </w:p>
    <w:p w:rsidR="0075299F" w:rsidRPr="00B9434B" w:rsidRDefault="0075299F" w:rsidP="000D6B13">
      <w:pPr>
        <w:spacing w:after="0" w:line="240" w:lineRule="auto"/>
        <w:ind w:left="2160"/>
        <w:jc w:val="both"/>
        <w:rPr>
          <w:rFonts w:eastAsia="Times New Roman" w:cs="Times New Roman"/>
          <w:szCs w:val="24"/>
        </w:rPr>
      </w:pPr>
      <w:r w:rsidRPr="00B9434B">
        <w:rPr>
          <w:rFonts w:eastAsia="Times New Roman" w:cs="Times New Roman"/>
          <w:szCs w:val="24"/>
        </w:rPr>
        <w:t>(1)</w:t>
      </w:r>
      <w:r>
        <w:rPr>
          <w:rFonts w:eastAsia="Times New Roman" w:cs="Times New Roman"/>
          <w:szCs w:val="24"/>
        </w:rPr>
        <w:t xml:space="preserve"> </w:t>
      </w:r>
      <w:r w:rsidRPr="00B9434B">
        <w:rPr>
          <w:rFonts w:eastAsia="Times New Roman" w:cs="Times New Roman"/>
          <w:szCs w:val="24"/>
        </w:rPr>
        <w:t>the price for which the property is sold; or</w:t>
      </w:r>
    </w:p>
    <w:p w:rsidR="0075299F" w:rsidRPr="00B9434B" w:rsidRDefault="0075299F" w:rsidP="000D6B13">
      <w:pPr>
        <w:spacing w:after="0" w:line="240" w:lineRule="auto"/>
        <w:ind w:left="2160"/>
        <w:jc w:val="both"/>
        <w:rPr>
          <w:rFonts w:eastAsia="Times New Roman" w:cs="Times New Roman"/>
          <w:szCs w:val="24"/>
        </w:rPr>
      </w:pPr>
    </w:p>
    <w:p w:rsidR="0075299F" w:rsidRPr="00B9434B" w:rsidRDefault="0075299F" w:rsidP="000D6B13">
      <w:pPr>
        <w:spacing w:after="0" w:line="240" w:lineRule="auto"/>
        <w:ind w:left="2160"/>
        <w:jc w:val="both"/>
        <w:rPr>
          <w:rFonts w:eastAsia="Times New Roman" w:cs="Times New Roman"/>
          <w:szCs w:val="24"/>
        </w:rPr>
      </w:pPr>
      <w:r w:rsidRPr="00B9434B">
        <w:rPr>
          <w:rFonts w:eastAsia="Times New Roman" w:cs="Times New Roman"/>
          <w:szCs w:val="24"/>
        </w:rPr>
        <w:t>(2)</w:t>
      </w:r>
      <w:r>
        <w:rPr>
          <w:rFonts w:eastAsia="Times New Roman" w:cs="Times New Roman"/>
          <w:szCs w:val="24"/>
        </w:rPr>
        <w:t xml:space="preserve"> </w:t>
      </w:r>
      <w:r w:rsidRPr="00B9434B">
        <w:rPr>
          <w:rFonts w:eastAsia="Times New Roman" w:cs="Times New Roman"/>
          <w:szCs w:val="24"/>
        </w:rPr>
        <w:t>the price for which the property is sold, adjusted by the percentage change in the net income of the property for the applicable year in the manner provided by Subsection (d).</w:t>
      </w:r>
    </w:p>
    <w:p w:rsidR="0075299F" w:rsidRPr="00B9434B" w:rsidRDefault="0075299F" w:rsidP="000D6B13">
      <w:pPr>
        <w:spacing w:after="0" w:line="240" w:lineRule="auto"/>
        <w:ind w:left="1440"/>
        <w:jc w:val="both"/>
        <w:rPr>
          <w:rFonts w:eastAsia="Times New Roman" w:cs="Times New Roman"/>
          <w:szCs w:val="24"/>
        </w:rPr>
      </w:pPr>
    </w:p>
    <w:p w:rsidR="0075299F" w:rsidRPr="00B9434B" w:rsidRDefault="0075299F" w:rsidP="000D6B13">
      <w:pPr>
        <w:spacing w:after="0" w:line="240" w:lineRule="auto"/>
        <w:ind w:left="1440"/>
        <w:jc w:val="both"/>
        <w:rPr>
          <w:rFonts w:eastAsia="Times New Roman" w:cs="Times New Roman"/>
          <w:szCs w:val="24"/>
        </w:rPr>
      </w:pPr>
      <w:r w:rsidRPr="00B9434B">
        <w:rPr>
          <w:rFonts w:eastAsia="Times New Roman" w:cs="Times New Roman"/>
          <w:szCs w:val="24"/>
        </w:rPr>
        <w:t>(f)</w:t>
      </w:r>
      <w:r>
        <w:rPr>
          <w:rFonts w:eastAsia="Times New Roman" w:cs="Times New Roman"/>
          <w:szCs w:val="24"/>
        </w:rPr>
        <w:t xml:space="preserve"> Provides that a</w:t>
      </w:r>
      <w:r w:rsidRPr="00B9434B">
        <w:rPr>
          <w:rFonts w:eastAsia="Times New Roman" w:cs="Times New Roman"/>
          <w:szCs w:val="24"/>
        </w:rPr>
        <w:t xml:space="preserve"> tax lien attaches to property to which Subsection (e) applies on the date the property is sold to secure payment of the additional tax imposed by that subsection. </w:t>
      </w:r>
      <w:r>
        <w:rPr>
          <w:rFonts w:eastAsia="Times New Roman" w:cs="Times New Roman"/>
          <w:szCs w:val="24"/>
        </w:rPr>
        <w:t>Provides that t</w:t>
      </w:r>
      <w:r w:rsidRPr="00B9434B">
        <w:rPr>
          <w:rFonts w:eastAsia="Times New Roman" w:cs="Times New Roman"/>
          <w:szCs w:val="24"/>
        </w:rPr>
        <w:t>he lien exists in favor of all taxing units for which the additional tax is imposed.</w:t>
      </w:r>
    </w:p>
    <w:p w:rsidR="0075299F" w:rsidRPr="00B9434B" w:rsidRDefault="0075299F" w:rsidP="000D6B13">
      <w:pPr>
        <w:spacing w:after="0" w:line="240" w:lineRule="auto"/>
        <w:ind w:left="1440"/>
        <w:jc w:val="both"/>
        <w:rPr>
          <w:rFonts w:eastAsia="Times New Roman" w:cs="Times New Roman"/>
          <w:szCs w:val="24"/>
        </w:rPr>
      </w:pPr>
    </w:p>
    <w:p w:rsidR="0075299F" w:rsidRPr="00B9434B" w:rsidRDefault="0075299F" w:rsidP="000D6B13">
      <w:pPr>
        <w:spacing w:after="0" w:line="240" w:lineRule="auto"/>
        <w:ind w:left="1440"/>
        <w:jc w:val="both"/>
        <w:rPr>
          <w:rFonts w:eastAsia="Times New Roman" w:cs="Times New Roman"/>
          <w:szCs w:val="24"/>
        </w:rPr>
      </w:pPr>
      <w:r w:rsidRPr="00B9434B">
        <w:rPr>
          <w:rFonts w:eastAsia="Times New Roman" w:cs="Times New Roman"/>
          <w:szCs w:val="24"/>
        </w:rPr>
        <w:t>(g)</w:t>
      </w:r>
      <w:r>
        <w:rPr>
          <w:rFonts w:eastAsia="Times New Roman" w:cs="Times New Roman"/>
          <w:szCs w:val="24"/>
        </w:rPr>
        <w:t xml:space="preserve"> Provides that a</w:t>
      </w:r>
      <w:r w:rsidRPr="00B9434B">
        <w:rPr>
          <w:rFonts w:eastAsia="Times New Roman" w:cs="Times New Roman"/>
          <w:szCs w:val="24"/>
        </w:rPr>
        <w:t xml:space="preserve"> determination that property is no longer eligible for appraisal under this section is made by the chief appraiser.</w:t>
      </w:r>
      <w:r>
        <w:rPr>
          <w:rFonts w:eastAsia="Times New Roman" w:cs="Times New Roman"/>
          <w:szCs w:val="24"/>
        </w:rPr>
        <w:t xml:space="preserve"> Requires t</w:t>
      </w:r>
      <w:r w:rsidRPr="00B9434B">
        <w:rPr>
          <w:rFonts w:eastAsia="Times New Roman" w:cs="Times New Roman"/>
          <w:szCs w:val="24"/>
        </w:rPr>
        <w:t xml:space="preserve">he chief appraiser </w:t>
      </w:r>
      <w:r>
        <w:rPr>
          <w:rFonts w:eastAsia="Times New Roman" w:cs="Times New Roman"/>
          <w:szCs w:val="24"/>
        </w:rPr>
        <w:t>to</w:t>
      </w:r>
      <w:r w:rsidRPr="00B9434B">
        <w:rPr>
          <w:rFonts w:eastAsia="Times New Roman" w:cs="Times New Roman"/>
          <w:szCs w:val="24"/>
        </w:rPr>
        <w:t xml:space="preserve"> deliver a notice of the determination to the owner of the property as soon as possible after making the determination and </w:t>
      </w:r>
      <w:r>
        <w:rPr>
          <w:rFonts w:eastAsia="Times New Roman" w:cs="Times New Roman"/>
          <w:szCs w:val="24"/>
        </w:rPr>
        <w:t>to</w:t>
      </w:r>
      <w:r w:rsidRPr="00B9434B">
        <w:rPr>
          <w:rFonts w:eastAsia="Times New Roman" w:cs="Times New Roman"/>
          <w:szCs w:val="24"/>
        </w:rPr>
        <w:t xml:space="preserve"> include in the notice an explanation of the owner's right to protest the determination.</w:t>
      </w:r>
      <w:r>
        <w:rPr>
          <w:rFonts w:eastAsia="Times New Roman" w:cs="Times New Roman"/>
          <w:szCs w:val="24"/>
        </w:rPr>
        <w:t xml:space="preserve"> Requires </w:t>
      </w:r>
      <w:r w:rsidRPr="00B9434B">
        <w:rPr>
          <w:rFonts w:eastAsia="Times New Roman" w:cs="Times New Roman"/>
          <w:szCs w:val="24"/>
        </w:rPr>
        <w:t>the assessor for e</w:t>
      </w:r>
      <w:r>
        <w:rPr>
          <w:rFonts w:eastAsia="Times New Roman" w:cs="Times New Roman"/>
          <w:szCs w:val="24"/>
        </w:rPr>
        <w:t>ach taxing unit, i</w:t>
      </w:r>
      <w:r w:rsidRPr="00B9434B">
        <w:rPr>
          <w:rFonts w:eastAsia="Times New Roman" w:cs="Times New Roman"/>
          <w:szCs w:val="24"/>
        </w:rPr>
        <w:t xml:space="preserve">f the owner does not file a timely protest or if the final determination of the protest is that the additional taxes are due, </w:t>
      </w:r>
      <w:r>
        <w:rPr>
          <w:rFonts w:eastAsia="Times New Roman" w:cs="Times New Roman"/>
          <w:szCs w:val="24"/>
        </w:rPr>
        <w:t>to</w:t>
      </w:r>
      <w:r w:rsidRPr="00B9434B">
        <w:rPr>
          <w:rFonts w:eastAsia="Times New Roman" w:cs="Times New Roman"/>
          <w:szCs w:val="24"/>
        </w:rPr>
        <w:t xml:space="preserve"> prepare and deliver a bill for the additional taxes as soon as practicable.</w:t>
      </w:r>
      <w:r>
        <w:rPr>
          <w:rFonts w:eastAsia="Times New Roman" w:cs="Times New Roman"/>
          <w:szCs w:val="24"/>
        </w:rPr>
        <w:t xml:space="preserve"> Provides that t</w:t>
      </w:r>
      <w:r w:rsidRPr="00B9434B">
        <w:rPr>
          <w:rFonts w:eastAsia="Times New Roman" w:cs="Times New Roman"/>
          <w:szCs w:val="24"/>
        </w:rPr>
        <w:t>he taxes are due and become delinquent and incur penalties and interest as provided by law for ad valorem taxes imposed by the taxing unit if not paid before the next February 1 that is at least 20 days after the date the bill is delivered to the owner of the property.</w:t>
      </w:r>
    </w:p>
    <w:p w:rsidR="0075299F" w:rsidRPr="00B9434B" w:rsidRDefault="0075299F" w:rsidP="000D6B13">
      <w:pPr>
        <w:spacing w:after="0" w:line="240" w:lineRule="auto"/>
        <w:ind w:left="1440"/>
        <w:jc w:val="both"/>
        <w:rPr>
          <w:rFonts w:eastAsia="Times New Roman" w:cs="Times New Roman"/>
          <w:szCs w:val="24"/>
        </w:rPr>
      </w:pPr>
    </w:p>
    <w:p w:rsidR="0075299F" w:rsidRPr="00B9434B" w:rsidRDefault="0075299F" w:rsidP="000D6B13">
      <w:pPr>
        <w:spacing w:after="0" w:line="240" w:lineRule="auto"/>
        <w:ind w:left="1440"/>
        <w:jc w:val="both"/>
        <w:rPr>
          <w:rFonts w:eastAsia="Times New Roman" w:cs="Times New Roman"/>
          <w:szCs w:val="24"/>
        </w:rPr>
      </w:pPr>
      <w:r w:rsidRPr="00B9434B">
        <w:rPr>
          <w:rFonts w:eastAsia="Times New Roman" w:cs="Times New Roman"/>
          <w:szCs w:val="24"/>
        </w:rPr>
        <w:t>(h)</w:t>
      </w:r>
      <w:r>
        <w:rPr>
          <w:rFonts w:eastAsia="Times New Roman" w:cs="Times New Roman"/>
          <w:szCs w:val="24"/>
        </w:rPr>
        <w:t xml:space="preserve"> Provides that n</w:t>
      </w:r>
      <w:r w:rsidRPr="00B9434B">
        <w:rPr>
          <w:rFonts w:eastAsia="Times New Roman" w:cs="Times New Roman"/>
          <w:szCs w:val="24"/>
        </w:rPr>
        <w:t>otwithstanding any other law:</w:t>
      </w:r>
    </w:p>
    <w:p w:rsidR="0075299F" w:rsidRPr="00B9434B" w:rsidRDefault="0075299F" w:rsidP="000D6B13">
      <w:pPr>
        <w:spacing w:after="0" w:line="240" w:lineRule="auto"/>
        <w:ind w:left="1440"/>
        <w:jc w:val="both"/>
        <w:rPr>
          <w:rFonts w:eastAsia="Times New Roman" w:cs="Times New Roman"/>
          <w:szCs w:val="24"/>
        </w:rPr>
      </w:pPr>
    </w:p>
    <w:p w:rsidR="0075299F" w:rsidRPr="00B9434B" w:rsidRDefault="0075299F" w:rsidP="000D6B13">
      <w:pPr>
        <w:spacing w:after="0" w:line="240" w:lineRule="auto"/>
        <w:ind w:left="2160"/>
        <w:jc w:val="both"/>
        <w:rPr>
          <w:rFonts w:eastAsia="Times New Roman" w:cs="Times New Roman"/>
          <w:szCs w:val="24"/>
        </w:rPr>
      </w:pPr>
      <w:r w:rsidRPr="00B9434B">
        <w:rPr>
          <w:rFonts w:eastAsia="Times New Roman" w:cs="Times New Roman"/>
          <w:szCs w:val="24"/>
        </w:rPr>
        <w:t>(1)</w:t>
      </w:r>
      <w:r>
        <w:rPr>
          <w:rFonts w:eastAsia="Times New Roman" w:cs="Times New Roman"/>
          <w:szCs w:val="24"/>
        </w:rPr>
        <w:t xml:space="preserve"> </w:t>
      </w:r>
      <w:r w:rsidRPr="00B9434B">
        <w:rPr>
          <w:rFonts w:eastAsia="Times New Roman" w:cs="Times New Roman"/>
          <w:szCs w:val="24"/>
        </w:rPr>
        <w:t xml:space="preserve">a property owner </w:t>
      </w:r>
      <w:r>
        <w:rPr>
          <w:rFonts w:eastAsia="Times New Roman" w:cs="Times New Roman"/>
          <w:szCs w:val="24"/>
        </w:rPr>
        <w:t>is prohibited from</w:t>
      </w:r>
      <w:r w:rsidRPr="00B9434B">
        <w:rPr>
          <w:rFonts w:eastAsia="Times New Roman" w:cs="Times New Roman"/>
          <w:szCs w:val="24"/>
        </w:rPr>
        <w:t xml:space="preserve"> bring</w:t>
      </w:r>
      <w:r>
        <w:rPr>
          <w:rFonts w:eastAsia="Times New Roman" w:cs="Times New Roman"/>
          <w:szCs w:val="24"/>
        </w:rPr>
        <w:t>ing</w:t>
      </w:r>
      <w:r w:rsidRPr="00B9434B">
        <w:rPr>
          <w:rFonts w:eastAsia="Times New Roman" w:cs="Times New Roman"/>
          <w:szCs w:val="24"/>
        </w:rPr>
        <w:t xml:space="preserve"> a protest under Section 41.41(a)(2)</w:t>
      </w:r>
      <w:r>
        <w:rPr>
          <w:rFonts w:eastAsia="Times New Roman" w:cs="Times New Roman"/>
          <w:szCs w:val="24"/>
        </w:rPr>
        <w:t xml:space="preserve"> (relating to entitling a</w:t>
      </w:r>
      <w:r w:rsidRPr="00B9434B">
        <w:rPr>
          <w:rFonts w:eastAsia="Times New Roman" w:cs="Times New Roman"/>
          <w:szCs w:val="24"/>
        </w:rPr>
        <w:t xml:space="preserve"> property owner to protest before the appraisal review board</w:t>
      </w:r>
      <w:r>
        <w:rPr>
          <w:rFonts w:eastAsia="Times New Roman" w:cs="Times New Roman"/>
          <w:szCs w:val="24"/>
        </w:rPr>
        <w:t xml:space="preserve"> </w:t>
      </w:r>
      <w:r w:rsidRPr="00B9434B">
        <w:rPr>
          <w:rFonts w:eastAsia="Times New Roman" w:cs="Times New Roman"/>
          <w:szCs w:val="24"/>
        </w:rPr>
        <w:t>unequal appraisal of the owner's property</w:t>
      </w:r>
      <w:r>
        <w:rPr>
          <w:rFonts w:eastAsia="Times New Roman" w:cs="Times New Roman"/>
          <w:szCs w:val="24"/>
        </w:rPr>
        <w:t>)</w:t>
      </w:r>
      <w:r w:rsidRPr="00B9434B">
        <w:rPr>
          <w:rFonts w:eastAsia="Times New Roman" w:cs="Times New Roman"/>
          <w:szCs w:val="24"/>
        </w:rPr>
        <w:t xml:space="preserve"> alleging unequal appraisal of the owner's property on the ground of the appraised value of the property being greater than the median appraised value of a reasonable number of comparable properties appropriately adjusted for any tax year in which the appraised value of the property is determined as provided by this section; and</w:t>
      </w:r>
    </w:p>
    <w:p w:rsidR="0075299F" w:rsidRPr="00B9434B" w:rsidRDefault="0075299F" w:rsidP="000D6B13">
      <w:pPr>
        <w:spacing w:after="0" w:line="240" w:lineRule="auto"/>
        <w:ind w:left="2160"/>
        <w:jc w:val="both"/>
        <w:rPr>
          <w:rFonts w:eastAsia="Times New Roman" w:cs="Times New Roman"/>
          <w:szCs w:val="24"/>
        </w:rPr>
      </w:pPr>
    </w:p>
    <w:p w:rsidR="0075299F" w:rsidRPr="00B9434B" w:rsidRDefault="0075299F" w:rsidP="000D6B13">
      <w:pPr>
        <w:spacing w:after="0" w:line="240" w:lineRule="auto"/>
        <w:ind w:left="2160"/>
        <w:jc w:val="both"/>
        <w:rPr>
          <w:rFonts w:eastAsia="Times New Roman" w:cs="Times New Roman"/>
          <w:szCs w:val="24"/>
        </w:rPr>
      </w:pPr>
      <w:r w:rsidRPr="00B9434B">
        <w:rPr>
          <w:rFonts w:eastAsia="Times New Roman" w:cs="Times New Roman"/>
          <w:szCs w:val="24"/>
        </w:rPr>
        <w:t>(2)</w:t>
      </w:r>
      <w:r>
        <w:rPr>
          <w:rFonts w:eastAsia="Times New Roman" w:cs="Times New Roman"/>
          <w:szCs w:val="24"/>
        </w:rPr>
        <w:t xml:space="preserve"> </w:t>
      </w:r>
      <w:r w:rsidRPr="00B9434B">
        <w:rPr>
          <w:rFonts w:eastAsia="Times New Roman" w:cs="Times New Roman"/>
          <w:szCs w:val="24"/>
        </w:rPr>
        <w:t xml:space="preserve">a property appraised as provided by this section </w:t>
      </w:r>
      <w:r>
        <w:rPr>
          <w:rFonts w:eastAsia="Times New Roman" w:cs="Times New Roman"/>
          <w:szCs w:val="24"/>
        </w:rPr>
        <w:t>is prohibited from</w:t>
      </w:r>
      <w:r w:rsidRPr="00B9434B">
        <w:rPr>
          <w:rFonts w:eastAsia="Times New Roman" w:cs="Times New Roman"/>
          <w:szCs w:val="24"/>
        </w:rPr>
        <w:t xml:space="preserve"> be</w:t>
      </w:r>
      <w:r>
        <w:rPr>
          <w:rFonts w:eastAsia="Times New Roman" w:cs="Times New Roman"/>
          <w:szCs w:val="24"/>
        </w:rPr>
        <w:t>ing</w:t>
      </w:r>
      <w:r w:rsidRPr="00B9434B">
        <w:rPr>
          <w:rFonts w:eastAsia="Times New Roman" w:cs="Times New Roman"/>
          <w:szCs w:val="24"/>
        </w:rPr>
        <w:t xml:space="preserve"> used as a comparable property for the purpose of determining whether another property that is not appraised as provided by this section is unequally appraised.</w:t>
      </w:r>
    </w:p>
    <w:p w:rsidR="0075299F" w:rsidRPr="00B9434B" w:rsidRDefault="0075299F" w:rsidP="000D6B13">
      <w:pPr>
        <w:spacing w:after="0" w:line="240" w:lineRule="auto"/>
        <w:ind w:left="1440"/>
        <w:jc w:val="both"/>
        <w:rPr>
          <w:rFonts w:eastAsia="Times New Roman" w:cs="Times New Roman"/>
          <w:szCs w:val="24"/>
        </w:rPr>
      </w:pPr>
    </w:p>
    <w:p w:rsidR="0075299F" w:rsidRPr="00B9434B" w:rsidRDefault="0075299F" w:rsidP="000D6B13">
      <w:pPr>
        <w:spacing w:after="0" w:line="240" w:lineRule="auto"/>
        <w:ind w:left="1440"/>
        <w:jc w:val="both"/>
        <w:rPr>
          <w:rFonts w:eastAsia="Times New Roman" w:cs="Times New Roman"/>
          <w:szCs w:val="24"/>
        </w:rPr>
      </w:pPr>
      <w:r w:rsidRPr="00B9434B">
        <w:rPr>
          <w:rFonts w:eastAsia="Times New Roman" w:cs="Times New Roman"/>
          <w:szCs w:val="24"/>
        </w:rPr>
        <w:t>(i)</w:t>
      </w:r>
      <w:r>
        <w:rPr>
          <w:rFonts w:eastAsia="Times New Roman" w:cs="Times New Roman"/>
          <w:szCs w:val="24"/>
        </w:rPr>
        <w:t xml:space="preserve"> Provides that f</w:t>
      </w:r>
      <w:r w:rsidRPr="00B9434B">
        <w:rPr>
          <w:rFonts w:eastAsia="Times New Roman" w:cs="Times New Roman"/>
          <w:szCs w:val="24"/>
        </w:rPr>
        <w:t>or purposes of this section, the chief appraiser, in determining the percentage change in the net income of property:</w:t>
      </w:r>
    </w:p>
    <w:p w:rsidR="0075299F" w:rsidRPr="00B9434B" w:rsidRDefault="0075299F" w:rsidP="000D6B13">
      <w:pPr>
        <w:spacing w:after="0" w:line="240" w:lineRule="auto"/>
        <w:ind w:left="1440"/>
        <w:jc w:val="both"/>
        <w:rPr>
          <w:rFonts w:eastAsia="Times New Roman" w:cs="Times New Roman"/>
          <w:szCs w:val="24"/>
        </w:rPr>
      </w:pPr>
    </w:p>
    <w:p w:rsidR="0075299F" w:rsidRPr="00B9434B" w:rsidRDefault="0075299F" w:rsidP="000D6B13">
      <w:pPr>
        <w:spacing w:after="0" w:line="240" w:lineRule="auto"/>
        <w:ind w:left="2160"/>
        <w:jc w:val="both"/>
        <w:rPr>
          <w:rFonts w:eastAsia="Times New Roman" w:cs="Times New Roman"/>
          <w:szCs w:val="24"/>
        </w:rPr>
      </w:pPr>
      <w:r w:rsidRPr="00B9434B">
        <w:rPr>
          <w:rFonts w:eastAsia="Times New Roman" w:cs="Times New Roman"/>
          <w:szCs w:val="24"/>
        </w:rPr>
        <w:t>(1)</w:t>
      </w:r>
      <w:r>
        <w:rPr>
          <w:rFonts w:eastAsia="Times New Roman" w:cs="Times New Roman"/>
          <w:szCs w:val="24"/>
        </w:rPr>
        <w:t xml:space="preserve"> is required to</w:t>
      </w:r>
      <w:r w:rsidRPr="00B9434B">
        <w:rPr>
          <w:rFonts w:eastAsia="Times New Roman" w:cs="Times New Roman"/>
          <w:szCs w:val="24"/>
        </w:rPr>
        <w:t xml:space="preserve"> use generally accepted appraisal methods and techniques to determine the property's operating expenses based on information contained in:</w:t>
      </w:r>
    </w:p>
    <w:p w:rsidR="0075299F" w:rsidRPr="00B9434B" w:rsidRDefault="0075299F" w:rsidP="000D6B13">
      <w:pPr>
        <w:spacing w:after="0" w:line="240" w:lineRule="auto"/>
        <w:ind w:left="2160"/>
        <w:jc w:val="both"/>
        <w:rPr>
          <w:rFonts w:eastAsia="Times New Roman" w:cs="Times New Roman"/>
          <w:szCs w:val="24"/>
        </w:rPr>
      </w:pPr>
    </w:p>
    <w:p w:rsidR="0075299F" w:rsidRPr="00B9434B" w:rsidRDefault="0075299F" w:rsidP="000D6B13">
      <w:pPr>
        <w:spacing w:after="0" w:line="240" w:lineRule="auto"/>
        <w:ind w:left="2880"/>
        <w:jc w:val="both"/>
        <w:rPr>
          <w:rFonts w:eastAsia="Times New Roman" w:cs="Times New Roman"/>
          <w:szCs w:val="24"/>
        </w:rPr>
      </w:pPr>
      <w:r w:rsidRPr="00B9434B">
        <w:rPr>
          <w:rFonts w:eastAsia="Times New Roman" w:cs="Times New Roman"/>
          <w:szCs w:val="24"/>
        </w:rPr>
        <w:t>(A)</w:t>
      </w:r>
      <w:r>
        <w:rPr>
          <w:rFonts w:eastAsia="Times New Roman" w:cs="Times New Roman"/>
          <w:szCs w:val="24"/>
        </w:rPr>
        <w:t xml:space="preserve"> </w:t>
      </w:r>
      <w:r w:rsidRPr="00B9434B">
        <w:rPr>
          <w:rFonts w:eastAsia="Times New Roman" w:cs="Times New Roman"/>
          <w:szCs w:val="24"/>
        </w:rPr>
        <w:t>an audit of the organization that owns the property prepared by an independent auditor covering the relevant fiscal period; or</w:t>
      </w:r>
    </w:p>
    <w:p w:rsidR="0075299F" w:rsidRPr="00B9434B" w:rsidRDefault="0075299F" w:rsidP="000D6B13">
      <w:pPr>
        <w:spacing w:after="0" w:line="240" w:lineRule="auto"/>
        <w:ind w:left="2880"/>
        <w:jc w:val="both"/>
        <w:rPr>
          <w:rFonts w:eastAsia="Times New Roman" w:cs="Times New Roman"/>
          <w:szCs w:val="24"/>
        </w:rPr>
      </w:pPr>
    </w:p>
    <w:p w:rsidR="0075299F" w:rsidRPr="00B9434B" w:rsidRDefault="0075299F" w:rsidP="000D6B13">
      <w:pPr>
        <w:spacing w:after="0" w:line="240" w:lineRule="auto"/>
        <w:ind w:left="2880"/>
        <w:jc w:val="both"/>
        <w:rPr>
          <w:rFonts w:eastAsia="Times New Roman" w:cs="Times New Roman"/>
          <w:szCs w:val="24"/>
        </w:rPr>
      </w:pPr>
      <w:r w:rsidRPr="00B9434B">
        <w:rPr>
          <w:rFonts w:eastAsia="Times New Roman" w:cs="Times New Roman"/>
          <w:szCs w:val="24"/>
        </w:rPr>
        <w:t>(B)</w:t>
      </w:r>
      <w:r>
        <w:rPr>
          <w:rFonts w:eastAsia="Times New Roman" w:cs="Times New Roman"/>
          <w:szCs w:val="24"/>
        </w:rPr>
        <w:t xml:space="preserve"> </w:t>
      </w:r>
      <w:r w:rsidRPr="00B9434B">
        <w:rPr>
          <w:rFonts w:eastAsia="Times New Roman" w:cs="Times New Roman"/>
          <w:szCs w:val="24"/>
        </w:rPr>
        <w:t>the most recent annual owner's compliance report filed by the organization that owns the property with TDHCA; and</w:t>
      </w:r>
    </w:p>
    <w:p w:rsidR="0075299F" w:rsidRPr="00B9434B" w:rsidRDefault="0075299F" w:rsidP="000D6B13">
      <w:pPr>
        <w:spacing w:after="0" w:line="240" w:lineRule="auto"/>
        <w:ind w:left="2160"/>
        <w:jc w:val="both"/>
        <w:rPr>
          <w:rFonts w:eastAsia="Times New Roman" w:cs="Times New Roman"/>
          <w:szCs w:val="24"/>
        </w:rPr>
      </w:pPr>
    </w:p>
    <w:p w:rsidR="0075299F" w:rsidRPr="00B9434B" w:rsidRDefault="0075299F" w:rsidP="000D6B13">
      <w:pPr>
        <w:spacing w:after="0" w:line="240" w:lineRule="auto"/>
        <w:ind w:left="2160"/>
        <w:jc w:val="both"/>
        <w:rPr>
          <w:rFonts w:eastAsia="Times New Roman" w:cs="Times New Roman"/>
          <w:szCs w:val="24"/>
        </w:rPr>
      </w:pPr>
      <w:r w:rsidRPr="00B9434B">
        <w:rPr>
          <w:rFonts w:eastAsia="Times New Roman" w:cs="Times New Roman"/>
          <w:szCs w:val="24"/>
        </w:rPr>
        <w:t>(2)</w:t>
      </w:r>
      <w:r>
        <w:rPr>
          <w:rFonts w:eastAsia="Times New Roman" w:cs="Times New Roman"/>
          <w:szCs w:val="24"/>
        </w:rPr>
        <w:t xml:space="preserve"> is prohibited from</w:t>
      </w:r>
      <w:r w:rsidRPr="00B9434B">
        <w:rPr>
          <w:rFonts w:eastAsia="Times New Roman" w:cs="Times New Roman"/>
          <w:szCs w:val="24"/>
        </w:rPr>
        <w:t xml:space="preserve"> consider</w:t>
      </w:r>
      <w:r>
        <w:rPr>
          <w:rFonts w:eastAsia="Times New Roman" w:cs="Times New Roman"/>
          <w:szCs w:val="24"/>
        </w:rPr>
        <w:t>ing</w:t>
      </w:r>
      <w:r w:rsidRPr="00B9434B">
        <w:rPr>
          <w:rFonts w:eastAsia="Times New Roman" w:cs="Times New Roman"/>
          <w:szCs w:val="24"/>
        </w:rPr>
        <w:t xml:space="preserve"> the taxes imposed on the property and paid by the organization that owns the property to be an operating expense of the property.</w:t>
      </w:r>
    </w:p>
    <w:p w:rsidR="0075299F" w:rsidRPr="00B9434B" w:rsidRDefault="0075299F" w:rsidP="000D6B13">
      <w:pPr>
        <w:spacing w:after="0" w:line="240" w:lineRule="auto"/>
        <w:ind w:left="1440"/>
        <w:jc w:val="both"/>
        <w:rPr>
          <w:rFonts w:eastAsia="Times New Roman" w:cs="Times New Roman"/>
          <w:szCs w:val="24"/>
        </w:rPr>
      </w:pPr>
    </w:p>
    <w:p w:rsidR="0075299F" w:rsidRPr="00B9434B" w:rsidRDefault="0075299F" w:rsidP="000D6B13">
      <w:pPr>
        <w:spacing w:after="0" w:line="240" w:lineRule="auto"/>
        <w:ind w:left="1440"/>
        <w:jc w:val="both"/>
        <w:rPr>
          <w:rFonts w:eastAsia="Times New Roman" w:cs="Times New Roman"/>
          <w:szCs w:val="24"/>
        </w:rPr>
      </w:pPr>
      <w:r w:rsidRPr="00B9434B">
        <w:rPr>
          <w:rFonts w:eastAsia="Times New Roman" w:cs="Times New Roman"/>
          <w:szCs w:val="24"/>
        </w:rPr>
        <w:t>(j)</w:t>
      </w:r>
      <w:r>
        <w:rPr>
          <w:rFonts w:eastAsia="Times New Roman" w:cs="Times New Roman"/>
          <w:szCs w:val="24"/>
        </w:rPr>
        <w:t xml:space="preserve"> Requires </w:t>
      </w:r>
      <w:r w:rsidRPr="00B9434B">
        <w:rPr>
          <w:rFonts w:eastAsia="Times New Roman" w:cs="Times New Roman"/>
          <w:szCs w:val="24"/>
        </w:rPr>
        <w:t>the owner of a proper</w:t>
      </w:r>
      <w:r>
        <w:rPr>
          <w:rFonts w:eastAsia="Times New Roman" w:cs="Times New Roman"/>
          <w:szCs w:val="24"/>
        </w:rPr>
        <w:t>ty appraised under this section, n</w:t>
      </w:r>
      <w:r w:rsidRPr="00B9434B">
        <w:rPr>
          <w:rFonts w:eastAsia="Times New Roman" w:cs="Times New Roman"/>
          <w:szCs w:val="24"/>
        </w:rPr>
        <w:t xml:space="preserve">ot later than May 1 of each year, </w:t>
      </w:r>
      <w:r>
        <w:rPr>
          <w:rFonts w:eastAsia="Times New Roman" w:cs="Times New Roman"/>
          <w:szCs w:val="24"/>
        </w:rPr>
        <w:t>to</w:t>
      </w:r>
      <w:r w:rsidRPr="00B9434B">
        <w:rPr>
          <w:rFonts w:eastAsia="Times New Roman" w:cs="Times New Roman"/>
          <w:szCs w:val="24"/>
        </w:rPr>
        <w:t xml:space="preserve"> provide to the chief appraiser of the appraisal district that appraises the property a copy of the document described by Subsection (i)(1)(A) or (B), as applicable. </w:t>
      </w:r>
      <w:r>
        <w:rPr>
          <w:rFonts w:eastAsia="Times New Roman" w:cs="Times New Roman"/>
          <w:szCs w:val="24"/>
        </w:rPr>
        <w:t>Authorizes t</w:t>
      </w:r>
      <w:r w:rsidRPr="00B9434B">
        <w:rPr>
          <w:rFonts w:eastAsia="Times New Roman" w:cs="Times New Roman"/>
          <w:szCs w:val="24"/>
        </w:rPr>
        <w:t xml:space="preserve">he chief appraiser </w:t>
      </w:r>
      <w:r>
        <w:rPr>
          <w:rFonts w:eastAsia="Times New Roman" w:cs="Times New Roman"/>
          <w:szCs w:val="24"/>
        </w:rPr>
        <w:t>to</w:t>
      </w:r>
      <w:r w:rsidRPr="00B9434B">
        <w:rPr>
          <w:rFonts w:eastAsia="Times New Roman" w:cs="Times New Roman"/>
          <w:szCs w:val="24"/>
        </w:rPr>
        <w:t xml:space="preserve"> extend the deadline provided by this subsection for good cause shown.</w:t>
      </w:r>
    </w:p>
    <w:p w:rsidR="0075299F" w:rsidRPr="00B9434B" w:rsidRDefault="0075299F" w:rsidP="000D6B13">
      <w:pPr>
        <w:spacing w:after="0" w:line="240" w:lineRule="auto"/>
        <w:jc w:val="both"/>
        <w:rPr>
          <w:rFonts w:eastAsia="Times New Roman" w:cs="Times New Roman"/>
          <w:szCs w:val="24"/>
        </w:rPr>
      </w:pPr>
    </w:p>
    <w:p w:rsidR="0075299F" w:rsidRPr="00B9434B" w:rsidRDefault="0075299F" w:rsidP="000D6B13">
      <w:pPr>
        <w:spacing w:after="0" w:line="240" w:lineRule="auto"/>
        <w:jc w:val="both"/>
        <w:rPr>
          <w:rFonts w:eastAsia="Times New Roman" w:cs="Times New Roman"/>
          <w:szCs w:val="24"/>
        </w:rPr>
      </w:pPr>
      <w:r w:rsidRPr="00B9434B">
        <w:rPr>
          <w:rFonts w:eastAsia="Times New Roman" w:cs="Times New Roman"/>
          <w:szCs w:val="24"/>
        </w:rPr>
        <w:t>SECTION 3.</w:t>
      </w:r>
      <w:r>
        <w:rPr>
          <w:rFonts w:eastAsia="Times New Roman" w:cs="Times New Roman"/>
          <w:szCs w:val="24"/>
        </w:rPr>
        <w:t xml:space="preserve"> Makes application of </w:t>
      </w:r>
      <w:r w:rsidRPr="00B9434B">
        <w:rPr>
          <w:rFonts w:eastAsia="Times New Roman" w:cs="Times New Roman"/>
          <w:szCs w:val="24"/>
        </w:rPr>
        <w:t xml:space="preserve">this Act applies </w:t>
      </w:r>
      <w:r>
        <w:rPr>
          <w:rFonts w:eastAsia="Times New Roman" w:cs="Times New Roman"/>
          <w:szCs w:val="24"/>
        </w:rPr>
        <w:t>prospective to</w:t>
      </w:r>
      <w:r w:rsidRPr="00B9434B">
        <w:rPr>
          <w:rFonts w:eastAsia="Times New Roman" w:cs="Times New Roman"/>
          <w:szCs w:val="24"/>
        </w:rPr>
        <w:t xml:space="preserve"> January 1, 2020.</w:t>
      </w:r>
    </w:p>
    <w:p w:rsidR="0075299F" w:rsidRPr="00B9434B" w:rsidRDefault="0075299F" w:rsidP="000D6B13">
      <w:pPr>
        <w:spacing w:after="0" w:line="240" w:lineRule="auto"/>
        <w:jc w:val="both"/>
        <w:rPr>
          <w:rFonts w:eastAsia="Times New Roman" w:cs="Times New Roman"/>
          <w:szCs w:val="24"/>
        </w:rPr>
      </w:pPr>
    </w:p>
    <w:p w:rsidR="0075299F" w:rsidRPr="00C8671F" w:rsidRDefault="0075299F" w:rsidP="000D6B13">
      <w:pPr>
        <w:spacing w:after="0" w:line="240" w:lineRule="auto"/>
        <w:jc w:val="both"/>
        <w:rPr>
          <w:rFonts w:eastAsia="Times New Roman" w:cs="Times New Roman"/>
          <w:szCs w:val="24"/>
        </w:rPr>
      </w:pPr>
      <w:r w:rsidRPr="00B9434B">
        <w:rPr>
          <w:rFonts w:eastAsia="Times New Roman" w:cs="Times New Roman"/>
          <w:szCs w:val="24"/>
        </w:rPr>
        <w:t>SECTION 4.</w:t>
      </w:r>
      <w:r>
        <w:rPr>
          <w:rFonts w:eastAsia="Times New Roman" w:cs="Times New Roman"/>
          <w:szCs w:val="24"/>
        </w:rPr>
        <w:t xml:space="preserve"> Effective date:</w:t>
      </w:r>
      <w:r w:rsidRPr="00B9434B">
        <w:rPr>
          <w:rFonts w:eastAsia="Times New Roman" w:cs="Times New Roman"/>
          <w:szCs w:val="24"/>
        </w:rPr>
        <w:t xml:space="preserve"> January 1, 2020.</w:t>
      </w:r>
    </w:p>
    <w:sectPr w:rsidR="0075299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E9" w:rsidRDefault="00380CE9" w:rsidP="000F1DF9">
      <w:pPr>
        <w:spacing w:after="0" w:line="240" w:lineRule="auto"/>
      </w:pPr>
      <w:r>
        <w:separator/>
      </w:r>
    </w:p>
  </w:endnote>
  <w:endnote w:type="continuationSeparator" w:id="0">
    <w:p w:rsidR="00380CE9" w:rsidRDefault="00380C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0C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299F">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299F">
                <w:rPr>
                  <w:sz w:val="20"/>
                  <w:szCs w:val="20"/>
                </w:rPr>
                <w:t>S.B. 1830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299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0C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29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299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E9" w:rsidRDefault="00380CE9" w:rsidP="000F1DF9">
      <w:pPr>
        <w:spacing w:after="0" w:line="240" w:lineRule="auto"/>
      </w:pPr>
      <w:r>
        <w:separator/>
      </w:r>
    </w:p>
  </w:footnote>
  <w:footnote w:type="continuationSeparator" w:id="0">
    <w:p w:rsidR="00380CE9" w:rsidRDefault="00380C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0CE9"/>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299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CE750"/>
  <w15:docId w15:val="{9CA2D64F-413F-4617-A670-45D1C832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29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6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1ECD" w:rsidP="005C1EC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BBA292D0534B049E8C5DC6DD3F2601"/>
        <w:category>
          <w:name w:val="General"/>
          <w:gallery w:val="placeholder"/>
        </w:category>
        <w:types>
          <w:type w:val="bbPlcHdr"/>
        </w:types>
        <w:behaviors>
          <w:behavior w:val="content"/>
        </w:behaviors>
        <w:guid w:val="{B7227B46-B72D-47CB-A3B6-2B99F52E1E98}"/>
      </w:docPartPr>
      <w:docPartBody>
        <w:p w:rsidR="00000000" w:rsidRDefault="00493BC9"/>
      </w:docPartBody>
    </w:docPart>
    <w:docPart>
      <w:docPartPr>
        <w:name w:val="A02B7B1960684FE292D8BC14AD8AD2FB"/>
        <w:category>
          <w:name w:val="General"/>
          <w:gallery w:val="placeholder"/>
        </w:category>
        <w:types>
          <w:type w:val="bbPlcHdr"/>
        </w:types>
        <w:behaviors>
          <w:behavior w:val="content"/>
        </w:behaviors>
        <w:guid w:val="{A14AEFEA-8FFB-44DF-9B09-CC6C7353C6DB}"/>
      </w:docPartPr>
      <w:docPartBody>
        <w:p w:rsidR="00000000" w:rsidRDefault="00493BC9"/>
      </w:docPartBody>
    </w:docPart>
    <w:docPart>
      <w:docPartPr>
        <w:name w:val="5952F0F158F54C9380AF20D3A295FA77"/>
        <w:category>
          <w:name w:val="General"/>
          <w:gallery w:val="placeholder"/>
        </w:category>
        <w:types>
          <w:type w:val="bbPlcHdr"/>
        </w:types>
        <w:behaviors>
          <w:behavior w:val="content"/>
        </w:behaviors>
        <w:guid w:val="{BFE49F03-C9DC-415F-9458-A86D5DF491CA}"/>
      </w:docPartPr>
      <w:docPartBody>
        <w:p w:rsidR="00000000" w:rsidRDefault="00493BC9"/>
      </w:docPartBody>
    </w:docPart>
    <w:docPart>
      <w:docPartPr>
        <w:name w:val="A507F2A9EE254B83AEA749296946B48A"/>
        <w:category>
          <w:name w:val="General"/>
          <w:gallery w:val="placeholder"/>
        </w:category>
        <w:types>
          <w:type w:val="bbPlcHdr"/>
        </w:types>
        <w:behaviors>
          <w:behavior w:val="content"/>
        </w:behaviors>
        <w:guid w:val="{A34C1C05-37D2-4F00-A8BA-D246C2941F84}"/>
      </w:docPartPr>
      <w:docPartBody>
        <w:p w:rsidR="00000000" w:rsidRDefault="00493BC9"/>
      </w:docPartBody>
    </w:docPart>
    <w:docPart>
      <w:docPartPr>
        <w:name w:val="64D2E22B6EC441F59D4FDB8B66F7972C"/>
        <w:category>
          <w:name w:val="General"/>
          <w:gallery w:val="placeholder"/>
        </w:category>
        <w:types>
          <w:type w:val="bbPlcHdr"/>
        </w:types>
        <w:behaviors>
          <w:behavior w:val="content"/>
        </w:behaviors>
        <w:guid w:val="{35366D55-4A61-4A72-B4D6-BB7E8E74D98C}"/>
      </w:docPartPr>
      <w:docPartBody>
        <w:p w:rsidR="00000000" w:rsidRDefault="00493BC9"/>
      </w:docPartBody>
    </w:docPart>
    <w:docPart>
      <w:docPartPr>
        <w:name w:val="A22187CFAF1F478C84FA1E9B6EEBCC73"/>
        <w:category>
          <w:name w:val="General"/>
          <w:gallery w:val="placeholder"/>
        </w:category>
        <w:types>
          <w:type w:val="bbPlcHdr"/>
        </w:types>
        <w:behaviors>
          <w:behavior w:val="content"/>
        </w:behaviors>
        <w:guid w:val="{1651D212-68CC-4E27-AED1-233BCBBE3C35}"/>
      </w:docPartPr>
      <w:docPartBody>
        <w:p w:rsidR="00000000" w:rsidRDefault="00493BC9"/>
      </w:docPartBody>
    </w:docPart>
    <w:docPart>
      <w:docPartPr>
        <w:name w:val="851A18D285124A94BFC72814FB3A285C"/>
        <w:category>
          <w:name w:val="General"/>
          <w:gallery w:val="placeholder"/>
        </w:category>
        <w:types>
          <w:type w:val="bbPlcHdr"/>
        </w:types>
        <w:behaviors>
          <w:behavior w:val="content"/>
        </w:behaviors>
        <w:guid w:val="{849226B5-E4E3-477F-8A15-4BAC287AF5CF}"/>
      </w:docPartPr>
      <w:docPartBody>
        <w:p w:rsidR="00000000" w:rsidRDefault="00493BC9"/>
      </w:docPartBody>
    </w:docPart>
    <w:docPart>
      <w:docPartPr>
        <w:name w:val="B53F484A0D5646FC95F657F00129252F"/>
        <w:category>
          <w:name w:val="General"/>
          <w:gallery w:val="placeholder"/>
        </w:category>
        <w:types>
          <w:type w:val="bbPlcHdr"/>
        </w:types>
        <w:behaviors>
          <w:behavior w:val="content"/>
        </w:behaviors>
        <w:guid w:val="{578C84A8-FC2D-4DFA-882D-671B6CD0A94C}"/>
      </w:docPartPr>
      <w:docPartBody>
        <w:p w:rsidR="00000000" w:rsidRDefault="00493BC9"/>
      </w:docPartBody>
    </w:docPart>
    <w:docPart>
      <w:docPartPr>
        <w:name w:val="7B044C0E2C564505A61C3E7523188A0D"/>
        <w:category>
          <w:name w:val="General"/>
          <w:gallery w:val="placeholder"/>
        </w:category>
        <w:types>
          <w:type w:val="bbPlcHdr"/>
        </w:types>
        <w:behaviors>
          <w:behavior w:val="content"/>
        </w:behaviors>
        <w:guid w:val="{5FD53DD5-626A-417D-B53D-543D02982381}"/>
      </w:docPartPr>
      <w:docPartBody>
        <w:p w:rsidR="00000000" w:rsidRDefault="005C1ECD" w:rsidP="005C1ECD">
          <w:pPr>
            <w:pStyle w:val="7B044C0E2C564505A61C3E7523188A0D"/>
          </w:pPr>
          <w:r w:rsidRPr="00A30DD1">
            <w:rPr>
              <w:rStyle w:val="PlaceholderText"/>
            </w:rPr>
            <w:t>Click here to enter a date.</w:t>
          </w:r>
        </w:p>
      </w:docPartBody>
    </w:docPart>
    <w:docPart>
      <w:docPartPr>
        <w:name w:val="AB2429262F8C4F26A330A2FC92EA7520"/>
        <w:category>
          <w:name w:val="General"/>
          <w:gallery w:val="placeholder"/>
        </w:category>
        <w:types>
          <w:type w:val="bbPlcHdr"/>
        </w:types>
        <w:behaviors>
          <w:behavior w:val="content"/>
        </w:behaviors>
        <w:guid w:val="{FBE87D7D-39E8-4408-B053-FB9B65C0134C}"/>
      </w:docPartPr>
      <w:docPartBody>
        <w:p w:rsidR="00000000" w:rsidRDefault="00493BC9"/>
      </w:docPartBody>
    </w:docPart>
    <w:docPart>
      <w:docPartPr>
        <w:name w:val="6B9F3BB9FF744535A4A4BC39D831D829"/>
        <w:category>
          <w:name w:val="General"/>
          <w:gallery w:val="placeholder"/>
        </w:category>
        <w:types>
          <w:type w:val="bbPlcHdr"/>
        </w:types>
        <w:behaviors>
          <w:behavior w:val="content"/>
        </w:behaviors>
        <w:guid w:val="{032956CA-6B1D-46F4-8412-90ACDAA7D8ED}"/>
      </w:docPartPr>
      <w:docPartBody>
        <w:p w:rsidR="00000000" w:rsidRDefault="00493BC9"/>
      </w:docPartBody>
    </w:docPart>
    <w:docPart>
      <w:docPartPr>
        <w:name w:val="1C1D79A60EC04F56AA61C7595C0A4B94"/>
        <w:category>
          <w:name w:val="General"/>
          <w:gallery w:val="placeholder"/>
        </w:category>
        <w:types>
          <w:type w:val="bbPlcHdr"/>
        </w:types>
        <w:behaviors>
          <w:behavior w:val="content"/>
        </w:behaviors>
        <w:guid w:val="{50A5BC48-78BE-437D-9BB7-B9ECC2100C76}"/>
      </w:docPartPr>
      <w:docPartBody>
        <w:p w:rsidR="00000000" w:rsidRDefault="005C1ECD" w:rsidP="005C1ECD">
          <w:pPr>
            <w:pStyle w:val="1C1D79A60EC04F56AA61C7595C0A4B94"/>
          </w:pPr>
          <w:r>
            <w:rPr>
              <w:rFonts w:eastAsia="Times New Roman" w:cs="Times New Roman"/>
              <w:bCs/>
              <w:szCs w:val="24"/>
            </w:rPr>
            <w:t xml:space="preserve"> </w:t>
          </w:r>
        </w:p>
      </w:docPartBody>
    </w:docPart>
    <w:docPart>
      <w:docPartPr>
        <w:name w:val="B3DC079046844454B2C9FE73E70F13F4"/>
        <w:category>
          <w:name w:val="General"/>
          <w:gallery w:val="placeholder"/>
        </w:category>
        <w:types>
          <w:type w:val="bbPlcHdr"/>
        </w:types>
        <w:behaviors>
          <w:behavior w:val="content"/>
        </w:behaviors>
        <w:guid w:val="{05BDFD18-7743-4D9B-A454-AE0FBEB877CD}"/>
      </w:docPartPr>
      <w:docPartBody>
        <w:p w:rsidR="00000000" w:rsidRDefault="00493BC9"/>
      </w:docPartBody>
    </w:docPart>
    <w:docPart>
      <w:docPartPr>
        <w:name w:val="A66EEEC8F3E842649E1C25976B901E05"/>
        <w:category>
          <w:name w:val="General"/>
          <w:gallery w:val="placeholder"/>
        </w:category>
        <w:types>
          <w:type w:val="bbPlcHdr"/>
        </w:types>
        <w:behaviors>
          <w:behavior w:val="content"/>
        </w:behaviors>
        <w:guid w:val="{8017213B-26AD-4380-8CE4-5E973125E83C}"/>
      </w:docPartPr>
      <w:docPartBody>
        <w:p w:rsidR="00000000" w:rsidRDefault="00493B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BC9"/>
    <w:rsid w:val="00493D6D"/>
    <w:rsid w:val="00576003"/>
    <w:rsid w:val="005B408E"/>
    <w:rsid w:val="005C1ECD"/>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E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1ECD"/>
    <w:rPr>
      <w:rFonts w:ascii="Times New Roman" w:hAnsi="Times New Roman"/>
      <w:sz w:val="24"/>
    </w:rPr>
  </w:style>
  <w:style w:type="paragraph" w:customStyle="1" w:styleId="487D89B4F8B34DB4967D41FE18F7F88D9">
    <w:name w:val="487D89B4F8B34DB4967D41FE18F7F88D9"/>
    <w:rsid w:val="005C1ECD"/>
    <w:rPr>
      <w:rFonts w:ascii="Times New Roman" w:hAnsi="Times New Roman"/>
      <w:sz w:val="24"/>
    </w:rPr>
  </w:style>
  <w:style w:type="paragraph" w:customStyle="1" w:styleId="AE2570ED5D764CD7AF9686706F550F4622">
    <w:name w:val="AE2570ED5D764CD7AF9686706F550F4622"/>
    <w:rsid w:val="005C1ECD"/>
    <w:pPr>
      <w:tabs>
        <w:tab w:val="center" w:pos="4680"/>
        <w:tab w:val="right" w:pos="9360"/>
      </w:tabs>
      <w:spacing w:after="0" w:line="240" w:lineRule="auto"/>
    </w:pPr>
    <w:rPr>
      <w:rFonts w:ascii="Times New Roman" w:hAnsi="Times New Roman"/>
      <w:sz w:val="24"/>
    </w:rPr>
  </w:style>
  <w:style w:type="paragraph" w:customStyle="1" w:styleId="7B044C0E2C564505A61C3E7523188A0D">
    <w:name w:val="7B044C0E2C564505A61C3E7523188A0D"/>
    <w:rsid w:val="005C1ECD"/>
    <w:pPr>
      <w:spacing w:after="160" w:line="259" w:lineRule="auto"/>
    </w:pPr>
  </w:style>
  <w:style w:type="paragraph" w:customStyle="1" w:styleId="1C1D79A60EC04F56AA61C7595C0A4B94">
    <w:name w:val="1C1D79A60EC04F56AA61C7595C0A4B94"/>
    <w:rsid w:val="005C1E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AAD7B7-5584-4CAD-97F4-AD211527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1626</Words>
  <Characters>9270</Characters>
  <Application>Microsoft Office Word</Application>
  <DocSecurity>0</DocSecurity>
  <Lines>77</Lines>
  <Paragraphs>21</Paragraphs>
  <ScaleCrop>false</ScaleCrop>
  <Company>Texas Legislative Council</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2019-04-22T23:32:00Z</cp:lastPrinted>
  <dcterms:created xsi:type="dcterms:W3CDTF">2015-05-29T14:24:00Z</dcterms:created>
  <dcterms:modified xsi:type="dcterms:W3CDTF">2019-04-22T23:32:00Z</dcterms:modified>
</cp:coreProperties>
</file>

<file path=docProps/custom.xml><?xml version="1.0" encoding="utf-8"?>
<op:Properties xmlns:vt="http://schemas.openxmlformats.org/officeDocument/2006/docPropsVTypes" xmlns:op="http://schemas.openxmlformats.org/officeDocument/2006/custom-properties"/>
</file>