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247" w:rsidRDefault="00827247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FBC784D00752431DB34A1E7F2C6176FF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827247" w:rsidRPr="00585C31" w:rsidRDefault="00827247" w:rsidP="000F1DF9">
      <w:pPr>
        <w:spacing w:after="0" w:line="240" w:lineRule="auto"/>
        <w:rPr>
          <w:rFonts w:cs="Times New Roman"/>
          <w:szCs w:val="24"/>
        </w:rPr>
      </w:pPr>
    </w:p>
    <w:p w:rsidR="00827247" w:rsidRPr="00585C31" w:rsidRDefault="00827247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827247" w:rsidTr="000F1DF9">
        <w:tc>
          <w:tcPr>
            <w:tcW w:w="2718" w:type="dxa"/>
          </w:tcPr>
          <w:p w:rsidR="00827247" w:rsidRPr="005C2A78" w:rsidRDefault="00827247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C8063B2912F9412AB36487C0596596C1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827247" w:rsidRPr="00FF6471" w:rsidRDefault="00827247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AE4960B3F6BC44F2B4BCDD15435DB4A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1854</w:t>
                </w:r>
              </w:sdtContent>
            </w:sdt>
          </w:p>
        </w:tc>
      </w:tr>
      <w:tr w:rsidR="00827247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1FC714689048481188A3924450A8B175"/>
            </w:placeholder>
          </w:sdtPr>
          <w:sdtContent>
            <w:tc>
              <w:tcPr>
                <w:tcW w:w="2718" w:type="dxa"/>
              </w:tcPr>
              <w:p w:rsidR="00827247" w:rsidRPr="000F1DF9" w:rsidRDefault="00827247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86R8620 SRS-D</w:t>
                </w:r>
              </w:p>
            </w:tc>
          </w:sdtContent>
        </w:sdt>
        <w:tc>
          <w:tcPr>
            <w:tcW w:w="6858" w:type="dxa"/>
          </w:tcPr>
          <w:p w:rsidR="00827247" w:rsidRPr="005C2A78" w:rsidRDefault="00827247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230D914AF7DF4E07B310AEEF5020300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D64E9C888D2C4060994BB68DF45266D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Paxton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04B22A3F20BC4ED8A86B36F4254D99D4"/>
                </w:placeholder>
                <w:showingPlcHdr/>
              </w:sdtPr>
              <w:sdtContent/>
            </w:sdt>
          </w:p>
        </w:tc>
      </w:tr>
      <w:tr w:rsidR="00827247" w:rsidTr="000F1DF9">
        <w:tc>
          <w:tcPr>
            <w:tcW w:w="2718" w:type="dxa"/>
          </w:tcPr>
          <w:p w:rsidR="00827247" w:rsidRPr="00BC7495" w:rsidRDefault="0082724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9C9640741EC44C7FAFD769B5739C37CD"/>
            </w:placeholder>
          </w:sdtPr>
          <w:sdtContent>
            <w:tc>
              <w:tcPr>
                <w:tcW w:w="6858" w:type="dxa"/>
              </w:tcPr>
              <w:p w:rsidR="00827247" w:rsidRPr="00FF6471" w:rsidRDefault="0082724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827247" w:rsidTr="000F1DF9">
        <w:tc>
          <w:tcPr>
            <w:tcW w:w="2718" w:type="dxa"/>
          </w:tcPr>
          <w:p w:rsidR="00827247" w:rsidRPr="00BC7495" w:rsidRDefault="0082724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6A4B33A3E1B84BAD94D5F936E14849F2"/>
            </w:placeholder>
            <w:date w:fullDate="2019-04-2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827247" w:rsidRPr="00FF6471" w:rsidRDefault="0082724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4/22/2019</w:t>
                </w:r>
              </w:p>
            </w:tc>
          </w:sdtContent>
        </w:sdt>
      </w:tr>
      <w:tr w:rsidR="00827247" w:rsidTr="000F1DF9">
        <w:tc>
          <w:tcPr>
            <w:tcW w:w="2718" w:type="dxa"/>
          </w:tcPr>
          <w:p w:rsidR="00827247" w:rsidRPr="00BC7495" w:rsidRDefault="0082724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9054E815772144C69D71E4668279E338"/>
            </w:placeholder>
          </w:sdtPr>
          <w:sdtContent>
            <w:tc>
              <w:tcPr>
                <w:tcW w:w="6858" w:type="dxa"/>
              </w:tcPr>
              <w:p w:rsidR="00827247" w:rsidRPr="00FF6471" w:rsidRDefault="0082724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827247" w:rsidRPr="00FF6471" w:rsidRDefault="00827247" w:rsidP="000F1DF9">
      <w:pPr>
        <w:spacing w:after="0" w:line="240" w:lineRule="auto"/>
        <w:rPr>
          <w:rFonts w:cs="Times New Roman"/>
          <w:szCs w:val="24"/>
        </w:rPr>
      </w:pPr>
    </w:p>
    <w:p w:rsidR="00827247" w:rsidRPr="00FF6471" w:rsidRDefault="00827247" w:rsidP="000F1DF9">
      <w:pPr>
        <w:spacing w:after="0" w:line="240" w:lineRule="auto"/>
        <w:rPr>
          <w:rFonts w:cs="Times New Roman"/>
          <w:szCs w:val="24"/>
        </w:rPr>
      </w:pPr>
    </w:p>
    <w:p w:rsidR="00827247" w:rsidRPr="00FF6471" w:rsidRDefault="00827247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A886A86770924007B5B777C09662CB67"/>
        </w:placeholder>
      </w:sdtPr>
      <w:sdtContent>
        <w:p w:rsidR="00827247" w:rsidRDefault="00827247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B8BA2F141AAA4EFF9C3C918B1152EA1A"/>
        </w:placeholder>
      </w:sdtPr>
      <w:sdtContent>
        <w:p w:rsidR="00827247" w:rsidRDefault="00827247" w:rsidP="00827247">
          <w:pPr>
            <w:pStyle w:val="NormalWeb"/>
            <w:spacing w:before="0" w:beforeAutospacing="0" w:after="0" w:afterAutospacing="0"/>
            <w:jc w:val="both"/>
            <w:divId w:val="175315670"/>
            <w:rPr>
              <w:rFonts w:eastAsia="Times New Roman"/>
              <w:bCs/>
            </w:rPr>
          </w:pPr>
        </w:p>
        <w:p w:rsidR="00827247" w:rsidRPr="00752E1A" w:rsidRDefault="00827247" w:rsidP="00827247">
          <w:pPr>
            <w:pStyle w:val="NormalWeb"/>
            <w:spacing w:before="0" w:beforeAutospacing="0" w:after="0" w:afterAutospacing="0"/>
            <w:jc w:val="both"/>
            <w:divId w:val="175315670"/>
          </w:pPr>
          <w:r w:rsidRPr="00752E1A">
            <w:t xml:space="preserve">The School Health Advisory Council (SHAC) </w:t>
          </w:r>
          <w:r>
            <w:t>was</w:t>
          </w:r>
          <w:r w:rsidRPr="00752E1A">
            <w:t xml:space="preserve"> established under Sec</w:t>
          </w:r>
          <w:r>
            <w:t>tion</w:t>
          </w:r>
          <w:r w:rsidRPr="00752E1A">
            <w:t xml:space="preserve"> 28.004, Education Code.  The purpose of the council is to allow for community involvement in determining local health curriculum in public schools.</w:t>
          </w:r>
        </w:p>
        <w:p w:rsidR="00827247" w:rsidRPr="00752E1A" w:rsidRDefault="00827247" w:rsidP="00827247">
          <w:pPr>
            <w:pStyle w:val="NormalWeb"/>
            <w:spacing w:before="0" w:beforeAutospacing="0" w:after="0" w:afterAutospacing="0"/>
            <w:jc w:val="both"/>
            <w:divId w:val="175315670"/>
          </w:pPr>
          <w:r w:rsidRPr="00752E1A">
            <w:t> </w:t>
          </w:r>
        </w:p>
        <w:p w:rsidR="00827247" w:rsidRPr="00752E1A" w:rsidRDefault="00827247" w:rsidP="00827247">
          <w:pPr>
            <w:pStyle w:val="NormalWeb"/>
            <w:spacing w:before="0" w:beforeAutospacing="0" w:after="0" w:afterAutospacing="0"/>
            <w:jc w:val="both"/>
            <w:divId w:val="175315670"/>
          </w:pPr>
          <w:r w:rsidRPr="00752E1A">
            <w:t>This bill makes a SHAC subject to the Texas Public Information Act and Texas Open Meetings Act to provide a more transparent process when creating the health education curriculum considered by school districts.</w:t>
          </w:r>
        </w:p>
        <w:p w:rsidR="00827247" w:rsidRPr="00D70925" w:rsidRDefault="00827247" w:rsidP="00827247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827247" w:rsidRDefault="00827247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1854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inclusion of local school health advisory councils as governmental bodies for purposes of the open meetings law and the public information law.</w:t>
      </w:r>
    </w:p>
    <w:p w:rsidR="00827247" w:rsidRPr="00FC2E08" w:rsidRDefault="0082724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27247" w:rsidRPr="005C2A78" w:rsidRDefault="00827247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596C4160EEE041E0A618010ED2A64FD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827247" w:rsidRPr="006529C4" w:rsidRDefault="0082724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27247" w:rsidRPr="006529C4" w:rsidRDefault="00827247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827247" w:rsidRPr="006529C4" w:rsidRDefault="0082724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27247" w:rsidRPr="005C2A78" w:rsidRDefault="00827247" w:rsidP="00752E1A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B9586551957D4B6085BC97226586C0A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827247" w:rsidRPr="005C2A78" w:rsidRDefault="00827247" w:rsidP="00752E1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27247" w:rsidRPr="005C2A78" w:rsidRDefault="00827247" w:rsidP="00752E1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>
        <w:t>Section 551.001(3), Government Code, to redefine "governmental body" to include a local school health advisory council established under Section 28.004 (Local School Health Advisory Council and Health Education Instruction), Education Code, and to make nonsubstantive changes.</w:t>
      </w:r>
    </w:p>
    <w:p w:rsidR="00827247" w:rsidRPr="005C2A78" w:rsidRDefault="00827247" w:rsidP="00752E1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27247" w:rsidRPr="005C2A78" w:rsidRDefault="00827247" w:rsidP="002507A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 w:rsidRPr="00FC2E0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Amends </w:t>
      </w:r>
      <w:r>
        <w:t xml:space="preserve">Section 552.003(1), Government Code, to make conforming changes. </w:t>
      </w:r>
    </w:p>
    <w:p w:rsidR="00827247" w:rsidRPr="005C2A78" w:rsidRDefault="00827247" w:rsidP="00752E1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27247" w:rsidRDefault="00827247" w:rsidP="00752E1A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Makes application of this Act prospective.</w:t>
      </w:r>
    </w:p>
    <w:p w:rsidR="00827247" w:rsidRDefault="00827247" w:rsidP="00752E1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27247" w:rsidRPr="00C8671F" w:rsidRDefault="00827247" w:rsidP="00752E1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4. Effective date: September 1, 2019.</w:t>
      </w:r>
    </w:p>
    <w:sectPr w:rsidR="00827247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8A8" w:rsidRDefault="00D718A8" w:rsidP="000F1DF9">
      <w:pPr>
        <w:spacing w:after="0" w:line="240" w:lineRule="auto"/>
      </w:pPr>
      <w:r>
        <w:separator/>
      </w:r>
    </w:p>
  </w:endnote>
  <w:endnote w:type="continuationSeparator" w:id="0">
    <w:p w:rsidR="00D718A8" w:rsidRDefault="00D718A8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D718A8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827247">
                <w:rPr>
                  <w:sz w:val="20"/>
                  <w:szCs w:val="20"/>
                </w:rPr>
                <w:t>SPM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827247">
                <w:rPr>
                  <w:sz w:val="20"/>
                  <w:szCs w:val="20"/>
                </w:rPr>
                <w:t>S.B. 1854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827247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D718A8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827247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827247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8A8" w:rsidRDefault="00D718A8" w:rsidP="000F1DF9">
      <w:pPr>
        <w:spacing w:after="0" w:line="240" w:lineRule="auto"/>
      </w:pPr>
      <w:r>
        <w:separator/>
      </w:r>
    </w:p>
  </w:footnote>
  <w:footnote w:type="continuationSeparator" w:id="0">
    <w:p w:rsidR="00D718A8" w:rsidRDefault="00D718A8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2724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718A8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C6EE7"/>
  <w15:docId w15:val="{ECEBDF17-B4C5-4252-A0A9-37134981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2724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4F592E" w:rsidP="004F592E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FBC784D00752431DB34A1E7F2C617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018EE-932D-480B-A6F2-C471102DCF05}"/>
      </w:docPartPr>
      <w:docPartBody>
        <w:p w:rsidR="00000000" w:rsidRDefault="00BB387E"/>
      </w:docPartBody>
    </w:docPart>
    <w:docPart>
      <w:docPartPr>
        <w:name w:val="C8063B2912F9412AB36487C059659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92F47-1A78-43A0-B9FB-9ACF8D256460}"/>
      </w:docPartPr>
      <w:docPartBody>
        <w:p w:rsidR="00000000" w:rsidRDefault="00BB387E"/>
      </w:docPartBody>
    </w:docPart>
    <w:docPart>
      <w:docPartPr>
        <w:name w:val="AE4960B3F6BC44F2B4BCDD15435DB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0B5AB-4410-40FC-B639-EC42A30C12C4}"/>
      </w:docPartPr>
      <w:docPartBody>
        <w:p w:rsidR="00000000" w:rsidRDefault="00BB387E"/>
      </w:docPartBody>
    </w:docPart>
    <w:docPart>
      <w:docPartPr>
        <w:name w:val="1FC714689048481188A3924450A8B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F687E-4103-441B-AF4D-F69E8FEBF31F}"/>
      </w:docPartPr>
      <w:docPartBody>
        <w:p w:rsidR="00000000" w:rsidRDefault="00BB387E"/>
      </w:docPartBody>
    </w:docPart>
    <w:docPart>
      <w:docPartPr>
        <w:name w:val="230D914AF7DF4E07B310AEEF50203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D2162-7468-4192-A6B4-684BE65650E2}"/>
      </w:docPartPr>
      <w:docPartBody>
        <w:p w:rsidR="00000000" w:rsidRDefault="00BB387E"/>
      </w:docPartBody>
    </w:docPart>
    <w:docPart>
      <w:docPartPr>
        <w:name w:val="D64E9C888D2C4060994BB68DF4526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7C226-0577-43EE-AE21-6DBA55384219}"/>
      </w:docPartPr>
      <w:docPartBody>
        <w:p w:rsidR="00000000" w:rsidRDefault="00BB387E"/>
      </w:docPartBody>
    </w:docPart>
    <w:docPart>
      <w:docPartPr>
        <w:name w:val="04B22A3F20BC4ED8A86B36F4254D9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27DE5-34E1-4015-8FDD-8212E237FB38}"/>
      </w:docPartPr>
      <w:docPartBody>
        <w:p w:rsidR="00000000" w:rsidRDefault="00BB387E"/>
      </w:docPartBody>
    </w:docPart>
    <w:docPart>
      <w:docPartPr>
        <w:name w:val="9C9640741EC44C7FAFD769B5739C3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2194E-6CE0-489C-BD0D-C90D1E30B1FA}"/>
      </w:docPartPr>
      <w:docPartBody>
        <w:p w:rsidR="00000000" w:rsidRDefault="00BB387E"/>
      </w:docPartBody>
    </w:docPart>
    <w:docPart>
      <w:docPartPr>
        <w:name w:val="6A4B33A3E1B84BAD94D5F936E1484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C4879-D50C-4B80-83B9-7CA2E3786186}"/>
      </w:docPartPr>
      <w:docPartBody>
        <w:p w:rsidR="00000000" w:rsidRDefault="004F592E" w:rsidP="004F592E">
          <w:pPr>
            <w:pStyle w:val="6A4B33A3E1B84BAD94D5F936E14849F2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9054E815772144C69D71E4668279E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66394-EF0C-43AC-AECD-8131319F7F52}"/>
      </w:docPartPr>
      <w:docPartBody>
        <w:p w:rsidR="00000000" w:rsidRDefault="00BB387E"/>
      </w:docPartBody>
    </w:docPart>
    <w:docPart>
      <w:docPartPr>
        <w:name w:val="A886A86770924007B5B777C09662C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5AD0C-3FAF-4F3B-8A10-07E1BB7EC1C7}"/>
      </w:docPartPr>
      <w:docPartBody>
        <w:p w:rsidR="00000000" w:rsidRDefault="00BB387E"/>
      </w:docPartBody>
    </w:docPart>
    <w:docPart>
      <w:docPartPr>
        <w:name w:val="B8BA2F141AAA4EFF9C3C918B1152E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49941-725C-4107-ACA6-B8F404D804F4}"/>
      </w:docPartPr>
      <w:docPartBody>
        <w:p w:rsidR="00000000" w:rsidRDefault="004F592E" w:rsidP="004F592E">
          <w:pPr>
            <w:pStyle w:val="B8BA2F141AAA4EFF9C3C918B1152EA1A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596C4160EEE041E0A618010ED2A64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71B77-5834-4FBB-9F67-4039CFE6C313}"/>
      </w:docPartPr>
      <w:docPartBody>
        <w:p w:rsidR="00000000" w:rsidRDefault="00BB387E"/>
      </w:docPartBody>
    </w:docPart>
    <w:docPart>
      <w:docPartPr>
        <w:name w:val="B9586551957D4B6085BC97226586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62FFC-02BE-4C4B-AD83-D340E415F0FA}"/>
      </w:docPartPr>
      <w:docPartBody>
        <w:p w:rsidR="00000000" w:rsidRDefault="00BB387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4F592E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BB387E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592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4F592E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4F592E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4F592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6A4B33A3E1B84BAD94D5F936E14849F2">
    <w:name w:val="6A4B33A3E1B84BAD94D5F936E14849F2"/>
    <w:rsid w:val="004F592E"/>
    <w:pPr>
      <w:spacing w:after="160" w:line="259" w:lineRule="auto"/>
    </w:pPr>
  </w:style>
  <w:style w:type="paragraph" w:customStyle="1" w:styleId="B8BA2F141AAA4EFF9C3C918B1152EA1A">
    <w:name w:val="B8BA2F141AAA4EFF9C3C918B1152EA1A"/>
    <w:rsid w:val="004F592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222B5FBC-EE9E-43DC-8F04-7928EEB4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5666</TotalTime>
  <Pages>1</Pages>
  <Words>220</Words>
  <Characters>1260</Characters>
  <Application>Microsoft Office Word</Application>
  <DocSecurity>0</DocSecurity>
  <Lines>10</Lines>
  <Paragraphs>2</Paragraphs>
  <ScaleCrop>false</ScaleCrop>
  <Company>Texas Legislative Council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Kristopher Harrison</cp:lastModifiedBy>
  <cp:revision>155</cp:revision>
  <cp:lastPrinted>2019-04-22T21:59:00Z</cp:lastPrinted>
  <dcterms:created xsi:type="dcterms:W3CDTF">2015-05-29T14:24:00Z</dcterms:created>
  <dcterms:modified xsi:type="dcterms:W3CDTF">2019-04-22T21:59:00Z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