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3B5F" w:rsidTr="00345119">
        <w:tc>
          <w:tcPr>
            <w:tcW w:w="9576" w:type="dxa"/>
            <w:noWrap/>
          </w:tcPr>
          <w:p w:rsidR="008423E4" w:rsidRPr="0022177D" w:rsidRDefault="006A75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755B" w:rsidP="008423E4">
      <w:pPr>
        <w:jc w:val="center"/>
      </w:pPr>
    </w:p>
    <w:p w:rsidR="008423E4" w:rsidRPr="00B31F0E" w:rsidRDefault="006A755B" w:rsidP="008423E4"/>
    <w:p w:rsidR="008423E4" w:rsidRPr="00742794" w:rsidRDefault="006A75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3B5F" w:rsidTr="00345119">
        <w:tc>
          <w:tcPr>
            <w:tcW w:w="9576" w:type="dxa"/>
          </w:tcPr>
          <w:p w:rsidR="008423E4" w:rsidRPr="00861995" w:rsidRDefault="006A755B" w:rsidP="00345119">
            <w:pPr>
              <w:jc w:val="right"/>
            </w:pPr>
            <w:r>
              <w:t>S.B. 1856</w:t>
            </w:r>
          </w:p>
        </w:tc>
      </w:tr>
      <w:tr w:rsidR="00B03B5F" w:rsidTr="00345119">
        <w:tc>
          <w:tcPr>
            <w:tcW w:w="9576" w:type="dxa"/>
          </w:tcPr>
          <w:p w:rsidR="008423E4" w:rsidRPr="00861995" w:rsidRDefault="006A755B" w:rsidP="0066514D">
            <w:pPr>
              <w:jc w:val="right"/>
            </w:pPr>
            <w:r>
              <w:t xml:space="preserve">By: </w:t>
            </w:r>
            <w:r>
              <w:t>Paxton</w:t>
            </w:r>
          </w:p>
        </w:tc>
      </w:tr>
      <w:tr w:rsidR="00B03B5F" w:rsidTr="00345119">
        <w:tc>
          <w:tcPr>
            <w:tcW w:w="9576" w:type="dxa"/>
          </w:tcPr>
          <w:p w:rsidR="008423E4" w:rsidRPr="00861995" w:rsidRDefault="006A755B" w:rsidP="00345119">
            <w:pPr>
              <w:jc w:val="right"/>
            </w:pPr>
            <w:r>
              <w:t>Ways &amp; Means</w:t>
            </w:r>
          </w:p>
        </w:tc>
      </w:tr>
      <w:tr w:rsidR="00B03B5F" w:rsidTr="00345119">
        <w:tc>
          <w:tcPr>
            <w:tcW w:w="9576" w:type="dxa"/>
          </w:tcPr>
          <w:p w:rsidR="008423E4" w:rsidRDefault="006A755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A755B" w:rsidP="008423E4">
      <w:pPr>
        <w:tabs>
          <w:tab w:val="right" w:pos="9360"/>
        </w:tabs>
      </w:pPr>
    </w:p>
    <w:p w:rsidR="008423E4" w:rsidRDefault="006A755B" w:rsidP="008423E4"/>
    <w:p w:rsidR="008423E4" w:rsidRDefault="006A75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3B5F" w:rsidTr="00345119">
        <w:tc>
          <w:tcPr>
            <w:tcW w:w="9576" w:type="dxa"/>
          </w:tcPr>
          <w:p w:rsidR="008423E4" w:rsidRPr="00A8133F" w:rsidRDefault="006A755B" w:rsidP="000936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755B" w:rsidP="000936BF"/>
          <w:p w:rsidR="008423E4" w:rsidRDefault="006A755B" w:rsidP="000936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suggestions that</w:t>
            </w:r>
            <w:r>
              <w:t xml:space="preserve"> the statutes are unclear surrounding the process for the payment of certain property tax refunds that result from delayed property tax exemptions, particularly with respect to those </w:t>
            </w:r>
            <w:r>
              <w:t xml:space="preserve">who should receive the refund. </w:t>
            </w:r>
            <w:r>
              <w:t>It is noted that problems for a property o</w:t>
            </w:r>
            <w:r>
              <w:t>wner often arise when a refund is sent to a third party, such as a mortgage company.</w:t>
            </w:r>
            <w:r>
              <w:t xml:space="preserve"> </w:t>
            </w:r>
            <w:r>
              <w:t>S.B. 1856</w:t>
            </w:r>
            <w:r>
              <w:t xml:space="preserve"> seeks to</w:t>
            </w:r>
            <w:r>
              <w:t xml:space="preserve"> provide consistency and clarity</w:t>
            </w:r>
            <w:r>
              <w:t xml:space="preserve"> to this </w:t>
            </w:r>
            <w:r>
              <w:t xml:space="preserve">refund </w:t>
            </w:r>
            <w:r>
              <w:t>process</w:t>
            </w:r>
            <w:r>
              <w:t xml:space="preserve"> by </w:t>
            </w:r>
            <w:r>
              <w:t>requiring</w:t>
            </w:r>
            <w:r>
              <w:t xml:space="preserve"> the </w:t>
            </w:r>
            <w:r>
              <w:t xml:space="preserve">tax </w:t>
            </w:r>
            <w:r>
              <w:t xml:space="preserve">collector </w:t>
            </w:r>
            <w:r>
              <w:t xml:space="preserve">to </w:t>
            </w:r>
            <w:r>
              <w:t xml:space="preserve">send a refund to the property owner who owned the property </w:t>
            </w:r>
            <w:r>
              <w:t>at t</w:t>
            </w:r>
            <w:r>
              <w:t xml:space="preserve">he time </w:t>
            </w:r>
            <w:r>
              <w:t>the</w:t>
            </w:r>
            <w:r>
              <w:t xml:space="preserve"> </w:t>
            </w:r>
            <w:r>
              <w:t>tax was paid</w:t>
            </w:r>
            <w:r>
              <w:t>.</w:t>
            </w:r>
          </w:p>
          <w:p w:rsidR="008423E4" w:rsidRPr="00E26B13" w:rsidRDefault="006A755B" w:rsidP="000936BF">
            <w:pPr>
              <w:rPr>
                <w:b/>
              </w:rPr>
            </w:pPr>
          </w:p>
        </w:tc>
      </w:tr>
      <w:tr w:rsidR="00B03B5F" w:rsidTr="00345119">
        <w:tc>
          <w:tcPr>
            <w:tcW w:w="9576" w:type="dxa"/>
          </w:tcPr>
          <w:p w:rsidR="0017725B" w:rsidRDefault="006A755B" w:rsidP="000936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755B" w:rsidP="000936BF">
            <w:pPr>
              <w:rPr>
                <w:b/>
                <w:u w:val="single"/>
              </w:rPr>
            </w:pPr>
          </w:p>
          <w:p w:rsidR="00DD3B7A" w:rsidRPr="00DD3B7A" w:rsidRDefault="006A755B" w:rsidP="000936B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6A755B" w:rsidP="000936BF">
            <w:pPr>
              <w:rPr>
                <w:b/>
                <w:u w:val="single"/>
              </w:rPr>
            </w:pPr>
          </w:p>
        </w:tc>
      </w:tr>
      <w:tr w:rsidR="00B03B5F" w:rsidTr="00345119">
        <w:tc>
          <w:tcPr>
            <w:tcW w:w="9576" w:type="dxa"/>
          </w:tcPr>
          <w:p w:rsidR="008423E4" w:rsidRPr="00A8133F" w:rsidRDefault="006A755B" w:rsidP="000936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755B" w:rsidP="000936BF"/>
          <w:p w:rsidR="00DD3B7A" w:rsidRDefault="006A755B" w:rsidP="000936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A755B" w:rsidP="000936BF">
            <w:pPr>
              <w:rPr>
                <w:b/>
              </w:rPr>
            </w:pPr>
          </w:p>
        </w:tc>
      </w:tr>
      <w:tr w:rsidR="00B03B5F" w:rsidTr="00345119">
        <w:tc>
          <w:tcPr>
            <w:tcW w:w="9576" w:type="dxa"/>
          </w:tcPr>
          <w:p w:rsidR="008423E4" w:rsidRPr="00A8133F" w:rsidRDefault="006A755B" w:rsidP="000936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755B" w:rsidP="000936BF"/>
          <w:p w:rsidR="008423E4" w:rsidRDefault="006A755B" w:rsidP="000936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1856</w:t>
            </w:r>
            <w:r>
              <w:t xml:space="preserve"> amends the Tax Code to </w:t>
            </w:r>
            <w:r>
              <w:t>require a</w:t>
            </w:r>
            <w:r>
              <w:t xml:space="preserve"> tax</w:t>
            </w:r>
            <w:r>
              <w:t xml:space="preserve"> collector or taxing unit required by the Property Tax Code to deliver a refund to a person to send the refund to the person's mailing address as listed on the appraisal rol</w:t>
            </w:r>
            <w:r>
              <w:t>l</w:t>
            </w:r>
            <w:r>
              <w:t xml:space="preserve"> or, if a person files a written </w:t>
            </w:r>
            <w:r w:rsidRPr="00DD3B7A">
              <w:t>request with the collector or taxing unit that a refund owed to the person be sent to a particular addres</w:t>
            </w:r>
            <w:r>
              <w:t xml:space="preserve">s, </w:t>
            </w:r>
            <w:r w:rsidRPr="00DD3B7A">
              <w:t>to the address stated in the request.</w:t>
            </w:r>
            <w:r>
              <w:t xml:space="preserve"> </w:t>
            </w:r>
            <w:r>
              <w:t>The bill clarifies that</w:t>
            </w:r>
            <w:r>
              <w:t xml:space="preserve"> the person to whom a tax collector is required to ref</w:t>
            </w:r>
            <w:r>
              <w:t xml:space="preserve">und a tax paid for a property subject to </w:t>
            </w:r>
            <w:r>
              <w:t>certain</w:t>
            </w:r>
            <w:r>
              <w:t xml:space="preserve"> residence homestead exemptions</w:t>
            </w:r>
            <w:r>
              <w:t xml:space="preserve"> </w:t>
            </w:r>
            <w:r>
              <w:t>is the person who was the owner of the property on the date the tax was paid.</w:t>
            </w:r>
            <w:r>
              <w:t xml:space="preserve">      </w:t>
            </w:r>
          </w:p>
          <w:p w:rsidR="008423E4" w:rsidRPr="00835628" w:rsidRDefault="006A755B" w:rsidP="000936BF">
            <w:pPr>
              <w:rPr>
                <w:b/>
              </w:rPr>
            </w:pPr>
          </w:p>
        </w:tc>
      </w:tr>
      <w:tr w:rsidR="00B03B5F" w:rsidTr="00345119">
        <w:tc>
          <w:tcPr>
            <w:tcW w:w="9576" w:type="dxa"/>
          </w:tcPr>
          <w:p w:rsidR="008423E4" w:rsidRPr="00A8133F" w:rsidRDefault="006A755B" w:rsidP="000936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755B" w:rsidP="000936BF"/>
          <w:p w:rsidR="008423E4" w:rsidRPr="003624F2" w:rsidRDefault="006A755B" w:rsidP="000936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A755B" w:rsidP="000936BF">
            <w:pPr>
              <w:rPr>
                <w:b/>
              </w:rPr>
            </w:pPr>
          </w:p>
        </w:tc>
      </w:tr>
    </w:tbl>
    <w:p w:rsidR="008423E4" w:rsidRPr="00BE0E75" w:rsidRDefault="006A75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755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755B">
      <w:r>
        <w:separator/>
      </w:r>
    </w:p>
  </w:endnote>
  <w:endnote w:type="continuationSeparator" w:id="0">
    <w:p w:rsidR="00000000" w:rsidRDefault="006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3B5F" w:rsidTr="009C1E9A">
      <w:trPr>
        <w:cantSplit/>
      </w:trPr>
      <w:tc>
        <w:tcPr>
          <w:tcW w:w="0" w:type="pct"/>
        </w:tcPr>
        <w:p w:rsidR="00137D90" w:rsidRDefault="006A75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75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75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75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75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3B5F" w:rsidTr="009C1E9A">
      <w:trPr>
        <w:cantSplit/>
      </w:trPr>
      <w:tc>
        <w:tcPr>
          <w:tcW w:w="0" w:type="pct"/>
        </w:tcPr>
        <w:p w:rsidR="00EC379B" w:rsidRDefault="006A75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75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33334</w:t>
          </w:r>
        </w:p>
      </w:tc>
      <w:tc>
        <w:tcPr>
          <w:tcW w:w="2453" w:type="pct"/>
        </w:tcPr>
        <w:p w:rsidR="00EC379B" w:rsidRDefault="006A75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19.129.977</w:t>
          </w:r>
          <w:r>
            <w:fldChar w:fldCharType="end"/>
          </w:r>
        </w:p>
      </w:tc>
    </w:tr>
    <w:tr w:rsidR="00B03B5F" w:rsidTr="009C1E9A">
      <w:trPr>
        <w:cantSplit/>
      </w:trPr>
      <w:tc>
        <w:tcPr>
          <w:tcW w:w="0" w:type="pct"/>
        </w:tcPr>
        <w:p w:rsidR="00EC379B" w:rsidRDefault="006A75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75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A755B" w:rsidP="006D504F">
          <w:pPr>
            <w:pStyle w:val="Footer"/>
            <w:rPr>
              <w:rStyle w:val="PageNumber"/>
            </w:rPr>
          </w:pPr>
        </w:p>
        <w:p w:rsidR="00EC379B" w:rsidRDefault="006A75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3B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75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75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75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755B">
      <w:r>
        <w:separator/>
      </w:r>
    </w:p>
  </w:footnote>
  <w:footnote w:type="continuationSeparator" w:id="0">
    <w:p w:rsidR="00000000" w:rsidRDefault="006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5F"/>
    <w:rsid w:val="006A755B"/>
    <w:rsid w:val="00B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020A3-FE54-4D55-B5AE-9D2921C5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3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3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3B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3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3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1512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SB01856 (Committee Report (Unamended))</vt:lpstr>
    </vt:vector>
  </TitlesOfParts>
  <Company>State of Texas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33334</dc:subject>
  <dc:creator>State of Texas</dc:creator>
  <dc:description>SB 1856 by Paxton-(H)Ways &amp; Means</dc:description>
  <cp:lastModifiedBy>Erin Conway</cp:lastModifiedBy>
  <cp:revision>2</cp:revision>
  <cp:lastPrinted>2003-11-26T17:21:00Z</cp:lastPrinted>
  <dcterms:created xsi:type="dcterms:W3CDTF">2019-05-10T22:37:00Z</dcterms:created>
  <dcterms:modified xsi:type="dcterms:W3CDTF">2019-05-10T22:37:00Z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19.129.977</vt:lpwstr>
  </property>
</Properties>
</file>