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2572E" w:rsidTr="00345119">
        <w:tc>
          <w:tcPr>
            <w:tcW w:w="9576" w:type="dxa"/>
            <w:noWrap/>
          </w:tcPr>
          <w:p w:rsidR="008423E4" w:rsidRPr="0022177D" w:rsidRDefault="00EA55B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A55B4" w:rsidP="008423E4">
      <w:pPr>
        <w:jc w:val="center"/>
      </w:pPr>
    </w:p>
    <w:p w:rsidR="008423E4" w:rsidRPr="00B31F0E" w:rsidRDefault="00EA55B4" w:rsidP="008423E4"/>
    <w:p w:rsidR="008423E4" w:rsidRPr="00742794" w:rsidRDefault="00EA55B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2572E" w:rsidTr="00345119">
        <w:tc>
          <w:tcPr>
            <w:tcW w:w="9576" w:type="dxa"/>
          </w:tcPr>
          <w:p w:rsidR="008423E4" w:rsidRPr="00861995" w:rsidRDefault="00EA55B4" w:rsidP="00345119">
            <w:pPr>
              <w:jc w:val="right"/>
            </w:pPr>
            <w:r>
              <w:t>S.B. 1876</w:t>
            </w:r>
          </w:p>
        </w:tc>
      </w:tr>
      <w:tr w:rsidR="0022572E" w:rsidTr="00345119">
        <w:tc>
          <w:tcPr>
            <w:tcW w:w="9576" w:type="dxa"/>
          </w:tcPr>
          <w:p w:rsidR="008423E4" w:rsidRPr="00861995" w:rsidRDefault="00EA55B4" w:rsidP="00195AA1">
            <w:pPr>
              <w:jc w:val="right"/>
            </w:pPr>
            <w:r>
              <w:t xml:space="preserve">By: </w:t>
            </w:r>
            <w:r>
              <w:t>Fallon</w:t>
            </w:r>
          </w:p>
        </w:tc>
      </w:tr>
      <w:tr w:rsidR="0022572E" w:rsidTr="00345119">
        <w:tc>
          <w:tcPr>
            <w:tcW w:w="9576" w:type="dxa"/>
          </w:tcPr>
          <w:p w:rsidR="008423E4" w:rsidRPr="00861995" w:rsidRDefault="00EA55B4" w:rsidP="00345119">
            <w:pPr>
              <w:jc w:val="right"/>
            </w:pPr>
            <w:r>
              <w:t>Ways &amp; Means</w:t>
            </w:r>
          </w:p>
        </w:tc>
      </w:tr>
      <w:tr w:rsidR="0022572E" w:rsidTr="00345119">
        <w:tc>
          <w:tcPr>
            <w:tcW w:w="9576" w:type="dxa"/>
          </w:tcPr>
          <w:p w:rsidR="008423E4" w:rsidRDefault="00EA55B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A55B4" w:rsidP="008423E4">
      <w:pPr>
        <w:tabs>
          <w:tab w:val="right" w:pos="9360"/>
        </w:tabs>
      </w:pPr>
    </w:p>
    <w:p w:rsidR="008423E4" w:rsidRDefault="00EA55B4" w:rsidP="008423E4"/>
    <w:p w:rsidR="008423E4" w:rsidRDefault="00EA55B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2572E" w:rsidTr="00345119">
        <w:tc>
          <w:tcPr>
            <w:tcW w:w="9576" w:type="dxa"/>
          </w:tcPr>
          <w:p w:rsidR="008423E4" w:rsidRPr="00A8133F" w:rsidRDefault="00EA55B4" w:rsidP="009932B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A55B4" w:rsidP="009932B6"/>
          <w:p w:rsidR="008423E4" w:rsidRDefault="00EA55B4" w:rsidP="009932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P</w:t>
            </w:r>
            <w:r w:rsidRPr="0040489A">
              <w:t xml:space="preserve">roperty owners meeting certain criteria may request binding arbitration as an alternative method for appealing a property valuation determined by </w:t>
            </w:r>
            <w:r>
              <w:t>an</w:t>
            </w:r>
            <w:r w:rsidRPr="0040489A">
              <w:t xml:space="preserve"> </w:t>
            </w:r>
            <w:r w:rsidRPr="0040489A">
              <w:t>appraisal review board.</w:t>
            </w:r>
            <w:r>
              <w:t xml:space="preserve"> It has been reported that</w:t>
            </w:r>
            <w:r w:rsidRPr="0040489A">
              <w:t xml:space="preserve"> binding arbitration requests submitted by property owners</w:t>
            </w:r>
            <w:r w:rsidRPr="0040489A">
              <w:t xml:space="preserve"> who seek to appeal the valuation of two or more contiguous tracts of land which comprise a single economic unit</w:t>
            </w:r>
            <w:r>
              <w:t>,</w:t>
            </w:r>
            <w:r w:rsidRPr="0040489A">
              <w:t xml:space="preserve"> but which are not uniformly classified as the same property type</w:t>
            </w:r>
            <w:r>
              <w:t xml:space="preserve">, </w:t>
            </w:r>
            <w:r w:rsidRPr="0040489A">
              <w:t>are being dismissed</w:t>
            </w:r>
            <w:r>
              <w:t xml:space="preserve"> due to differing interpretations of what constitutes </w:t>
            </w:r>
            <w:r>
              <w:t>non</w:t>
            </w:r>
            <w:r>
              <w:t>contiguous tracts of land</w:t>
            </w:r>
            <w:r w:rsidRPr="0040489A">
              <w:t xml:space="preserve">. </w:t>
            </w:r>
            <w:r>
              <w:t>S.B. 1876</w:t>
            </w:r>
            <w:r w:rsidRPr="0040489A">
              <w:t xml:space="preserve"> </w:t>
            </w:r>
            <w:r>
              <w:t xml:space="preserve">seeks to address this issue by </w:t>
            </w:r>
            <w:r>
              <w:t xml:space="preserve">providing a clearer interpretation of noncontiguous </w:t>
            </w:r>
            <w:r w:rsidRPr="0040489A">
              <w:t>for purposes of binding arbitration.</w:t>
            </w:r>
          </w:p>
          <w:p w:rsidR="008423E4" w:rsidRPr="00E26B13" w:rsidRDefault="00EA55B4" w:rsidP="009932B6">
            <w:pPr>
              <w:rPr>
                <w:b/>
              </w:rPr>
            </w:pPr>
          </w:p>
        </w:tc>
      </w:tr>
      <w:tr w:rsidR="0022572E" w:rsidTr="00345119">
        <w:tc>
          <w:tcPr>
            <w:tcW w:w="9576" w:type="dxa"/>
          </w:tcPr>
          <w:p w:rsidR="0017725B" w:rsidRDefault="00EA55B4" w:rsidP="009932B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A55B4" w:rsidP="009932B6">
            <w:pPr>
              <w:rPr>
                <w:b/>
                <w:u w:val="single"/>
              </w:rPr>
            </w:pPr>
          </w:p>
          <w:p w:rsidR="00997EEE" w:rsidRPr="00997EEE" w:rsidRDefault="00EA55B4" w:rsidP="009932B6">
            <w:pPr>
              <w:jc w:val="both"/>
            </w:pPr>
            <w:r>
              <w:t>It is the committee's opinion that this bill does not expressly create a</w:t>
            </w:r>
            <w:r>
              <w:t xml:space="preserve">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A55B4" w:rsidP="009932B6">
            <w:pPr>
              <w:rPr>
                <w:b/>
                <w:u w:val="single"/>
              </w:rPr>
            </w:pPr>
          </w:p>
        </w:tc>
      </w:tr>
      <w:tr w:rsidR="0022572E" w:rsidTr="00345119">
        <w:tc>
          <w:tcPr>
            <w:tcW w:w="9576" w:type="dxa"/>
          </w:tcPr>
          <w:p w:rsidR="008423E4" w:rsidRPr="00A8133F" w:rsidRDefault="00EA55B4" w:rsidP="009932B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A55B4" w:rsidP="009932B6"/>
          <w:p w:rsidR="00997EEE" w:rsidRDefault="00EA55B4" w:rsidP="009932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EA55B4" w:rsidP="009932B6">
            <w:pPr>
              <w:rPr>
                <w:b/>
              </w:rPr>
            </w:pPr>
          </w:p>
        </w:tc>
      </w:tr>
      <w:tr w:rsidR="0022572E" w:rsidTr="00345119">
        <w:tc>
          <w:tcPr>
            <w:tcW w:w="9576" w:type="dxa"/>
          </w:tcPr>
          <w:p w:rsidR="008423E4" w:rsidRPr="00A8133F" w:rsidRDefault="00EA55B4" w:rsidP="009932B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A55B4" w:rsidP="009932B6"/>
          <w:p w:rsidR="008423E4" w:rsidRDefault="00EA55B4" w:rsidP="009932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1876</w:t>
            </w:r>
            <w:r>
              <w:t xml:space="preserve"> amends the </w:t>
            </w:r>
            <w:r w:rsidRPr="00997EEE">
              <w:t>Tax Code</w:t>
            </w:r>
            <w:r>
              <w:t xml:space="preserve"> to prohibit tracts of land from</w:t>
            </w:r>
            <w:r>
              <w:t xml:space="preserve"> being</w:t>
            </w:r>
            <w:r>
              <w:t xml:space="preserve"> </w:t>
            </w:r>
            <w:r>
              <w:t xml:space="preserve">considered </w:t>
            </w:r>
            <w:r>
              <w:t xml:space="preserve">as </w:t>
            </w:r>
            <w:r>
              <w:t>non</w:t>
            </w:r>
            <w:r>
              <w:t>contiguous</w:t>
            </w:r>
            <w:r>
              <w:t>,</w:t>
            </w:r>
            <w:r>
              <w:t xml:space="preserve"> for the purposes of </w:t>
            </w:r>
            <w:r>
              <w:t xml:space="preserve">the requisite </w:t>
            </w:r>
            <w:r>
              <w:t>deposit for binding arbitration</w:t>
            </w:r>
            <w:r>
              <w:t xml:space="preserve"> to appeal an appraisal review board order</w:t>
            </w:r>
            <w:r>
              <w:t>,</w:t>
            </w:r>
            <w:r>
              <w:t xml:space="preserve"> on the </w:t>
            </w:r>
            <w:r w:rsidRPr="00997EEE">
              <w:t>basis of the classifications of the tracts of land, provided that the tracts of land constitute the same economic unit.</w:t>
            </w:r>
            <w:r>
              <w:t xml:space="preserve"> </w:t>
            </w:r>
          </w:p>
          <w:p w:rsidR="008423E4" w:rsidRPr="00835628" w:rsidRDefault="00EA55B4" w:rsidP="009932B6">
            <w:pPr>
              <w:rPr>
                <w:b/>
              </w:rPr>
            </w:pPr>
          </w:p>
        </w:tc>
      </w:tr>
      <w:tr w:rsidR="0022572E" w:rsidTr="00345119">
        <w:tc>
          <w:tcPr>
            <w:tcW w:w="9576" w:type="dxa"/>
          </w:tcPr>
          <w:p w:rsidR="008423E4" w:rsidRPr="00A8133F" w:rsidRDefault="00EA55B4" w:rsidP="009932B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A55B4" w:rsidP="009932B6"/>
          <w:p w:rsidR="008423E4" w:rsidRPr="003624F2" w:rsidRDefault="00EA55B4" w:rsidP="009932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97EEE">
              <w:t>September 1, 2019.</w:t>
            </w:r>
          </w:p>
          <w:p w:rsidR="008423E4" w:rsidRPr="00233FDB" w:rsidRDefault="00EA55B4" w:rsidP="009932B6">
            <w:pPr>
              <w:rPr>
                <w:b/>
              </w:rPr>
            </w:pPr>
          </w:p>
        </w:tc>
      </w:tr>
    </w:tbl>
    <w:p w:rsidR="008423E4" w:rsidRPr="00BE0E75" w:rsidRDefault="00EA55B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A55B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55B4">
      <w:r>
        <w:separator/>
      </w:r>
    </w:p>
  </w:endnote>
  <w:endnote w:type="continuationSeparator" w:id="0">
    <w:p w:rsidR="00000000" w:rsidRDefault="00EA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A5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2572E" w:rsidTr="009C1E9A">
      <w:trPr>
        <w:cantSplit/>
      </w:trPr>
      <w:tc>
        <w:tcPr>
          <w:tcW w:w="0" w:type="pct"/>
        </w:tcPr>
        <w:p w:rsidR="00137D90" w:rsidRDefault="00EA55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A55B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A55B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A55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A55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572E" w:rsidTr="009C1E9A">
      <w:trPr>
        <w:cantSplit/>
      </w:trPr>
      <w:tc>
        <w:tcPr>
          <w:tcW w:w="0" w:type="pct"/>
        </w:tcPr>
        <w:p w:rsidR="00EC379B" w:rsidRDefault="00EA55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A55B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32591</w:t>
          </w:r>
        </w:p>
      </w:tc>
      <w:tc>
        <w:tcPr>
          <w:tcW w:w="2453" w:type="pct"/>
        </w:tcPr>
        <w:p w:rsidR="00EC379B" w:rsidRDefault="00EA55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19.128.450</w:t>
          </w:r>
          <w:r>
            <w:fldChar w:fldCharType="end"/>
          </w:r>
        </w:p>
      </w:tc>
    </w:tr>
    <w:tr w:rsidR="0022572E" w:rsidTr="009C1E9A">
      <w:trPr>
        <w:cantSplit/>
      </w:trPr>
      <w:tc>
        <w:tcPr>
          <w:tcW w:w="0" w:type="pct"/>
        </w:tcPr>
        <w:p w:rsidR="00EC379B" w:rsidRDefault="00EA55B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A55B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A55B4" w:rsidP="006D504F">
          <w:pPr>
            <w:pStyle w:val="Footer"/>
            <w:rPr>
              <w:rStyle w:val="PageNumber"/>
            </w:rPr>
          </w:pPr>
        </w:p>
        <w:p w:rsidR="00EC379B" w:rsidRDefault="00EA55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2572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A55B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A55B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A55B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A5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55B4">
      <w:r>
        <w:separator/>
      </w:r>
    </w:p>
  </w:footnote>
  <w:footnote w:type="continuationSeparator" w:id="0">
    <w:p w:rsidR="00000000" w:rsidRDefault="00EA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A5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A55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A5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2E"/>
    <w:rsid w:val="0022572E"/>
    <w:rsid w:val="00EA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A18293-E988-485D-8DC4-49BD2DA4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97E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7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7EE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7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7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1379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SB01876 (Committee Report (Unamended))</vt:lpstr>
    </vt:vector>
  </TitlesOfParts>
  <Company>State of Texas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32591</dc:subject>
  <dc:creator>State of Texas</dc:creator>
  <dc:description>SB 1876 by Fallon-(H)Ways &amp; Means</dc:description>
  <cp:lastModifiedBy>Erin Conway</cp:lastModifiedBy>
  <cp:revision>2</cp:revision>
  <cp:lastPrinted>2003-11-26T17:21:00Z</cp:lastPrinted>
  <dcterms:created xsi:type="dcterms:W3CDTF">2019-05-10T23:15:00Z</dcterms:created>
  <dcterms:modified xsi:type="dcterms:W3CDTF">2019-05-10T23:15:00Z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19.128.450</vt:lpwstr>
  </property>
</Properties>
</file>