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8B" w:rsidRDefault="002572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C92AAB3BE849DE83F461C472E7B315"/>
          </w:placeholder>
        </w:sdtPr>
        <w:sdtContent>
          <w:r w:rsidRPr="005C2A78">
            <w:rPr>
              <w:rFonts w:cs="Times New Roman"/>
              <w:b/>
              <w:szCs w:val="24"/>
              <w:u w:val="single"/>
            </w:rPr>
            <w:t>BILL ANALYSIS</w:t>
          </w:r>
        </w:sdtContent>
      </w:sdt>
    </w:p>
    <w:p w:rsidR="0025728B" w:rsidRPr="00585C31" w:rsidRDefault="0025728B" w:rsidP="000F1DF9">
      <w:pPr>
        <w:spacing w:after="0" w:line="240" w:lineRule="auto"/>
        <w:rPr>
          <w:rFonts w:cs="Times New Roman"/>
          <w:szCs w:val="24"/>
        </w:rPr>
      </w:pPr>
    </w:p>
    <w:p w:rsidR="0025728B" w:rsidRPr="00585C31" w:rsidRDefault="002572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728B" w:rsidTr="000F1DF9">
        <w:tc>
          <w:tcPr>
            <w:tcW w:w="2718" w:type="dxa"/>
          </w:tcPr>
          <w:p w:rsidR="0025728B" w:rsidRPr="005C2A78" w:rsidRDefault="0025728B" w:rsidP="006D756B">
            <w:pPr>
              <w:rPr>
                <w:rFonts w:cs="Times New Roman"/>
                <w:szCs w:val="24"/>
              </w:rPr>
            </w:pPr>
            <w:sdt>
              <w:sdtPr>
                <w:rPr>
                  <w:rFonts w:cs="Times New Roman"/>
                  <w:szCs w:val="24"/>
                </w:rPr>
                <w:alias w:val="Agency Title"/>
                <w:tag w:val="AgencyTitleContentControl"/>
                <w:id w:val="1920747753"/>
                <w:lock w:val="sdtContentLocked"/>
                <w:placeholder>
                  <w:docPart w:val="AD89A8C823624ACB90519D766040DD98"/>
                </w:placeholder>
              </w:sdtPr>
              <w:sdtEndPr>
                <w:rPr>
                  <w:rFonts w:cstheme="minorBidi"/>
                  <w:szCs w:val="22"/>
                </w:rPr>
              </w:sdtEndPr>
              <w:sdtContent>
                <w:r>
                  <w:rPr>
                    <w:rFonts w:cs="Times New Roman"/>
                    <w:szCs w:val="24"/>
                  </w:rPr>
                  <w:t>Senate Research Center</w:t>
                </w:r>
              </w:sdtContent>
            </w:sdt>
          </w:p>
        </w:tc>
        <w:tc>
          <w:tcPr>
            <w:tcW w:w="6858" w:type="dxa"/>
          </w:tcPr>
          <w:p w:rsidR="0025728B" w:rsidRPr="00FF6471" w:rsidRDefault="0025728B" w:rsidP="000F1DF9">
            <w:pPr>
              <w:jc w:val="right"/>
              <w:rPr>
                <w:rFonts w:cs="Times New Roman"/>
                <w:szCs w:val="24"/>
              </w:rPr>
            </w:pPr>
            <w:sdt>
              <w:sdtPr>
                <w:rPr>
                  <w:rFonts w:cs="Times New Roman"/>
                  <w:szCs w:val="24"/>
                </w:rPr>
                <w:alias w:val="Bill Number"/>
                <w:tag w:val="BillNumberOne"/>
                <w:id w:val="-410784069"/>
                <w:lock w:val="sdtContentLocked"/>
                <w:placeholder>
                  <w:docPart w:val="11B403552E6E443E8D87754085BF189F"/>
                </w:placeholder>
              </w:sdtPr>
              <w:sdtContent>
                <w:r>
                  <w:rPr>
                    <w:rFonts w:cs="Times New Roman"/>
                    <w:szCs w:val="24"/>
                  </w:rPr>
                  <w:t>S.B. 1895</w:t>
                </w:r>
              </w:sdtContent>
            </w:sdt>
          </w:p>
        </w:tc>
      </w:tr>
      <w:tr w:rsidR="0025728B" w:rsidTr="000F1DF9">
        <w:sdt>
          <w:sdtPr>
            <w:rPr>
              <w:rFonts w:cs="Times New Roman"/>
              <w:szCs w:val="24"/>
            </w:rPr>
            <w:alias w:val="TLCNumber"/>
            <w:tag w:val="TLCNumber"/>
            <w:id w:val="-542600604"/>
            <w:lock w:val="sdtLocked"/>
            <w:placeholder>
              <w:docPart w:val="26C71C856A924E86A1CABA51ED6F4A1E"/>
            </w:placeholder>
          </w:sdtPr>
          <w:sdtContent>
            <w:tc>
              <w:tcPr>
                <w:tcW w:w="2718" w:type="dxa"/>
              </w:tcPr>
              <w:p w:rsidR="0025728B" w:rsidRPr="000F1DF9" w:rsidRDefault="0025728B" w:rsidP="00C65088">
                <w:pPr>
                  <w:rPr>
                    <w:rFonts w:cs="Times New Roman"/>
                    <w:szCs w:val="24"/>
                  </w:rPr>
                </w:pPr>
                <w:r>
                  <w:rPr>
                    <w:rFonts w:cs="Times New Roman"/>
                    <w:szCs w:val="24"/>
                  </w:rPr>
                  <w:t>86R4325 CAE-D</w:t>
                </w:r>
              </w:p>
            </w:tc>
          </w:sdtContent>
        </w:sdt>
        <w:tc>
          <w:tcPr>
            <w:tcW w:w="6858" w:type="dxa"/>
          </w:tcPr>
          <w:p w:rsidR="0025728B" w:rsidRPr="005C2A78" w:rsidRDefault="0025728B" w:rsidP="006D756B">
            <w:pPr>
              <w:jc w:val="right"/>
              <w:rPr>
                <w:rFonts w:cs="Times New Roman"/>
                <w:szCs w:val="24"/>
              </w:rPr>
            </w:pPr>
            <w:sdt>
              <w:sdtPr>
                <w:rPr>
                  <w:rFonts w:cs="Times New Roman"/>
                  <w:szCs w:val="24"/>
                </w:rPr>
                <w:alias w:val="Author Label"/>
                <w:tag w:val="By"/>
                <w:id w:val="72399597"/>
                <w:lock w:val="sdtLocked"/>
                <w:placeholder>
                  <w:docPart w:val="E782E67D326847BBA6C8D7017C9032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F2A3448CB54E46A866D8BFD56C3AF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B4ED3DFBA664F0CBCF0BB5D464EFF9A"/>
                </w:placeholder>
                <w:showingPlcHdr/>
              </w:sdtPr>
              <w:sdtContent/>
            </w:sdt>
          </w:p>
        </w:tc>
      </w:tr>
      <w:tr w:rsidR="0025728B" w:rsidTr="000F1DF9">
        <w:tc>
          <w:tcPr>
            <w:tcW w:w="2718" w:type="dxa"/>
          </w:tcPr>
          <w:p w:rsidR="0025728B" w:rsidRPr="00BC7495" w:rsidRDefault="0025728B" w:rsidP="000F1DF9">
            <w:pPr>
              <w:rPr>
                <w:rFonts w:cs="Times New Roman"/>
                <w:szCs w:val="24"/>
              </w:rPr>
            </w:pPr>
          </w:p>
        </w:tc>
        <w:sdt>
          <w:sdtPr>
            <w:rPr>
              <w:rFonts w:cs="Times New Roman"/>
              <w:szCs w:val="24"/>
            </w:rPr>
            <w:alias w:val="Committee"/>
            <w:tag w:val="Committee"/>
            <w:id w:val="1914272295"/>
            <w:lock w:val="sdtContentLocked"/>
            <w:placeholder>
              <w:docPart w:val="FAC14F9CDC5C471492E4C9A9024228D3"/>
            </w:placeholder>
          </w:sdtPr>
          <w:sdtContent>
            <w:tc>
              <w:tcPr>
                <w:tcW w:w="6858" w:type="dxa"/>
              </w:tcPr>
              <w:p w:rsidR="0025728B" w:rsidRPr="00FF6471" w:rsidRDefault="0025728B" w:rsidP="000F1DF9">
                <w:pPr>
                  <w:jc w:val="right"/>
                  <w:rPr>
                    <w:rFonts w:cs="Times New Roman"/>
                    <w:szCs w:val="24"/>
                  </w:rPr>
                </w:pPr>
                <w:r>
                  <w:rPr>
                    <w:rFonts w:cs="Times New Roman"/>
                    <w:szCs w:val="24"/>
                  </w:rPr>
                  <w:t>Education</w:t>
                </w:r>
              </w:p>
            </w:tc>
          </w:sdtContent>
        </w:sdt>
      </w:tr>
      <w:tr w:rsidR="0025728B" w:rsidTr="000F1DF9">
        <w:tc>
          <w:tcPr>
            <w:tcW w:w="2718" w:type="dxa"/>
          </w:tcPr>
          <w:p w:rsidR="0025728B" w:rsidRPr="00BC7495" w:rsidRDefault="0025728B" w:rsidP="000F1DF9">
            <w:pPr>
              <w:rPr>
                <w:rFonts w:cs="Times New Roman"/>
                <w:szCs w:val="24"/>
              </w:rPr>
            </w:pPr>
          </w:p>
        </w:tc>
        <w:sdt>
          <w:sdtPr>
            <w:rPr>
              <w:rFonts w:cs="Times New Roman"/>
              <w:szCs w:val="24"/>
            </w:rPr>
            <w:alias w:val="Date"/>
            <w:tag w:val="DateContentControl"/>
            <w:id w:val="1178081906"/>
            <w:lock w:val="sdtLocked"/>
            <w:placeholder>
              <w:docPart w:val="607C611A42C04DDF93E869601AC76005"/>
            </w:placeholder>
            <w:date w:fullDate="2019-04-07T00:00:00Z">
              <w:dateFormat w:val="M/d/yyyy"/>
              <w:lid w:val="en-US"/>
              <w:storeMappedDataAs w:val="dateTime"/>
              <w:calendar w:val="gregorian"/>
            </w:date>
          </w:sdtPr>
          <w:sdtContent>
            <w:tc>
              <w:tcPr>
                <w:tcW w:w="6858" w:type="dxa"/>
              </w:tcPr>
              <w:p w:rsidR="0025728B" w:rsidRPr="00FF6471" w:rsidRDefault="0025728B" w:rsidP="000F1DF9">
                <w:pPr>
                  <w:jc w:val="right"/>
                  <w:rPr>
                    <w:rFonts w:cs="Times New Roman"/>
                    <w:szCs w:val="24"/>
                  </w:rPr>
                </w:pPr>
                <w:r>
                  <w:rPr>
                    <w:rFonts w:cs="Times New Roman"/>
                    <w:szCs w:val="24"/>
                  </w:rPr>
                  <w:t>4/7/2019</w:t>
                </w:r>
              </w:p>
            </w:tc>
          </w:sdtContent>
        </w:sdt>
      </w:tr>
      <w:tr w:rsidR="0025728B" w:rsidTr="000F1DF9">
        <w:tc>
          <w:tcPr>
            <w:tcW w:w="2718" w:type="dxa"/>
          </w:tcPr>
          <w:p w:rsidR="0025728B" w:rsidRPr="00BC7495" w:rsidRDefault="0025728B" w:rsidP="000F1DF9">
            <w:pPr>
              <w:rPr>
                <w:rFonts w:cs="Times New Roman"/>
                <w:szCs w:val="24"/>
              </w:rPr>
            </w:pPr>
          </w:p>
        </w:tc>
        <w:sdt>
          <w:sdtPr>
            <w:rPr>
              <w:rFonts w:cs="Times New Roman"/>
              <w:szCs w:val="24"/>
            </w:rPr>
            <w:alias w:val="BA Version"/>
            <w:tag w:val="BAVersion"/>
            <w:id w:val="-1685590809"/>
            <w:lock w:val="sdtContentLocked"/>
            <w:placeholder>
              <w:docPart w:val="C1F57D772CE249D1833E4D2288908C07"/>
            </w:placeholder>
          </w:sdtPr>
          <w:sdtContent>
            <w:tc>
              <w:tcPr>
                <w:tcW w:w="6858" w:type="dxa"/>
              </w:tcPr>
              <w:p w:rsidR="0025728B" w:rsidRPr="00FF6471" w:rsidRDefault="0025728B" w:rsidP="000F1DF9">
                <w:pPr>
                  <w:jc w:val="right"/>
                  <w:rPr>
                    <w:rFonts w:cs="Times New Roman"/>
                    <w:szCs w:val="24"/>
                  </w:rPr>
                </w:pPr>
                <w:r>
                  <w:rPr>
                    <w:rFonts w:cs="Times New Roman"/>
                    <w:szCs w:val="24"/>
                  </w:rPr>
                  <w:t>As Filed</w:t>
                </w:r>
              </w:p>
            </w:tc>
          </w:sdtContent>
        </w:sdt>
      </w:tr>
    </w:tbl>
    <w:p w:rsidR="0025728B" w:rsidRPr="00FF6471" w:rsidRDefault="0025728B" w:rsidP="000F1DF9">
      <w:pPr>
        <w:spacing w:after="0" w:line="240" w:lineRule="auto"/>
        <w:rPr>
          <w:rFonts w:cs="Times New Roman"/>
          <w:szCs w:val="24"/>
        </w:rPr>
      </w:pPr>
    </w:p>
    <w:p w:rsidR="0025728B" w:rsidRPr="00FF6471" w:rsidRDefault="0025728B" w:rsidP="000F1DF9">
      <w:pPr>
        <w:spacing w:after="0" w:line="240" w:lineRule="auto"/>
        <w:rPr>
          <w:rFonts w:cs="Times New Roman"/>
          <w:szCs w:val="24"/>
        </w:rPr>
      </w:pPr>
    </w:p>
    <w:p w:rsidR="0025728B" w:rsidRPr="00FF6471" w:rsidRDefault="002572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AE4AEA00B14ADE93242E49F68D1CC6"/>
        </w:placeholder>
      </w:sdtPr>
      <w:sdtContent>
        <w:p w:rsidR="0025728B" w:rsidRDefault="0025728B" w:rsidP="0025728B">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3CA9AC9528412BA5CB87969FAFDB58"/>
        </w:placeholder>
      </w:sdtPr>
      <w:sdtContent>
        <w:p w:rsidR="0025728B" w:rsidRDefault="0025728B" w:rsidP="0025728B">
          <w:pPr>
            <w:pStyle w:val="NormalWeb"/>
            <w:spacing w:before="0" w:beforeAutospacing="0" w:after="0" w:afterAutospacing="0"/>
            <w:jc w:val="both"/>
            <w:divId w:val="954366281"/>
            <w:rPr>
              <w:rFonts w:eastAsia="Times New Roman"/>
              <w:bCs/>
            </w:rPr>
          </w:pPr>
        </w:p>
        <w:p w:rsidR="0025728B" w:rsidRPr="00847996" w:rsidRDefault="0025728B" w:rsidP="0025728B">
          <w:pPr>
            <w:pStyle w:val="NormalWeb"/>
            <w:spacing w:before="0" w:beforeAutospacing="0" w:after="0" w:afterAutospacing="0"/>
            <w:jc w:val="both"/>
            <w:divId w:val="954366281"/>
          </w:pPr>
          <w:r w:rsidRPr="00847996">
            <w:t xml:space="preserve">Blended </w:t>
          </w:r>
          <w:r>
            <w:t>l</w:t>
          </w:r>
          <w:r w:rsidRPr="00847996">
            <w:t>earning is a style of teaching that describes any method of delivery that combines the physical co-presence of teachers and students that occurs in traditional classrooms with the use of digital technology. Blended learning adds flexibility to the classroom and allows students to proceed at their own pace. This style of learning requires additional training for educators.</w:t>
          </w:r>
        </w:p>
        <w:p w:rsidR="0025728B" w:rsidRPr="00847996" w:rsidRDefault="0025728B" w:rsidP="0025728B">
          <w:pPr>
            <w:pStyle w:val="NormalWeb"/>
            <w:spacing w:before="0" w:beforeAutospacing="0" w:after="0" w:afterAutospacing="0"/>
            <w:jc w:val="both"/>
            <w:divId w:val="954366281"/>
          </w:pPr>
          <w:r w:rsidRPr="00847996">
            <w:t> </w:t>
          </w:r>
        </w:p>
        <w:p w:rsidR="0025728B" w:rsidRPr="00847996" w:rsidRDefault="0025728B" w:rsidP="0025728B">
          <w:pPr>
            <w:pStyle w:val="NormalWeb"/>
            <w:spacing w:before="0" w:beforeAutospacing="0" w:after="0" w:afterAutospacing="0"/>
            <w:jc w:val="both"/>
            <w:divId w:val="954366281"/>
          </w:pPr>
          <w:r w:rsidRPr="00847996">
            <w:t>S</w:t>
          </w:r>
          <w:r>
            <w:t>.</w:t>
          </w:r>
          <w:r w:rsidRPr="00847996">
            <w:t>B</w:t>
          </w:r>
          <w:r>
            <w:t>.</w:t>
          </w:r>
          <w:r w:rsidRPr="00847996">
            <w:t xml:space="preserve"> 1895 defines blended learning and individualized learning. S</w:t>
          </w:r>
          <w:r>
            <w:t>.</w:t>
          </w:r>
          <w:r w:rsidRPr="00847996">
            <w:t>B</w:t>
          </w:r>
          <w:r>
            <w:t>.</w:t>
          </w:r>
          <w:r w:rsidRPr="00847996">
            <w:t xml:space="preserve"> 1895 allows the commissioner</w:t>
          </w:r>
          <w:r>
            <w:t xml:space="preserve"> of education</w:t>
          </w:r>
          <w:r w:rsidRPr="00847996">
            <w:t xml:space="preserve"> to establish a program under which participating school districts and campuses receive grants to provide staff development activities to prepare educators to implement blended learning and individualized learning initiatives. </w:t>
          </w:r>
        </w:p>
        <w:p w:rsidR="0025728B" w:rsidRPr="00D70925" w:rsidRDefault="0025728B" w:rsidP="0025728B">
          <w:pPr>
            <w:spacing w:after="0" w:line="240" w:lineRule="auto"/>
            <w:jc w:val="both"/>
            <w:rPr>
              <w:rFonts w:eastAsia="Times New Roman" w:cs="Times New Roman"/>
              <w:bCs/>
              <w:szCs w:val="24"/>
            </w:rPr>
          </w:pPr>
        </w:p>
      </w:sdtContent>
    </w:sdt>
    <w:p w:rsidR="0025728B" w:rsidRDefault="002572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1895 </w:t>
      </w:r>
      <w:bookmarkStart w:id="1" w:name="AmendsCurrentLaw"/>
      <w:bookmarkEnd w:id="1"/>
      <w:r>
        <w:rPr>
          <w:rFonts w:cs="Times New Roman"/>
          <w:szCs w:val="24"/>
        </w:rPr>
        <w:t>amends current law relating to grants for school districts and campuses providing blended and individualized learning staff development activities.</w:t>
      </w:r>
    </w:p>
    <w:p w:rsidR="0025728B" w:rsidRPr="007D6CFF" w:rsidRDefault="0025728B" w:rsidP="000F1DF9">
      <w:pPr>
        <w:spacing w:after="0" w:line="240" w:lineRule="auto"/>
        <w:jc w:val="both"/>
        <w:rPr>
          <w:rFonts w:eastAsia="Times New Roman" w:cs="Times New Roman"/>
          <w:szCs w:val="24"/>
        </w:rPr>
      </w:pPr>
    </w:p>
    <w:p w:rsidR="0025728B" w:rsidRPr="005C2A78" w:rsidRDefault="002572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5AA011EB014682ACB6502A51C5679B"/>
          </w:placeholder>
        </w:sdtPr>
        <w:sdtContent>
          <w:r>
            <w:rPr>
              <w:rFonts w:eastAsia="Times New Roman" w:cs="Times New Roman"/>
              <w:b/>
              <w:szCs w:val="24"/>
              <w:u w:val="single"/>
            </w:rPr>
            <w:t>RULEMAKING AUTHORITY</w:t>
          </w:r>
        </w:sdtContent>
      </w:sdt>
    </w:p>
    <w:p w:rsidR="0025728B" w:rsidRPr="006529C4" w:rsidRDefault="0025728B" w:rsidP="00774EC7">
      <w:pPr>
        <w:spacing w:after="0" w:line="240" w:lineRule="auto"/>
        <w:jc w:val="both"/>
        <w:rPr>
          <w:rFonts w:cs="Times New Roman"/>
          <w:szCs w:val="24"/>
        </w:rPr>
      </w:pPr>
    </w:p>
    <w:p w:rsidR="0025728B" w:rsidRPr="006529C4" w:rsidRDefault="0025728B" w:rsidP="0025728B">
      <w:pPr>
        <w:spacing w:after="0" w:line="240" w:lineRule="auto"/>
        <w:jc w:val="both"/>
        <w:rPr>
          <w:rFonts w:cs="Times New Roman"/>
          <w:szCs w:val="24"/>
        </w:rPr>
      </w:pPr>
      <w:r>
        <w:rPr>
          <w:rFonts w:cs="Times New Roman"/>
          <w:szCs w:val="24"/>
        </w:rPr>
        <w:t>Rulemaking authority is expressly granted the commissioner of education in SECTION 1 (Section 21.4542, Education Code) of this bill.</w:t>
      </w:r>
    </w:p>
    <w:p w:rsidR="0025728B" w:rsidRPr="006529C4" w:rsidRDefault="0025728B" w:rsidP="0025728B">
      <w:pPr>
        <w:spacing w:after="0" w:line="240" w:lineRule="auto"/>
        <w:jc w:val="both"/>
        <w:rPr>
          <w:rFonts w:cs="Times New Roman"/>
          <w:szCs w:val="24"/>
        </w:rPr>
      </w:pPr>
    </w:p>
    <w:p w:rsidR="0025728B" w:rsidRPr="005C2A78" w:rsidRDefault="0025728B" w:rsidP="002572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D444092B794CA1A61F70B639071730"/>
          </w:placeholder>
        </w:sdtPr>
        <w:sdtContent>
          <w:r>
            <w:rPr>
              <w:rFonts w:eastAsia="Times New Roman" w:cs="Times New Roman"/>
              <w:b/>
              <w:szCs w:val="24"/>
              <w:u w:val="single"/>
            </w:rPr>
            <w:t>SECTION BY SECTION ANALYSIS</w:t>
          </w:r>
        </w:sdtContent>
      </w:sdt>
    </w:p>
    <w:p w:rsidR="0025728B" w:rsidRPr="005C2A78" w:rsidRDefault="0025728B" w:rsidP="0025728B">
      <w:pPr>
        <w:spacing w:after="0" w:line="240" w:lineRule="auto"/>
        <w:jc w:val="both"/>
        <w:rPr>
          <w:rFonts w:eastAsia="Times New Roman" w:cs="Times New Roman"/>
          <w:szCs w:val="24"/>
        </w:rPr>
      </w:pPr>
    </w:p>
    <w:p w:rsidR="0025728B" w:rsidRDefault="0025728B" w:rsidP="0025728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J, Chapter 21, Education Code, by adding Section 21.4542, as follows:</w:t>
      </w:r>
    </w:p>
    <w:p w:rsidR="0025728B" w:rsidRDefault="0025728B" w:rsidP="0025728B">
      <w:pPr>
        <w:spacing w:after="0" w:line="240" w:lineRule="auto"/>
        <w:jc w:val="both"/>
      </w:pPr>
    </w:p>
    <w:p w:rsidR="0025728B" w:rsidRDefault="0025728B" w:rsidP="0025728B">
      <w:pPr>
        <w:spacing w:after="0" w:line="240" w:lineRule="auto"/>
        <w:ind w:left="720"/>
        <w:jc w:val="both"/>
      </w:pPr>
      <w:r>
        <w:t xml:space="preserve">Sec. 21.4542. BLENDED AND INDIVIDUALIZED LEARNING STAFF DEVELOPMENT GRANTS. (a)(1) Defines "blended learning" as learning in an environment in which classroom instruction is supplemented with lectures, exercises, and tutorials that students view online at their own pace, either in the classroom or at home. </w:t>
      </w:r>
    </w:p>
    <w:p w:rsidR="0025728B" w:rsidRDefault="0025728B" w:rsidP="0025728B">
      <w:pPr>
        <w:spacing w:after="0" w:line="240" w:lineRule="auto"/>
        <w:ind w:left="720"/>
        <w:jc w:val="both"/>
      </w:pPr>
    </w:p>
    <w:p w:rsidR="0025728B" w:rsidRDefault="0025728B" w:rsidP="0025728B">
      <w:pPr>
        <w:spacing w:after="0" w:line="240" w:lineRule="auto"/>
        <w:ind w:left="2160"/>
        <w:jc w:val="both"/>
      </w:pPr>
      <w:r>
        <w:t xml:space="preserve">(2) Defines "individualized learning" as a mastery-based system of learning in which students advance in their lessons based on demonstrated proficiency instead of amount of time spent in the classroom. </w:t>
      </w:r>
    </w:p>
    <w:p w:rsidR="0025728B" w:rsidRDefault="0025728B" w:rsidP="0025728B">
      <w:pPr>
        <w:spacing w:after="0" w:line="240" w:lineRule="auto"/>
        <w:ind w:left="720"/>
        <w:jc w:val="both"/>
      </w:pPr>
    </w:p>
    <w:p w:rsidR="0025728B" w:rsidRDefault="0025728B" w:rsidP="0025728B">
      <w:pPr>
        <w:spacing w:after="0" w:line="240" w:lineRule="auto"/>
        <w:ind w:left="1440"/>
        <w:jc w:val="both"/>
      </w:pPr>
      <w:r>
        <w:t xml:space="preserve">(b) Requires the commissioner of education (commissioner), from funds appropriated for that purpose, by rule to establish a program under which participating school districts and campuses receive grants to provide staff development activities to prepare educators to implement blended learning and individualized learning initiatives. </w:t>
      </w:r>
    </w:p>
    <w:p w:rsidR="0025728B" w:rsidRDefault="0025728B" w:rsidP="0025728B">
      <w:pPr>
        <w:spacing w:after="0" w:line="240" w:lineRule="auto"/>
        <w:ind w:left="1440"/>
        <w:jc w:val="both"/>
      </w:pPr>
    </w:p>
    <w:p w:rsidR="0025728B" w:rsidRDefault="0025728B" w:rsidP="0025728B">
      <w:pPr>
        <w:spacing w:after="0" w:line="240" w:lineRule="auto"/>
        <w:ind w:left="1440"/>
        <w:jc w:val="both"/>
      </w:pPr>
      <w:r>
        <w:t>(c) Requires the commissioner’s rules adopted under this section to:</w:t>
      </w:r>
    </w:p>
    <w:p w:rsidR="0025728B" w:rsidRDefault="0025728B" w:rsidP="0025728B">
      <w:pPr>
        <w:spacing w:after="0" w:line="240" w:lineRule="auto"/>
        <w:ind w:left="1440"/>
        <w:jc w:val="both"/>
      </w:pPr>
    </w:p>
    <w:p w:rsidR="0025728B" w:rsidRDefault="0025728B" w:rsidP="0025728B">
      <w:pPr>
        <w:spacing w:after="0" w:line="240" w:lineRule="auto"/>
        <w:ind w:left="2160"/>
        <w:jc w:val="both"/>
      </w:pPr>
      <w:r>
        <w:t xml:space="preserve">(1) require a school district or campus to obtain advance approval from the commissioner for the specific staff development activity to be provided using grant funds; and </w:t>
      </w:r>
    </w:p>
    <w:p w:rsidR="0025728B" w:rsidRDefault="0025728B" w:rsidP="0025728B">
      <w:pPr>
        <w:spacing w:after="0" w:line="240" w:lineRule="auto"/>
        <w:ind w:left="2160"/>
        <w:jc w:val="both"/>
      </w:pPr>
    </w:p>
    <w:p w:rsidR="0025728B" w:rsidRPr="005C2A78" w:rsidRDefault="0025728B" w:rsidP="0025728B">
      <w:pPr>
        <w:spacing w:after="0" w:line="240" w:lineRule="auto"/>
        <w:ind w:left="2160"/>
        <w:jc w:val="both"/>
        <w:rPr>
          <w:rFonts w:eastAsia="Times New Roman" w:cs="Times New Roman"/>
          <w:szCs w:val="24"/>
        </w:rPr>
      </w:pPr>
      <w:r>
        <w:t>(2) authorize grant funds to be used to pay incidental costs related to travel and lodging associated with an educator’s participation in an approved staff development activity.</w:t>
      </w:r>
    </w:p>
    <w:p w:rsidR="0025728B" w:rsidRPr="005C2A78" w:rsidRDefault="0025728B" w:rsidP="0025728B">
      <w:pPr>
        <w:spacing w:after="0" w:line="240" w:lineRule="auto"/>
        <w:jc w:val="both"/>
        <w:rPr>
          <w:rFonts w:eastAsia="Times New Roman" w:cs="Times New Roman"/>
          <w:szCs w:val="24"/>
        </w:rPr>
      </w:pPr>
    </w:p>
    <w:p w:rsidR="0025728B" w:rsidRPr="00C8671F" w:rsidRDefault="0025728B" w:rsidP="002572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2572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4C" w:rsidRDefault="003C674C" w:rsidP="000F1DF9">
      <w:pPr>
        <w:spacing w:after="0" w:line="240" w:lineRule="auto"/>
      </w:pPr>
      <w:r>
        <w:separator/>
      </w:r>
    </w:p>
  </w:endnote>
  <w:endnote w:type="continuationSeparator" w:id="0">
    <w:p w:rsidR="003C674C" w:rsidRDefault="003C67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67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728B">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728B">
                <w:rPr>
                  <w:sz w:val="20"/>
                  <w:szCs w:val="20"/>
                </w:rPr>
                <w:t>S.B. 1895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72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67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72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72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4C" w:rsidRDefault="003C674C" w:rsidP="000F1DF9">
      <w:pPr>
        <w:spacing w:after="0" w:line="240" w:lineRule="auto"/>
      </w:pPr>
      <w:r>
        <w:separator/>
      </w:r>
    </w:p>
  </w:footnote>
  <w:footnote w:type="continuationSeparator" w:id="0">
    <w:p w:rsidR="003C674C" w:rsidRDefault="003C67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28B"/>
    <w:rsid w:val="00257C49"/>
    <w:rsid w:val="00305C27"/>
    <w:rsid w:val="00330BDA"/>
    <w:rsid w:val="0034346C"/>
    <w:rsid w:val="00376DD2"/>
    <w:rsid w:val="00382704"/>
    <w:rsid w:val="003A2368"/>
    <w:rsid w:val="003C674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29CD"/>
  <w15:docId w15:val="{93D22992-DE79-4BE3-9CE6-D3F6857B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72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7D9E" w:rsidP="005F7D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C92AAB3BE849DE83F461C472E7B315"/>
        <w:category>
          <w:name w:val="General"/>
          <w:gallery w:val="placeholder"/>
        </w:category>
        <w:types>
          <w:type w:val="bbPlcHdr"/>
        </w:types>
        <w:behaviors>
          <w:behavior w:val="content"/>
        </w:behaviors>
        <w:guid w:val="{29CF2D6B-76F7-428F-A324-B0201FFB84A2}"/>
      </w:docPartPr>
      <w:docPartBody>
        <w:p w:rsidR="00000000" w:rsidRDefault="002737BB"/>
      </w:docPartBody>
    </w:docPart>
    <w:docPart>
      <w:docPartPr>
        <w:name w:val="AD89A8C823624ACB90519D766040DD98"/>
        <w:category>
          <w:name w:val="General"/>
          <w:gallery w:val="placeholder"/>
        </w:category>
        <w:types>
          <w:type w:val="bbPlcHdr"/>
        </w:types>
        <w:behaviors>
          <w:behavior w:val="content"/>
        </w:behaviors>
        <w:guid w:val="{3A1BAC48-0F0E-40BA-9848-9C1283408B6C}"/>
      </w:docPartPr>
      <w:docPartBody>
        <w:p w:rsidR="00000000" w:rsidRDefault="002737BB"/>
      </w:docPartBody>
    </w:docPart>
    <w:docPart>
      <w:docPartPr>
        <w:name w:val="11B403552E6E443E8D87754085BF189F"/>
        <w:category>
          <w:name w:val="General"/>
          <w:gallery w:val="placeholder"/>
        </w:category>
        <w:types>
          <w:type w:val="bbPlcHdr"/>
        </w:types>
        <w:behaviors>
          <w:behavior w:val="content"/>
        </w:behaviors>
        <w:guid w:val="{E01EF685-7F39-4C63-A108-8D1A0351E235}"/>
      </w:docPartPr>
      <w:docPartBody>
        <w:p w:rsidR="00000000" w:rsidRDefault="002737BB"/>
      </w:docPartBody>
    </w:docPart>
    <w:docPart>
      <w:docPartPr>
        <w:name w:val="26C71C856A924E86A1CABA51ED6F4A1E"/>
        <w:category>
          <w:name w:val="General"/>
          <w:gallery w:val="placeholder"/>
        </w:category>
        <w:types>
          <w:type w:val="bbPlcHdr"/>
        </w:types>
        <w:behaviors>
          <w:behavior w:val="content"/>
        </w:behaviors>
        <w:guid w:val="{A046DECA-4855-4D9D-93F3-2318C4395E3D}"/>
      </w:docPartPr>
      <w:docPartBody>
        <w:p w:rsidR="00000000" w:rsidRDefault="002737BB"/>
      </w:docPartBody>
    </w:docPart>
    <w:docPart>
      <w:docPartPr>
        <w:name w:val="E782E67D326847BBA6C8D7017C9032E2"/>
        <w:category>
          <w:name w:val="General"/>
          <w:gallery w:val="placeholder"/>
        </w:category>
        <w:types>
          <w:type w:val="bbPlcHdr"/>
        </w:types>
        <w:behaviors>
          <w:behavior w:val="content"/>
        </w:behaviors>
        <w:guid w:val="{C9DBBC72-1ACA-4E1A-BC69-48B7215DC39C}"/>
      </w:docPartPr>
      <w:docPartBody>
        <w:p w:rsidR="00000000" w:rsidRDefault="002737BB"/>
      </w:docPartBody>
    </w:docPart>
    <w:docPart>
      <w:docPartPr>
        <w:name w:val="91F2A3448CB54E46A866D8BFD56C3AF8"/>
        <w:category>
          <w:name w:val="General"/>
          <w:gallery w:val="placeholder"/>
        </w:category>
        <w:types>
          <w:type w:val="bbPlcHdr"/>
        </w:types>
        <w:behaviors>
          <w:behavior w:val="content"/>
        </w:behaviors>
        <w:guid w:val="{3C471054-3FB9-4A74-8C71-7F9FB19301FC}"/>
      </w:docPartPr>
      <w:docPartBody>
        <w:p w:rsidR="00000000" w:rsidRDefault="002737BB"/>
      </w:docPartBody>
    </w:docPart>
    <w:docPart>
      <w:docPartPr>
        <w:name w:val="FB4ED3DFBA664F0CBCF0BB5D464EFF9A"/>
        <w:category>
          <w:name w:val="General"/>
          <w:gallery w:val="placeholder"/>
        </w:category>
        <w:types>
          <w:type w:val="bbPlcHdr"/>
        </w:types>
        <w:behaviors>
          <w:behavior w:val="content"/>
        </w:behaviors>
        <w:guid w:val="{79C65AF9-3A35-4EC9-8073-0F32A966EBE9}"/>
      </w:docPartPr>
      <w:docPartBody>
        <w:p w:rsidR="00000000" w:rsidRDefault="002737BB"/>
      </w:docPartBody>
    </w:docPart>
    <w:docPart>
      <w:docPartPr>
        <w:name w:val="FAC14F9CDC5C471492E4C9A9024228D3"/>
        <w:category>
          <w:name w:val="General"/>
          <w:gallery w:val="placeholder"/>
        </w:category>
        <w:types>
          <w:type w:val="bbPlcHdr"/>
        </w:types>
        <w:behaviors>
          <w:behavior w:val="content"/>
        </w:behaviors>
        <w:guid w:val="{D7C157B7-DFF0-4332-A459-D5F561B9D777}"/>
      </w:docPartPr>
      <w:docPartBody>
        <w:p w:rsidR="00000000" w:rsidRDefault="002737BB"/>
      </w:docPartBody>
    </w:docPart>
    <w:docPart>
      <w:docPartPr>
        <w:name w:val="607C611A42C04DDF93E869601AC76005"/>
        <w:category>
          <w:name w:val="General"/>
          <w:gallery w:val="placeholder"/>
        </w:category>
        <w:types>
          <w:type w:val="bbPlcHdr"/>
        </w:types>
        <w:behaviors>
          <w:behavior w:val="content"/>
        </w:behaviors>
        <w:guid w:val="{C1BBF3E4-289A-4EA2-BA37-DCAF29F65CEB}"/>
      </w:docPartPr>
      <w:docPartBody>
        <w:p w:rsidR="00000000" w:rsidRDefault="005F7D9E" w:rsidP="005F7D9E">
          <w:pPr>
            <w:pStyle w:val="607C611A42C04DDF93E869601AC76005"/>
          </w:pPr>
          <w:r w:rsidRPr="00A30DD1">
            <w:rPr>
              <w:rStyle w:val="PlaceholderText"/>
            </w:rPr>
            <w:t>Click here to enter a date.</w:t>
          </w:r>
        </w:p>
      </w:docPartBody>
    </w:docPart>
    <w:docPart>
      <w:docPartPr>
        <w:name w:val="C1F57D772CE249D1833E4D2288908C07"/>
        <w:category>
          <w:name w:val="General"/>
          <w:gallery w:val="placeholder"/>
        </w:category>
        <w:types>
          <w:type w:val="bbPlcHdr"/>
        </w:types>
        <w:behaviors>
          <w:behavior w:val="content"/>
        </w:behaviors>
        <w:guid w:val="{BF81C92A-7BFD-4C48-BDDD-9BA8C9DA37BC}"/>
      </w:docPartPr>
      <w:docPartBody>
        <w:p w:rsidR="00000000" w:rsidRDefault="002737BB"/>
      </w:docPartBody>
    </w:docPart>
    <w:docPart>
      <w:docPartPr>
        <w:name w:val="DBAE4AEA00B14ADE93242E49F68D1CC6"/>
        <w:category>
          <w:name w:val="General"/>
          <w:gallery w:val="placeholder"/>
        </w:category>
        <w:types>
          <w:type w:val="bbPlcHdr"/>
        </w:types>
        <w:behaviors>
          <w:behavior w:val="content"/>
        </w:behaviors>
        <w:guid w:val="{2AC350F8-3A9E-4FD4-A179-983C0F2AB081}"/>
      </w:docPartPr>
      <w:docPartBody>
        <w:p w:rsidR="00000000" w:rsidRDefault="002737BB"/>
      </w:docPartBody>
    </w:docPart>
    <w:docPart>
      <w:docPartPr>
        <w:name w:val="583CA9AC9528412BA5CB87969FAFDB58"/>
        <w:category>
          <w:name w:val="General"/>
          <w:gallery w:val="placeholder"/>
        </w:category>
        <w:types>
          <w:type w:val="bbPlcHdr"/>
        </w:types>
        <w:behaviors>
          <w:behavior w:val="content"/>
        </w:behaviors>
        <w:guid w:val="{6E92CBEA-88DE-46DC-9FCB-7DB509605200}"/>
      </w:docPartPr>
      <w:docPartBody>
        <w:p w:rsidR="00000000" w:rsidRDefault="005F7D9E" w:rsidP="005F7D9E">
          <w:pPr>
            <w:pStyle w:val="583CA9AC9528412BA5CB87969FAFDB58"/>
          </w:pPr>
          <w:r>
            <w:rPr>
              <w:rFonts w:eastAsia="Times New Roman" w:cs="Times New Roman"/>
              <w:bCs/>
              <w:szCs w:val="24"/>
            </w:rPr>
            <w:t xml:space="preserve"> </w:t>
          </w:r>
        </w:p>
      </w:docPartBody>
    </w:docPart>
    <w:docPart>
      <w:docPartPr>
        <w:name w:val="3A5AA011EB014682ACB6502A51C5679B"/>
        <w:category>
          <w:name w:val="General"/>
          <w:gallery w:val="placeholder"/>
        </w:category>
        <w:types>
          <w:type w:val="bbPlcHdr"/>
        </w:types>
        <w:behaviors>
          <w:behavior w:val="content"/>
        </w:behaviors>
        <w:guid w:val="{282037A2-8C54-41E7-8A08-3AFB2E6AE1CE}"/>
      </w:docPartPr>
      <w:docPartBody>
        <w:p w:rsidR="00000000" w:rsidRDefault="002737BB"/>
      </w:docPartBody>
    </w:docPart>
    <w:docPart>
      <w:docPartPr>
        <w:name w:val="D7D444092B794CA1A61F70B639071730"/>
        <w:category>
          <w:name w:val="General"/>
          <w:gallery w:val="placeholder"/>
        </w:category>
        <w:types>
          <w:type w:val="bbPlcHdr"/>
        </w:types>
        <w:behaviors>
          <w:behavior w:val="content"/>
        </w:behaviors>
        <w:guid w:val="{2865E962-7A75-46E1-AFF7-9E4364AD52C8}"/>
      </w:docPartPr>
      <w:docPartBody>
        <w:p w:rsidR="00000000" w:rsidRDefault="00273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7BB"/>
    <w:rsid w:val="00280096"/>
    <w:rsid w:val="00290C4E"/>
    <w:rsid w:val="002A4665"/>
    <w:rsid w:val="002A5E86"/>
    <w:rsid w:val="002F07B9"/>
    <w:rsid w:val="0032359E"/>
    <w:rsid w:val="00330290"/>
    <w:rsid w:val="004816E8"/>
    <w:rsid w:val="00493D6D"/>
    <w:rsid w:val="00576003"/>
    <w:rsid w:val="005B408E"/>
    <w:rsid w:val="005D31F2"/>
    <w:rsid w:val="005F7D9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D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7D9E"/>
    <w:rPr>
      <w:rFonts w:ascii="Times New Roman" w:hAnsi="Times New Roman"/>
      <w:sz w:val="24"/>
    </w:rPr>
  </w:style>
  <w:style w:type="paragraph" w:customStyle="1" w:styleId="487D89B4F8B34DB4967D41FE18F7F88D9">
    <w:name w:val="487D89B4F8B34DB4967D41FE18F7F88D9"/>
    <w:rsid w:val="005F7D9E"/>
    <w:rPr>
      <w:rFonts w:ascii="Times New Roman" w:hAnsi="Times New Roman"/>
      <w:sz w:val="24"/>
    </w:rPr>
  </w:style>
  <w:style w:type="paragraph" w:customStyle="1" w:styleId="AE2570ED5D764CD7AF9686706F550F4622">
    <w:name w:val="AE2570ED5D764CD7AF9686706F550F4622"/>
    <w:rsid w:val="005F7D9E"/>
    <w:pPr>
      <w:tabs>
        <w:tab w:val="center" w:pos="4680"/>
        <w:tab w:val="right" w:pos="9360"/>
      </w:tabs>
      <w:spacing w:after="0" w:line="240" w:lineRule="auto"/>
    </w:pPr>
    <w:rPr>
      <w:rFonts w:ascii="Times New Roman" w:hAnsi="Times New Roman"/>
      <w:sz w:val="24"/>
    </w:rPr>
  </w:style>
  <w:style w:type="paragraph" w:customStyle="1" w:styleId="607C611A42C04DDF93E869601AC76005">
    <w:name w:val="607C611A42C04DDF93E869601AC76005"/>
    <w:rsid w:val="005F7D9E"/>
    <w:pPr>
      <w:spacing w:after="160" w:line="259" w:lineRule="auto"/>
    </w:pPr>
  </w:style>
  <w:style w:type="paragraph" w:customStyle="1" w:styleId="583CA9AC9528412BA5CB87969FAFDB58">
    <w:name w:val="583CA9AC9528412BA5CB87969FAFDB58"/>
    <w:rsid w:val="005F7D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DC71AD-4C23-4013-9880-CBB1502B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400</Words>
  <Characters>2286</Characters>
  <Application>Microsoft Office Word</Application>
  <DocSecurity>0</DocSecurity>
  <Lines>19</Lines>
  <Paragraphs>5</Paragraphs>
  <ScaleCrop>false</ScaleCrop>
  <Company>Texas Legislative Council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2019-04-07T21:30:00Z</dcterms:modified>
</cp:coreProperties>
</file>

<file path=docProps/custom.xml><?xml version="1.0" encoding="utf-8"?>
<op:Properties xmlns:vt="http://schemas.openxmlformats.org/officeDocument/2006/docPropsVTypes" xmlns:op="http://schemas.openxmlformats.org/officeDocument/2006/custom-properties"/>
</file>