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FA" w:rsidRDefault="00A654F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3A2C26C11AE4CA2AE876348265AB8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654FA" w:rsidRPr="00585C31" w:rsidRDefault="00A654FA" w:rsidP="000F1DF9">
      <w:pPr>
        <w:spacing w:after="0" w:line="240" w:lineRule="auto"/>
        <w:rPr>
          <w:rFonts w:cs="Times New Roman"/>
          <w:szCs w:val="24"/>
        </w:rPr>
      </w:pPr>
    </w:p>
    <w:p w:rsidR="00A654FA" w:rsidRPr="00585C31" w:rsidRDefault="00A654F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654FA" w:rsidTr="000F1DF9">
        <w:tc>
          <w:tcPr>
            <w:tcW w:w="2718" w:type="dxa"/>
          </w:tcPr>
          <w:p w:rsidR="00A654FA" w:rsidRPr="005C2A78" w:rsidRDefault="00A654F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219B7E064824409AC5F393F475D112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654FA" w:rsidRPr="00FF6471" w:rsidRDefault="00A654F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498822DDA5D41B7A27C1B9E47C2B8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1915</w:t>
                </w:r>
              </w:sdtContent>
            </w:sdt>
          </w:p>
        </w:tc>
      </w:tr>
      <w:tr w:rsidR="00A654F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16442F9D894E6493FFAE71A6F304FF"/>
            </w:placeholder>
            <w:showingPlcHdr/>
          </w:sdtPr>
          <w:sdtContent>
            <w:tc>
              <w:tcPr>
                <w:tcW w:w="2718" w:type="dxa"/>
              </w:tcPr>
              <w:p w:rsidR="00A654FA" w:rsidRPr="000F1DF9" w:rsidRDefault="00A654F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654FA" w:rsidRPr="005C2A78" w:rsidRDefault="00A654F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BF9ED5618384E59B0AF0868F62DD9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5E5F6A8BB2A4233B056D5E8DE3B92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Alvarado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7D44D2D63254AAE9D91F47D0F49A3BC"/>
                </w:placeholder>
                <w:showingPlcHdr/>
              </w:sdtPr>
              <w:sdtContent/>
            </w:sdt>
          </w:p>
        </w:tc>
      </w:tr>
      <w:tr w:rsidR="00A654FA" w:rsidTr="000F1DF9">
        <w:tc>
          <w:tcPr>
            <w:tcW w:w="2718" w:type="dxa"/>
          </w:tcPr>
          <w:p w:rsidR="00A654FA" w:rsidRPr="00BC7495" w:rsidRDefault="00A654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BF7EEBC08DE40C4A30C8257BEE10E2E"/>
            </w:placeholder>
          </w:sdtPr>
          <w:sdtContent>
            <w:tc>
              <w:tcPr>
                <w:tcW w:w="6858" w:type="dxa"/>
              </w:tcPr>
              <w:p w:rsidR="00A654FA" w:rsidRPr="00FF6471" w:rsidRDefault="00A654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Texas Ports, Select</w:t>
                </w:r>
              </w:p>
            </w:tc>
          </w:sdtContent>
        </w:sdt>
      </w:tr>
      <w:tr w:rsidR="00A654FA" w:rsidTr="000F1DF9">
        <w:tc>
          <w:tcPr>
            <w:tcW w:w="2718" w:type="dxa"/>
          </w:tcPr>
          <w:p w:rsidR="00A654FA" w:rsidRPr="00BC7495" w:rsidRDefault="00A654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0E86E9BF31945A29B7F305F402BAE6D"/>
            </w:placeholder>
            <w:date w:fullDate="2019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654FA" w:rsidRPr="00FF6471" w:rsidRDefault="00A654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3/26/2019</w:t>
                </w:r>
              </w:p>
            </w:tc>
          </w:sdtContent>
        </w:sdt>
      </w:tr>
      <w:tr w:rsidR="00A654FA" w:rsidTr="000F1DF9">
        <w:tc>
          <w:tcPr>
            <w:tcW w:w="2718" w:type="dxa"/>
          </w:tcPr>
          <w:p w:rsidR="00A654FA" w:rsidRPr="00BC7495" w:rsidRDefault="00A654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F224A1ACFC94E4F8035A2D693899ECE"/>
            </w:placeholder>
          </w:sdtPr>
          <w:sdtContent>
            <w:tc>
              <w:tcPr>
                <w:tcW w:w="6858" w:type="dxa"/>
              </w:tcPr>
              <w:p w:rsidR="00A654FA" w:rsidRPr="00FF6471" w:rsidRDefault="00A654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654FA" w:rsidRPr="00FF6471" w:rsidRDefault="00A654FA" w:rsidP="000F1DF9">
      <w:pPr>
        <w:spacing w:after="0" w:line="240" w:lineRule="auto"/>
        <w:rPr>
          <w:rFonts w:cs="Times New Roman"/>
          <w:szCs w:val="24"/>
        </w:rPr>
      </w:pPr>
    </w:p>
    <w:p w:rsidR="00A654FA" w:rsidRPr="00FF6471" w:rsidRDefault="00A654FA" w:rsidP="000F1DF9">
      <w:pPr>
        <w:spacing w:after="0" w:line="240" w:lineRule="auto"/>
        <w:rPr>
          <w:rFonts w:cs="Times New Roman"/>
          <w:szCs w:val="24"/>
        </w:rPr>
      </w:pPr>
    </w:p>
    <w:p w:rsidR="00A654FA" w:rsidRPr="00FF6471" w:rsidRDefault="00A654F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FC0A94BD74F49AC893F11A3400CA16C"/>
        </w:placeholder>
      </w:sdtPr>
      <w:sdtContent>
        <w:p w:rsidR="00A654FA" w:rsidRDefault="00A654F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6F3343BECF34D9A84699033F1E6E8E8"/>
        </w:placeholder>
      </w:sdtPr>
      <w:sdtContent>
        <w:p w:rsidR="00A654FA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  <w:rPr>
              <w:rFonts w:eastAsia="Times New Roman" w:cstheme="minorBidi"/>
              <w:bCs/>
              <w:szCs w:val="22"/>
            </w:rPr>
          </w:pP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The Port of Houston is one of the world's</w:t>
          </w:r>
          <w:r>
            <w:t xml:space="preserve"> busiest ports, with over $265 b</w:t>
          </w:r>
          <w:r w:rsidRPr="004107C4">
            <w:t>illion dollars of economic impact statewide, responsible for nearly 1.2 million jobs throughout Texas.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 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S.B. 1915 seeks to mitigate the recent set of issues that have dominated the headlines regarding the Port of Houston Authority and the controversial one-way traffic policy. 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 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The pilots have resorted to one way ship traffic to allow safe arrivals and departures of larger vessels, leading to a large cost in delays and lost cargo opportunities and a potential negative effect on growth in and along the Houston Ship Channel.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> </w:t>
          </w:r>
        </w:p>
        <w:p w:rsidR="00A654FA" w:rsidRPr="004107C4" w:rsidRDefault="00A654FA" w:rsidP="00A654FA">
          <w:pPr>
            <w:pStyle w:val="NormalWeb"/>
            <w:spacing w:before="0" w:beforeAutospacing="0" w:after="0" w:afterAutospacing="0"/>
            <w:jc w:val="both"/>
            <w:divId w:val="205920940"/>
          </w:pPr>
          <w:r w:rsidRPr="004107C4">
            <w:t xml:space="preserve">Currently, the commissioners of the Houston Port Authority, who are not licensed by the state, also serve a duel role and serve as the Harris County Board of Pilot Commissioners. This creates a conflict of interest as the state certified pilots are supposed to be the final arbiter of all safety and traffic </w:t>
          </w:r>
          <w:r>
            <w:t>decisions on the ship channel. </w:t>
          </w:r>
          <w:r w:rsidRPr="004107C4">
            <w:t>This causes an inappropriate conflict of interest as the Houston Port Authority is also a market participants and have a financial interest in the traffic decisions that the Pilots make every day in the Houston Ship Channel. </w:t>
          </w:r>
        </w:p>
        <w:p w:rsidR="00A654FA" w:rsidRDefault="00A654FA" w:rsidP="00A654FA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A654FA" w:rsidRDefault="00A654FA" w:rsidP="004107C4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S.B. 1915 amends current law </w:t>
      </w:r>
      <w:r w:rsidRPr="004107C4">
        <w:rPr>
          <w:rFonts w:eastAsia="Times New Roman"/>
          <w:bCs/>
        </w:rPr>
        <w:t>relating to navigation districts.</w:t>
      </w:r>
    </w:p>
    <w:p w:rsidR="00A654FA" w:rsidRPr="000B1E51" w:rsidRDefault="00A654FA" w:rsidP="004107C4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A654FA" w:rsidRPr="005C2A78" w:rsidRDefault="00A654F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FFFD85BDE534FF9834B95FF2DE4B6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654FA" w:rsidRPr="006529C4" w:rsidRDefault="00A654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54FA" w:rsidRPr="006529C4" w:rsidRDefault="00A654F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654FA" w:rsidRPr="006529C4" w:rsidRDefault="00A654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54FA" w:rsidRPr="005C2A78" w:rsidRDefault="00A654F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316063378D942F5BD84567988D3933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654FA" w:rsidRPr="005C2A78" w:rsidRDefault="00A654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54FA" w:rsidRPr="005C2A78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907B4">
        <w:rPr>
          <w:rFonts w:eastAsia="Times New Roman" w:cs="Times New Roman"/>
          <w:szCs w:val="24"/>
        </w:rPr>
        <w:t>Section 5007.001, Special District Local Laws Code,</w:t>
      </w:r>
      <w:r>
        <w:rPr>
          <w:rFonts w:eastAsia="Times New Roman" w:cs="Times New Roman"/>
          <w:szCs w:val="24"/>
        </w:rPr>
        <w:t xml:space="preserve"> to define "harbormaster" for purposes of this section.</w:t>
      </w:r>
    </w:p>
    <w:p w:rsidR="00A654FA" w:rsidRPr="005C2A78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54FA" w:rsidRPr="00B907B4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907B4">
        <w:rPr>
          <w:rFonts w:eastAsia="Times New Roman" w:cs="Times New Roman"/>
          <w:szCs w:val="24"/>
        </w:rPr>
        <w:t xml:space="preserve">Subchapter A, Chapter 60, Water Code, </w:t>
      </w:r>
      <w:r>
        <w:rPr>
          <w:rFonts w:eastAsia="Times New Roman" w:cs="Times New Roman"/>
          <w:szCs w:val="24"/>
        </w:rPr>
        <w:t xml:space="preserve">by adding Section 60.005, </w:t>
      </w:r>
      <w:r w:rsidRPr="00B907B4">
        <w:rPr>
          <w:rFonts w:eastAsia="Times New Roman" w:cs="Times New Roman"/>
          <w:szCs w:val="24"/>
        </w:rPr>
        <w:t>as follows:</w:t>
      </w:r>
    </w:p>
    <w:p w:rsidR="00A654FA" w:rsidRPr="00B907B4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54FA" w:rsidRPr="005C2A78" w:rsidRDefault="00A654FA" w:rsidP="000450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60.005. </w:t>
      </w:r>
      <w:r w:rsidRPr="00B907B4">
        <w:rPr>
          <w:rFonts w:eastAsia="Times New Roman" w:cs="Times New Roman"/>
          <w:szCs w:val="24"/>
        </w:rPr>
        <w:t xml:space="preserve">WIDENING AND DEEPENING. </w:t>
      </w:r>
      <w:r>
        <w:rPr>
          <w:rFonts w:eastAsia="Times New Roman" w:cs="Times New Roman"/>
          <w:szCs w:val="24"/>
        </w:rPr>
        <w:t>Authorizes a</w:t>
      </w:r>
      <w:r w:rsidRPr="00B907B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navigation </w:t>
      </w:r>
      <w:r w:rsidRPr="00B907B4">
        <w:rPr>
          <w:rFonts w:eastAsia="Times New Roman" w:cs="Times New Roman"/>
          <w:szCs w:val="24"/>
        </w:rPr>
        <w:t xml:space="preserve">district </w:t>
      </w:r>
      <w:r>
        <w:rPr>
          <w:rFonts w:eastAsia="Times New Roman" w:cs="Times New Roman"/>
          <w:szCs w:val="24"/>
        </w:rPr>
        <w:t>to</w:t>
      </w:r>
      <w:r w:rsidRPr="00B907B4">
        <w:rPr>
          <w:rFonts w:eastAsia="Times New Roman" w:cs="Times New Roman"/>
          <w:szCs w:val="24"/>
        </w:rPr>
        <w:t xml:space="preserve"> solicit and accept gifts, grants, and donations from any public or private source for the purposes of widening and deepening navigable channels of the district.</w:t>
      </w:r>
    </w:p>
    <w:p w:rsidR="00A654FA" w:rsidRPr="005C2A78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54FA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 w:rsidRPr="00B907B4">
        <w:rPr>
          <w:rFonts w:eastAsia="Times New Roman" w:cs="Times New Roman"/>
          <w:szCs w:val="24"/>
        </w:rPr>
        <w:t>Section 66.002, Transportation Code,</w:t>
      </w:r>
      <w:r>
        <w:rPr>
          <w:rFonts w:eastAsia="Times New Roman" w:cs="Times New Roman"/>
          <w:szCs w:val="24"/>
        </w:rPr>
        <w:t xml:space="preserve"> to define "harbormaster" for purposes of this section.</w:t>
      </w:r>
    </w:p>
    <w:p w:rsidR="00A654FA" w:rsidRDefault="00A654FA" w:rsidP="000450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54FA" w:rsidRPr="00B907B4" w:rsidRDefault="00A654FA" w:rsidP="00A654FA">
      <w:pPr>
        <w:tabs>
          <w:tab w:val="left" w:pos="7643"/>
        </w:tabs>
        <w:spacing w:after="0" w:line="240" w:lineRule="auto"/>
        <w:jc w:val="both"/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Effective date</w:t>
      </w:r>
      <w:r>
        <w:t xml:space="preserve">: </w:t>
      </w:r>
      <w:r w:rsidRPr="00B907B4">
        <w:t>September 1, 2019.</w:t>
      </w:r>
      <w:r>
        <w:tab/>
      </w:r>
    </w:p>
    <w:sectPr w:rsidR="00A654FA" w:rsidRPr="00B907B4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DF" w:rsidRDefault="006A5EDF" w:rsidP="000F1DF9">
      <w:pPr>
        <w:spacing w:after="0" w:line="240" w:lineRule="auto"/>
      </w:pPr>
      <w:r>
        <w:separator/>
      </w:r>
    </w:p>
  </w:endnote>
  <w:endnote w:type="continuationSeparator" w:id="0">
    <w:p w:rsidR="006A5EDF" w:rsidRDefault="006A5E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A5E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654FA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654FA">
                <w:rPr>
                  <w:sz w:val="20"/>
                  <w:szCs w:val="20"/>
                </w:rPr>
                <w:t>S.B. 1915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654F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A5E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654F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654F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DF" w:rsidRDefault="006A5EDF" w:rsidP="000F1DF9">
      <w:pPr>
        <w:spacing w:after="0" w:line="240" w:lineRule="auto"/>
      </w:pPr>
      <w:r>
        <w:separator/>
      </w:r>
    </w:p>
  </w:footnote>
  <w:footnote w:type="continuationSeparator" w:id="0">
    <w:p w:rsidR="006A5EDF" w:rsidRDefault="006A5E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A5EDF"/>
    <w:rsid w:val="006D756B"/>
    <w:rsid w:val="00774EC7"/>
    <w:rsid w:val="00833061"/>
    <w:rsid w:val="008A6859"/>
    <w:rsid w:val="0093341F"/>
    <w:rsid w:val="009562E3"/>
    <w:rsid w:val="00986E9F"/>
    <w:rsid w:val="00A654F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565CD"/>
  <w15:docId w15:val="{ECB13E87-AB34-42FC-B171-6744671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4F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8352E" w:rsidP="0058352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3A2C26C11AE4CA2AE876348265A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0062-0846-488D-AEC2-38E935589069}"/>
      </w:docPartPr>
      <w:docPartBody>
        <w:p w:rsidR="00000000" w:rsidRDefault="009B73FC"/>
      </w:docPartBody>
    </w:docPart>
    <w:docPart>
      <w:docPartPr>
        <w:name w:val="B219B7E064824409AC5F393F475D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D813-ADBB-4572-A700-1C6500E09BB0}"/>
      </w:docPartPr>
      <w:docPartBody>
        <w:p w:rsidR="00000000" w:rsidRDefault="009B73FC"/>
      </w:docPartBody>
    </w:docPart>
    <w:docPart>
      <w:docPartPr>
        <w:name w:val="9498822DDA5D41B7A27C1B9E47C2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B2DA-8C6B-4FF7-8067-224A6FEB641B}"/>
      </w:docPartPr>
      <w:docPartBody>
        <w:p w:rsidR="00000000" w:rsidRDefault="009B73FC"/>
      </w:docPartBody>
    </w:docPart>
    <w:docPart>
      <w:docPartPr>
        <w:name w:val="8B16442F9D894E6493FFAE71A6F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6F14-4357-4F21-9D6F-4B7793A7D69A}"/>
      </w:docPartPr>
      <w:docPartBody>
        <w:p w:rsidR="00000000" w:rsidRDefault="009B73FC"/>
      </w:docPartBody>
    </w:docPart>
    <w:docPart>
      <w:docPartPr>
        <w:name w:val="9BF9ED5618384E59B0AF0868F62D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4028-A35A-48EB-BA1A-9393256C4F99}"/>
      </w:docPartPr>
      <w:docPartBody>
        <w:p w:rsidR="00000000" w:rsidRDefault="009B73FC"/>
      </w:docPartBody>
    </w:docPart>
    <w:docPart>
      <w:docPartPr>
        <w:name w:val="15E5F6A8BB2A4233B056D5E8DE3B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3B29-4C6C-4DFA-8237-9476A869E440}"/>
      </w:docPartPr>
      <w:docPartBody>
        <w:p w:rsidR="00000000" w:rsidRDefault="009B73FC"/>
      </w:docPartBody>
    </w:docPart>
    <w:docPart>
      <w:docPartPr>
        <w:name w:val="27D44D2D63254AAE9D91F47D0F49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C242-1885-4304-9ADF-578E7E7FE821}"/>
      </w:docPartPr>
      <w:docPartBody>
        <w:p w:rsidR="00000000" w:rsidRDefault="009B73FC"/>
      </w:docPartBody>
    </w:docPart>
    <w:docPart>
      <w:docPartPr>
        <w:name w:val="4BF7EEBC08DE40C4A30C8257BEE1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7F52-65D5-422D-8B5E-47D2744EFD64}"/>
      </w:docPartPr>
      <w:docPartBody>
        <w:p w:rsidR="00000000" w:rsidRDefault="009B73FC"/>
      </w:docPartBody>
    </w:docPart>
    <w:docPart>
      <w:docPartPr>
        <w:name w:val="20E86E9BF31945A29B7F305F402B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F9FB-C497-44DE-86D7-14FEB84E7C2A}"/>
      </w:docPartPr>
      <w:docPartBody>
        <w:p w:rsidR="00000000" w:rsidRDefault="0058352E" w:rsidP="0058352E">
          <w:pPr>
            <w:pStyle w:val="20E86E9BF31945A29B7F305F402BAE6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F224A1ACFC94E4F8035A2D69389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6DDB-401A-4470-9747-FD799E564BD1}"/>
      </w:docPartPr>
      <w:docPartBody>
        <w:p w:rsidR="00000000" w:rsidRDefault="009B73FC"/>
      </w:docPartBody>
    </w:docPart>
    <w:docPart>
      <w:docPartPr>
        <w:name w:val="9FC0A94BD74F49AC893F11A3400C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9CC8-E5BF-45C8-AB3E-1252A28336E6}"/>
      </w:docPartPr>
      <w:docPartBody>
        <w:p w:rsidR="00000000" w:rsidRDefault="009B73FC"/>
      </w:docPartBody>
    </w:docPart>
    <w:docPart>
      <w:docPartPr>
        <w:name w:val="06F3343BECF34D9A84699033F1E6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9F32-4E1D-48CC-A3B5-DA26129048DB}"/>
      </w:docPartPr>
      <w:docPartBody>
        <w:p w:rsidR="00000000" w:rsidRDefault="0058352E" w:rsidP="0058352E">
          <w:pPr>
            <w:pStyle w:val="06F3343BECF34D9A84699033F1E6E8E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FFFD85BDE534FF9834B95FF2DE4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EC3B-489E-4BE8-9B14-00FBAC5F11E8}"/>
      </w:docPartPr>
      <w:docPartBody>
        <w:p w:rsidR="00000000" w:rsidRDefault="009B73FC"/>
      </w:docPartBody>
    </w:docPart>
    <w:docPart>
      <w:docPartPr>
        <w:name w:val="F316063378D942F5BD84567988D3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9126-CFD2-4569-BB3A-FEFF5F183473}"/>
      </w:docPartPr>
      <w:docPartBody>
        <w:p w:rsidR="00000000" w:rsidRDefault="009B73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352E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73F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5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8352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8352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8352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0E86E9BF31945A29B7F305F402BAE6D">
    <w:name w:val="20E86E9BF31945A29B7F305F402BAE6D"/>
    <w:rsid w:val="0058352E"/>
    <w:pPr>
      <w:spacing w:after="160" w:line="259" w:lineRule="auto"/>
    </w:pPr>
  </w:style>
  <w:style w:type="paragraph" w:customStyle="1" w:styleId="06F3343BECF34D9A84699033F1E6E8E8">
    <w:name w:val="06F3343BECF34D9A84699033F1E6E8E8"/>
    <w:rsid w:val="00583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A0DF55A-6F4E-40E3-AE47-57B4B59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328</Words>
  <Characters>1872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2019-03-26T20:31:00Z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