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00" w:rsidRDefault="00DC04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17172829B04CF19641331DC9AE93F7"/>
          </w:placeholder>
        </w:sdtPr>
        <w:sdtContent>
          <w:r w:rsidRPr="005C2A78">
            <w:rPr>
              <w:rFonts w:cs="Times New Roman"/>
              <w:b/>
              <w:szCs w:val="24"/>
              <w:u w:val="single"/>
            </w:rPr>
            <w:t>BILL ANALYSIS</w:t>
          </w:r>
        </w:sdtContent>
      </w:sdt>
    </w:p>
    <w:p w:rsidR="00DC0400" w:rsidRPr="00585C31" w:rsidRDefault="00DC0400" w:rsidP="000F1DF9">
      <w:pPr>
        <w:spacing w:after="0" w:line="240" w:lineRule="auto"/>
        <w:rPr>
          <w:rFonts w:cs="Times New Roman"/>
          <w:szCs w:val="24"/>
        </w:rPr>
      </w:pPr>
    </w:p>
    <w:p w:rsidR="00DC0400" w:rsidRPr="00585C31" w:rsidRDefault="00DC04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0400" w:rsidTr="000F1DF9">
        <w:tc>
          <w:tcPr>
            <w:tcW w:w="2718" w:type="dxa"/>
          </w:tcPr>
          <w:p w:rsidR="00DC0400" w:rsidRPr="005C2A78" w:rsidRDefault="00DC0400" w:rsidP="006D756B">
            <w:pPr>
              <w:rPr>
                <w:rFonts w:cs="Times New Roman"/>
                <w:szCs w:val="24"/>
              </w:rPr>
            </w:pPr>
            <w:sdt>
              <w:sdtPr>
                <w:rPr>
                  <w:rFonts w:cs="Times New Roman"/>
                  <w:szCs w:val="24"/>
                </w:rPr>
                <w:alias w:val="Agency Title"/>
                <w:tag w:val="AgencyTitleContentControl"/>
                <w:id w:val="1920747753"/>
                <w:lock w:val="sdtContentLocked"/>
                <w:placeholder>
                  <w:docPart w:val="7DDAE08113B546FF8A0A8E75888C6DE5"/>
                </w:placeholder>
              </w:sdtPr>
              <w:sdtEndPr>
                <w:rPr>
                  <w:rFonts w:cstheme="minorBidi"/>
                  <w:szCs w:val="22"/>
                </w:rPr>
              </w:sdtEndPr>
              <w:sdtContent>
                <w:r>
                  <w:rPr>
                    <w:rFonts w:cs="Times New Roman"/>
                    <w:szCs w:val="24"/>
                  </w:rPr>
                  <w:t>Senate Research Center</w:t>
                </w:r>
              </w:sdtContent>
            </w:sdt>
          </w:p>
        </w:tc>
        <w:tc>
          <w:tcPr>
            <w:tcW w:w="6858" w:type="dxa"/>
          </w:tcPr>
          <w:p w:rsidR="00DC0400" w:rsidRPr="00FF6471" w:rsidRDefault="00DC0400" w:rsidP="000F1DF9">
            <w:pPr>
              <w:jc w:val="right"/>
              <w:rPr>
                <w:rFonts w:cs="Times New Roman"/>
                <w:szCs w:val="24"/>
              </w:rPr>
            </w:pPr>
            <w:sdt>
              <w:sdtPr>
                <w:rPr>
                  <w:rFonts w:cs="Times New Roman"/>
                  <w:szCs w:val="24"/>
                </w:rPr>
                <w:alias w:val="Bill Number"/>
                <w:tag w:val="BillNumberOne"/>
                <w:id w:val="-410784069"/>
                <w:lock w:val="sdtContentLocked"/>
                <w:placeholder>
                  <w:docPart w:val="178AFE57015A410AAE2445178966BB8F"/>
                </w:placeholder>
              </w:sdtPr>
              <w:sdtContent>
                <w:r>
                  <w:rPr>
                    <w:rFonts w:cs="Times New Roman"/>
                    <w:szCs w:val="24"/>
                  </w:rPr>
                  <w:t>S.B. 1939</w:t>
                </w:r>
              </w:sdtContent>
            </w:sdt>
          </w:p>
        </w:tc>
      </w:tr>
      <w:tr w:rsidR="00DC0400" w:rsidTr="000F1DF9">
        <w:sdt>
          <w:sdtPr>
            <w:rPr>
              <w:rFonts w:cs="Times New Roman"/>
              <w:szCs w:val="24"/>
            </w:rPr>
            <w:alias w:val="TLCNumber"/>
            <w:tag w:val="TLCNumber"/>
            <w:id w:val="-542600604"/>
            <w:lock w:val="sdtLocked"/>
            <w:placeholder>
              <w:docPart w:val="F55633299FD64D1EA34C78DEC2CE265D"/>
            </w:placeholder>
            <w:showingPlcHdr/>
          </w:sdtPr>
          <w:sdtContent>
            <w:tc>
              <w:tcPr>
                <w:tcW w:w="2718" w:type="dxa"/>
              </w:tcPr>
              <w:p w:rsidR="00DC0400" w:rsidRPr="000F1DF9" w:rsidRDefault="00DC0400" w:rsidP="00C65088">
                <w:pPr>
                  <w:rPr>
                    <w:rFonts w:cs="Times New Roman"/>
                    <w:szCs w:val="24"/>
                  </w:rPr>
                </w:pPr>
              </w:p>
            </w:tc>
          </w:sdtContent>
        </w:sdt>
        <w:tc>
          <w:tcPr>
            <w:tcW w:w="6858" w:type="dxa"/>
          </w:tcPr>
          <w:p w:rsidR="00DC0400" w:rsidRPr="005C2A78" w:rsidRDefault="00DC0400" w:rsidP="006D756B">
            <w:pPr>
              <w:jc w:val="right"/>
              <w:rPr>
                <w:rFonts w:cs="Times New Roman"/>
                <w:szCs w:val="24"/>
              </w:rPr>
            </w:pPr>
            <w:sdt>
              <w:sdtPr>
                <w:rPr>
                  <w:rFonts w:cs="Times New Roman"/>
                  <w:szCs w:val="24"/>
                </w:rPr>
                <w:alias w:val="Author Label"/>
                <w:tag w:val="By"/>
                <w:id w:val="72399597"/>
                <w:lock w:val="sdtLocked"/>
                <w:placeholder>
                  <w:docPart w:val="FF8D4A7BCE444C548B1E4A36466F7A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84E6361BE34115B39565E36177F6EC"/>
                </w:placeholder>
              </w:sdtPr>
              <w:sdtContent>
                <w:r>
                  <w:rPr>
                    <w:rFonts w:cs="Times New Roman"/>
                    <w:szCs w:val="24"/>
                  </w:rPr>
                  <w:t>Hancock; Perry</w:t>
                </w:r>
              </w:sdtContent>
            </w:sdt>
            <w:sdt>
              <w:sdtPr>
                <w:rPr>
                  <w:rFonts w:cs="Times New Roman"/>
                  <w:szCs w:val="24"/>
                </w:rPr>
                <w:alias w:val="Sponsor"/>
                <w:tag w:val="Sponsor"/>
                <w:id w:val="-2039656131"/>
                <w:lock w:val="sdtContentLocked"/>
                <w:placeholder>
                  <w:docPart w:val="2E8CD87071D84A6BB6F85B031DD12AF6"/>
                </w:placeholder>
                <w:showingPlcHdr/>
              </w:sdtPr>
              <w:sdtContent/>
            </w:sdt>
          </w:p>
        </w:tc>
      </w:tr>
      <w:tr w:rsidR="00DC0400" w:rsidTr="000F1DF9">
        <w:tc>
          <w:tcPr>
            <w:tcW w:w="2718" w:type="dxa"/>
          </w:tcPr>
          <w:p w:rsidR="00DC0400" w:rsidRPr="00BC7495" w:rsidRDefault="00DC0400" w:rsidP="000F1DF9">
            <w:pPr>
              <w:rPr>
                <w:rFonts w:cs="Times New Roman"/>
                <w:szCs w:val="24"/>
              </w:rPr>
            </w:pPr>
          </w:p>
        </w:tc>
        <w:sdt>
          <w:sdtPr>
            <w:rPr>
              <w:rFonts w:cs="Times New Roman"/>
              <w:szCs w:val="24"/>
            </w:rPr>
            <w:alias w:val="Committee"/>
            <w:tag w:val="Committee"/>
            <w:id w:val="1914272295"/>
            <w:lock w:val="sdtContentLocked"/>
            <w:placeholder>
              <w:docPart w:val="A716FECBA797468BA2BDFE080B8A8C6E"/>
            </w:placeholder>
          </w:sdtPr>
          <w:sdtContent>
            <w:tc>
              <w:tcPr>
                <w:tcW w:w="6858" w:type="dxa"/>
              </w:tcPr>
              <w:p w:rsidR="00DC0400" w:rsidRPr="00FF6471" w:rsidRDefault="00DC0400" w:rsidP="000F1DF9">
                <w:pPr>
                  <w:jc w:val="right"/>
                  <w:rPr>
                    <w:rFonts w:cs="Times New Roman"/>
                    <w:szCs w:val="24"/>
                  </w:rPr>
                </w:pPr>
                <w:r>
                  <w:rPr>
                    <w:rFonts w:cs="Times New Roman"/>
                    <w:szCs w:val="24"/>
                  </w:rPr>
                  <w:t>Business &amp; Commerce</w:t>
                </w:r>
              </w:p>
            </w:tc>
          </w:sdtContent>
        </w:sdt>
      </w:tr>
      <w:tr w:rsidR="00DC0400" w:rsidTr="000F1DF9">
        <w:tc>
          <w:tcPr>
            <w:tcW w:w="2718" w:type="dxa"/>
          </w:tcPr>
          <w:p w:rsidR="00DC0400" w:rsidRPr="00BC7495" w:rsidRDefault="00DC0400" w:rsidP="000F1DF9">
            <w:pPr>
              <w:rPr>
                <w:rFonts w:cs="Times New Roman"/>
                <w:szCs w:val="24"/>
              </w:rPr>
            </w:pPr>
          </w:p>
        </w:tc>
        <w:sdt>
          <w:sdtPr>
            <w:rPr>
              <w:rFonts w:cs="Times New Roman"/>
              <w:szCs w:val="24"/>
            </w:rPr>
            <w:alias w:val="Date"/>
            <w:tag w:val="DateContentControl"/>
            <w:id w:val="1178081906"/>
            <w:lock w:val="sdtLocked"/>
            <w:placeholder>
              <w:docPart w:val="2F46404B19F54DAEADDAF0995EA8A85C"/>
            </w:placeholder>
            <w:date w:fullDate="2019-05-27T00:00:00Z">
              <w:dateFormat w:val="M/d/yyyy"/>
              <w:lid w:val="en-US"/>
              <w:storeMappedDataAs w:val="dateTime"/>
              <w:calendar w:val="gregorian"/>
            </w:date>
          </w:sdtPr>
          <w:sdtContent>
            <w:tc>
              <w:tcPr>
                <w:tcW w:w="6858" w:type="dxa"/>
              </w:tcPr>
              <w:p w:rsidR="00DC0400" w:rsidRPr="00FF6471" w:rsidRDefault="00DC0400" w:rsidP="000F1DF9">
                <w:pPr>
                  <w:jc w:val="right"/>
                  <w:rPr>
                    <w:rFonts w:cs="Times New Roman"/>
                    <w:szCs w:val="24"/>
                  </w:rPr>
                </w:pPr>
                <w:r>
                  <w:rPr>
                    <w:rFonts w:cs="Times New Roman"/>
                    <w:szCs w:val="24"/>
                  </w:rPr>
                  <w:t>5/27/2019</w:t>
                </w:r>
              </w:p>
            </w:tc>
          </w:sdtContent>
        </w:sdt>
      </w:tr>
      <w:tr w:rsidR="00DC0400" w:rsidTr="000F1DF9">
        <w:tc>
          <w:tcPr>
            <w:tcW w:w="2718" w:type="dxa"/>
          </w:tcPr>
          <w:p w:rsidR="00DC0400" w:rsidRPr="00BC7495" w:rsidRDefault="00DC0400" w:rsidP="000F1DF9">
            <w:pPr>
              <w:rPr>
                <w:rFonts w:cs="Times New Roman"/>
                <w:szCs w:val="24"/>
              </w:rPr>
            </w:pPr>
          </w:p>
        </w:tc>
        <w:sdt>
          <w:sdtPr>
            <w:rPr>
              <w:rFonts w:cs="Times New Roman"/>
              <w:szCs w:val="24"/>
            </w:rPr>
            <w:alias w:val="BA Version"/>
            <w:tag w:val="BAVersion"/>
            <w:id w:val="-1685590809"/>
            <w:lock w:val="sdtContentLocked"/>
            <w:placeholder>
              <w:docPart w:val="FA354B29263D43B0BD4FA3934D96EC94"/>
            </w:placeholder>
          </w:sdtPr>
          <w:sdtContent>
            <w:tc>
              <w:tcPr>
                <w:tcW w:w="6858" w:type="dxa"/>
              </w:tcPr>
              <w:p w:rsidR="00DC0400" w:rsidRPr="00FF6471" w:rsidRDefault="00DC0400" w:rsidP="000F1DF9">
                <w:pPr>
                  <w:jc w:val="right"/>
                  <w:rPr>
                    <w:rFonts w:cs="Times New Roman"/>
                    <w:szCs w:val="24"/>
                  </w:rPr>
                </w:pPr>
                <w:r>
                  <w:rPr>
                    <w:rFonts w:cs="Times New Roman"/>
                    <w:szCs w:val="24"/>
                  </w:rPr>
                  <w:t>Enrolled</w:t>
                </w:r>
              </w:p>
            </w:tc>
          </w:sdtContent>
        </w:sdt>
      </w:tr>
    </w:tbl>
    <w:p w:rsidR="00DC0400" w:rsidRPr="00FF6471" w:rsidRDefault="00DC0400" w:rsidP="000F1DF9">
      <w:pPr>
        <w:spacing w:after="0" w:line="240" w:lineRule="auto"/>
        <w:rPr>
          <w:rFonts w:cs="Times New Roman"/>
          <w:szCs w:val="24"/>
        </w:rPr>
      </w:pPr>
    </w:p>
    <w:p w:rsidR="00DC0400" w:rsidRPr="00FF6471" w:rsidRDefault="00DC0400" w:rsidP="000F1DF9">
      <w:pPr>
        <w:spacing w:after="0" w:line="240" w:lineRule="auto"/>
        <w:rPr>
          <w:rFonts w:cs="Times New Roman"/>
          <w:szCs w:val="24"/>
        </w:rPr>
      </w:pPr>
    </w:p>
    <w:p w:rsidR="00DC0400" w:rsidRPr="00FF6471" w:rsidRDefault="00DC04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E654AB64244C88B60F3AEF57584C63"/>
        </w:placeholder>
      </w:sdtPr>
      <w:sdtContent>
        <w:p w:rsidR="00DC0400" w:rsidRDefault="00DC04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8D7F11ACDD4CAEA7F49F9F5EEDB207"/>
        </w:placeholder>
      </w:sdtPr>
      <w:sdtContent>
        <w:p w:rsidR="00DC0400" w:rsidRDefault="00DC0400" w:rsidP="005F6DEA">
          <w:pPr>
            <w:pStyle w:val="NormalWeb"/>
            <w:spacing w:before="0" w:beforeAutospacing="0" w:after="0" w:afterAutospacing="0"/>
            <w:jc w:val="both"/>
            <w:divId w:val="2104259807"/>
            <w:rPr>
              <w:rFonts w:eastAsia="Times New Roman"/>
              <w:bCs/>
            </w:rPr>
          </w:pPr>
        </w:p>
        <w:p w:rsidR="00DC0400" w:rsidRPr="00EC091D" w:rsidRDefault="00DC0400" w:rsidP="005F6DEA">
          <w:pPr>
            <w:pStyle w:val="NormalWeb"/>
            <w:spacing w:before="0" w:beforeAutospacing="0" w:after="0" w:afterAutospacing="0"/>
            <w:jc w:val="both"/>
            <w:divId w:val="2104259807"/>
          </w:pPr>
          <w:r w:rsidRPr="00EC091D">
            <w:t>Background</w:t>
          </w:r>
        </w:p>
        <w:p w:rsidR="00DC0400" w:rsidRPr="00EC091D" w:rsidRDefault="00DC0400" w:rsidP="005F6DEA">
          <w:pPr>
            <w:pStyle w:val="NormalWeb"/>
            <w:spacing w:before="0" w:beforeAutospacing="0" w:after="0" w:afterAutospacing="0"/>
            <w:jc w:val="both"/>
            <w:divId w:val="2104259807"/>
          </w:pPr>
          <w:r w:rsidRPr="00EC091D">
            <w:t> </w:t>
          </w:r>
        </w:p>
        <w:p w:rsidR="00DC0400" w:rsidRPr="00EC091D" w:rsidRDefault="00DC0400" w:rsidP="005F6DEA">
          <w:pPr>
            <w:pStyle w:val="NormalWeb"/>
            <w:spacing w:before="0" w:beforeAutospacing="0" w:after="0" w:afterAutospacing="0"/>
            <w:jc w:val="both"/>
            <w:divId w:val="2104259807"/>
          </w:pPr>
          <w:r w:rsidRPr="00EC091D">
            <w:t>Rapid growth in the marketplace, drastic weather events, and the evolution of the Texas wine industry as a whole has edged wine growers into a volatile economic climate. Viticulture in Texas is the only commodity where farmers do not have the right to retain title to the grapes they produce after the grapes are harvested and stored at a custom crush facility or storage facility.</w:t>
          </w:r>
        </w:p>
        <w:p w:rsidR="00DC0400" w:rsidRPr="00EC091D" w:rsidRDefault="00DC0400" w:rsidP="005F6DEA">
          <w:pPr>
            <w:pStyle w:val="NormalWeb"/>
            <w:spacing w:before="0" w:beforeAutospacing="0" w:after="0" w:afterAutospacing="0"/>
            <w:jc w:val="both"/>
            <w:divId w:val="2104259807"/>
          </w:pPr>
          <w:r w:rsidRPr="00EC091D">
            <w:t> </w:t>
          </w:r>
        </w:p>
        <w:p w:rsidR="00DC0400" w:rsidRPr="00EC091D" w:rsidRDefault="00DC0400" w:rsidP="005F6DEA">
          <w:pPr>
            <w:pStyle w:val="NormalWeb"/>
            <w:spacing w:before="0" w:beforeAutospacing="0" w:after="0" w:afterAutospacing="0"/>
            <w:jc w:val="both"/>
            <w:divId w:val="2104259807"/>
          </w:pPr>
          <w:r w:rsidRPr="00EC091D">
            <w:t>Currently, grape growers are forced to turn over the title of their grapes to a third party that contractually stores and/or processes wine yielded from the grower's grapes into bulk wine. This process creates an unfavorable market for Texas grape growers and forces the grower to often sell below market cost. A system for fluid transfers between growers, custom crush facility, and full-fledged wineries in the sale of bulk wine is needed if the wine industry is to expand in Texas.</w:t>
          </w:r>
        </w:p>
        <w:p w:rsidR="00DC0400" w:rsidRPr="00EC091D" w:rsidRDefault="00DC0400" w:rsidP="005F6DEA">
          <w:pPr>
            <w:pStyle w:val="NormalWeb"/>
            <w:spacing w:before="0" w:beforeAutospacing="0" w:after="0" w:afterAutospacing="0"/>
            <w:jc w:val="both"/>
            <w:divId w:val="2104259807"/>
          </w:pPr>
          <w:r w:rsidRPr="00EC091D">
            <w:t> </w:t>
          </w:r>
        </w:p>
        <w:p w:rsidR="00DC0400" w:rsidRPr="00EC091D" w:rsidRDefault="00DC0400" w:rsidP="005F6DEA">
          <w:pPr>
            <w:pStyle w:val="NormalWeb"/>
            <w:spacing w:before="0" w:beforeAutospacing="0" w:after="0" w:afterAutospacing="0"/>
            <w:jc w:val="both"/>
            <w:divId w:val="2104259807"/>
          </w:pPr>
          <w:r w:rsidRPr="00EC091D">
            <w:t>Bill Analysis</w:t>
          </w:r>
        </w:p>
        <w:p w:rsidR="00DC0400" w:rsidRPr="00EC091D" w:rsidRDefault="00DC0400" w:rsidP="005F6DEA">
          <w:pPr>
            <w:pStyle w:val="NormalWeb"/>
            <w:spacing w:before="0" w:beforeAutospacing="0" w:after="0" w:afterAutospacing="0"/>
            <w:jc w:val="both"/>
            <w:divId w:val="2104259807"/>
          </w:pPr>
          <w:r w:rsidRPr="00EC091D">
            <w:t> </w:t>
          </w:r>
        </w:p>
        <w:p w:rsidR="00DC0400" w:rsidRPr="00EC091D" w:rsidRDefault="00DC0400" w:rsidP="005F6DEA">
          <w:pPr>
            <w:pStyle w:val="NormalWeb"/>
            <w:spacing w:before="0" w:beforeAutospacing="0" w:after="0" w:afterAutospacing="0"/>
            <w:jc w:val="both"/>
            <w:divId w:val="2104259807"/>
          </w:pPr>
          <w:r w:rsidRPr="00EC091D">
            <w:t>S.B. 1939 will allow grape growers to retain title over their grape product at the grower's discretion. Currently, Chapter 14A (Other Public Warehouse Operators), Agriculture Code, requires a warehouse operator to issue a receipt to the produce deliverer or owner of the product that contains necessary details. The receipt is a record of the condition of the product, and holds the warehouse operator liable for the full value of the product that is represented on that receipt. The public warehouse operator is liable for the product that is on the receipt. If the operator does not properly maintain the product, the operator is required to reimburse the full value of the product to the farmer.</w:t>
          </w:r>
        </w:p>
        <w:p w:rsidR="00DC0400" w:rsidRPr="00EC091D" w:rsidRDefault="00DC0400" w:rsidP="005F6DEA">
          <w:pPr>
            <w:pStyle w:val="NormalWeb"/>
            <w:spacing w:before="0" w:beforeAutospacing="0" w:after="0" w:afterAutospacing="0"/>
            <w:jc w:val="both"/>
            <w:divId w:val="2104259807"/>
          </w:pPr>
          <w:r w:rsidRPr="00EC091D">
            <w:t> </w:t>
          </w:r>
        </w:p>
        <w:p w:rsidR="00DC0400" w:rsidRPr="00EC091D" w:rsidRDefault="00DC0400" w:rsidP="005F6DEA">
          <w:pPr>
            <w:pStyle w:val="NormalWeb"/>
            <w:spacing w:before="0" w:beforeAutospacing="0" w:after="0" w:afterAutospacing="0"/>
            <w:jc w:val="both"/>
            <w:divId w:val="2104259807"/>
          </w:pPr>
          <w:r>
            <w:t>S.B. 1939 amends Chapter 14A</w:t>
          </w:r>
          <w:r w:rsidRPr="00EC091D">
            <w:t>, Agriculture Code, to include grapes in the public warehouse operator definition. S.B. 1939 also adds a section that states the necessary information that needs to be included on the receipt issued to the owner or depositor of the grapes. S.B. 1939 creates a receipt that holds the warehouse operator liable for the full value of the grapes that are represented on the receipt. (Original Author's/Sponsor's Statement of Intent)</w:t>
          </w:r>
        </w:p>
        <w:p w:rsidR="00DC0400" w:rsidRPr="00D70925" w:rsidRDefault="00DC0400" w:rsidP="005F6DEA">
          <w:pPr>
            <w:spacing w:after="0" w:line="240" w:lineRule="auto"/>
            <w:jc w:val="both"/>
            <w:rPr>
              <w:rFonts w:eastAsia="Times New Roman" w:cs="Times New Roman"/>
              <w:bCs/>
              <w:szCs w:val="24"/>
            </w:rPr>
          </w:pPr>
        </w:p>
      </w:sdtContent>
    </w:sdt>
    <w:p w:rsidR="00DC0400" w:rsidRDefault="00DC04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1939 </w:t>
      </w:r>
      <w:bookmarkStart w:id="1" w:name="AmendsCurrentLaw"/>
      <w:bookmarkEnd w:id="1"/>
      <w:r>
        <w:rPr>
          <w:rFonts w:cs="Times New Roman"/>
          <w:szCs w:val="24"/>
        </w:rPr>
        <w:t>amends current law relating to the storage of grapes in a public warehouse.</w:t>
      </w:r>
    </w:p>
    <w:p w:rsidR="00DC0400" w:rsidRPr="00EC091D" w:rsidRDefault="00DC0400" w:rsidP="00DC0400">
      <w:pPr>
        <w:spacing w:after="0" w:line="240" w:lineRule="auto"/>
        <w:jc w:val="both"/>
        <w:rPr>
          <w:rFonts w:eastAsia="Times New Roman" w:cs="Times New Roman"/>
          <w:szCs w:val="24"/>
        </w:rPr>
      </w:pPr>
    </w:p>
    <w:p w:rsidR="00DC0400" w:rsidRPr="005C2A78" w:rsidRDefault="00DC0400" w:rsidP="00DC040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229E32D0FF49F6ABCEE74001D69243"/>
          </w:placeholder>
        </w:sdtPr>
        <w:sdtContent>
          <w:r>
            <w:rPr>
              <w:rFonts w:eastAsia="Times New Roman" w:cs="Times New Roman"/>
              <w:b/>
              <w:szCs w:val="24"/>
              <w:u w:val="single"/>
            </w:rPr>
            <w:t>RULEMAKING AUTHORITY</w:t>
          </w:r>
        </w:sdtContent>
      </w:sdt>
    </w:p>
    <w:p w:rsidR="00DC0400" w:rsidRPr="006529C4" w:rsidRDefault="00DC0400" w:rsidP="00DC0400">
      <w:pPr>
        <w:spacing w:after="0" w:line="240" w:lineRule="auto"/>
        <w:jc w:val="both"/>
        <w:rPr>
          <w:rFonts w:cs="Times New Roman"/>
          <w:szCs w:val="24"/>
        </w:rPr>
      </w:pPr>
    </w:p>
    <w:p w:rsidR="00DC0400" w:rsidRPr="006529C4" w:rsidRDefault="00DC0400" w:rsidP="00DC04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0400" w:rsidRPr="006529C4" w:rsidRDefault="00DC0400" w:rsidP="00DC0400">
      <w:pPr>
        <w:spacing w:after="0" w:line="240" w:lineRule="auto"/>
        <w:jc w:val="both"/>
        <w:rPr>
          <w:rFonts w:cs="Times New Roman"/>
          <w:szCs w:val="24"/>
        </w:rPr>
      </w:pPr>
    </w:p>
    <w:p w:rsidR="00DC0400" w:rsidRPr="005C2A78" w:rsidRDefault="00DC0400" w:rsidP="00DC04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C904675DE94E3EB022DD5A60443D81"/>
          </w:placeholder>
        </w:sdtPr>
        <w:sdtContent>
          <w:r>
            <w:rPr>
              <w:rFonts w:eastAsia="Times New Roman" w:cs="Times New Roman"/>
              <w:b/>
              <w:szCs w:val="24"/>
              <w:u w:val="single"/>
            </w:rPr>
            <w:t>SECTION BY SECTION ANALYSIS</w:t>
          </w:r>
        </w:sdtContent>
      </w:sdt>
    </w:p>
    <w:p w:rsidR="00DC0400" w:rsidRPr="005C2A78" w:rsidRDefault="00DC0400" w:rsidP="00DC0400">
      <w:pPr>
        <w:spacing w:after="0" w:line="240" w:lineRule="auto"/>
        <w:jc w:val="both"/>
        <w:rPr>
          <w:rFonts w:eastAsia="Times New Roman" w:cs="Times New Roman"/>
          <w:szCs w:val="24"/>
        </w:rPr>
      </w:pPr>
    </w:p>
    <w:p w:rsidR="00DC0400" w:rsidRDefault="00DC0400" w:rsidP="00DC0400">
      <w:pPr>
        <w:spacing w:after="0" w:line="240" w:lineRule="auto"/>
        <w:jc w:val="both"/>
      </w:pPr>
      <w:r>
        <w:t xml:space="preserve">SECTION 1. Amends Section 14A.001(1), Agriculture Code, to redefine "public warehouse operator" as a person who stores certain goods, including grapes. </w:t>
      </w:r>
    </w:p>
    <w:p w:rsidR="00DC0400" w:rsidRDefault="00DC0400" w:rsidP="00DC0400">
      <w:pPr>
        <w:spacing w:after="0" w:line="240" w:lineRule="auto"/>
        <w:jc w:val="both"/>
      </w:pPr>
    </w:p>
    <w:p w:rsidR="00DC0400" w:rsidRDefault="00DC0400" w:rsidP="00DC0400">
      <w:pPr>
        <w:spacing w:after="0" w:line="240" w:lineRule="auto"/>
        <w:jc w:val="both"/>
      </w:pPr>
      <w:r>
        <w:t>SECTION 2. Amends Chapter 14A, Agriculture Code, by adding Sections 14A.0065 and 14A.0115, as follows:</w:t>
      </w:r>
      <w:r w:rsidRPr="0031117F">
        <w:t xml:space="preserve"> </w:t>
      </w:r>
    </w:p>
    <w:p w:rsidR="00DC0400" w:rsidRDefault="00DC0400" w:rsidP="00DC0400">
      <w:pPr>
        <w:spacing w:after="0" w:line="240" w:lineRule="auto"/>
        <w:jc w:val="both"/>
      </w:pPr>
    </w:p>
    <w:p w:rsidR="00DC0400" w:rsidRDefault="00DC0400" w:rsidP="00DC0400">
      <w:pPr>
        <w:spacing w:after="0" w:line="240" w:lineRule="auto"/>
        <w:ind w:left="720"/>
        <w:jc w:val="both"/>
      </w:pPr>
      <w:r>
        <w:t xml:space="preserve">Sec. 14A.0065. RECEIPT FOR GRAPES. (a) Requires a public warehouse operator to issue a warehouse receipt to any person who deposits grapes in the warehouse operator’s warehouse and requests a receipt. </w:t>
      </w:r>
    </w:p>
    <w:p w:rsidR="00DC0400" w:rsidRDefault="00DC0400" w:rsidP="00DC0400">
      <w:pPr>
        <w:spacing w:after="0" w:line="240" w:lineRule="auto"/>
        <w:ind w:left="720"/>
        <w:jc w:val="both"/>
      </w:pPr>
    </w:p>
    <w:p w:rsidR="00DC0400" w:rsidRDefault="00DC0400" w:rsidP="00DC0400">
      <w:pPr>
        <w:spacing w:after="0" w:line="240" w:lineRule="auto"/>
        <w:ind w:left="1440"/>
        <w:jc w:val="both"/>
      </w:pPr>
      <w:r>
        <w:t xml:space="preserve">(b) Requires the receipt to contain: </w:t>
      </w:r>
    </w:p>
    <w:p w:rsidR="00DC0400" w:rsidRDefault="00DC0400" w:rsidP="00DC0400">
      <w:pPr>
        <w:spacing w:after="0" w:line="240" w:lineRule="auto"/>
        <w:ind w:left="1440"/>
        <w:jc w:val="both"/>
      </w:pPr>
    </w:p>
    <w:p w:rsidR="00DC0400" w:rsidRDefault="00DC0400" w:rsidP="00DC0400">
      <w:pPr>
        <w:spacing w:after="0" w:line="240" w:lineRule="auto"/>
        <w:ind w:left="2160"/>
        <w:jc w:val="both"/>
      </w:pPr>
      <w:r>
        <w:t xml:space="preserve">(1) all information required to be included on a receipt by Section 14A.005 (Receipts); </w:t>
      </w:r>
    </w:p>
    <w:p w:rsidR="00DC0400" w:rsidRDefault="00DC0400" w:rsidP="00DC0400">
      <w:pPr>
        <w:spacing w:after="0" w:line="240" w:lineRule="auto"/>
        <w:ind w:left="2160"/>
        <w:jc w:val="both"/>
      </w:pPr>
    </w:p>
    <w:p w:rsidR="00DC0400" w:rsidRDefault="00DC0400" w:rsidP="00DC0400">
      <w:pPr>
        <w:spacing w:after="0" w:line="240" w:lineRule="auto"/>
        <w:ind w:left="2160"/>
        <w:jc w:val="both"/>
      </w:pPr>
      <w:r>
        <w:t xml:space="preserve">(2) the date on which the grapes were received in the warehouse; </w:t>
      </w:r>
    </w:p>
    <w:p w:rsidR="00DC0400" w:rsidRDefault="00DC0400" w:rsidP="00DC0400">
      <w:pPr>
        <w:spacing w:after="0" w:line="240" w:lineRule="auto"/>
        <w:ind w:left="2160"/>
        <w:jc w:val="both"/>
      </w:pPr>
    </w:p>
    <w:p w:rsidR="00DC0400" w:rsidRDefault="00DC0400" w:rsidP="00DC0400">
      <w:pPr>
        <w:spacing w:after="0" w:line="240" w:lineRule="auto"/>
        <w:ind w:left="2160"/>
        <w:jc w:val="both"/>
      </w:pPr>
      <w:r>
        <w:t xml:space="preserve">(3) a statement that the grapes represented by the receipt are deliverable on return of the receipt properly endorsed and payment of charges for storage and insurance stated on the face of the receipt; and </w:t>
      </w:r>
    </w:p>
    <w:p w:rsidR="00DC0400" w:rsidRDefault="00DC0400" w:rsidP="00DC0400">
      <w:pPr>
        <w:spacing w:after="0" w:line="240" w:lineRule="auto"/>
        <w:ind w:left="2160"/>
        <w:jc w:val="both"/>
      </w:pPr>
    </w:p>
    <w:p w:rsidR="00DC0400" w:rsidRDefault="00DC0400" w:rsidP="00DC0400">
      <w:pPr>
        <w:spacing w:after="0" w:line="240" w:lineRule="auto"/>
        <w:ind w:left="2160"/>
        <w:jc w:val="both"/>
      </w:pPr>
      <w:r>
        <w:t xml:space="preserve">(4) a statement of the varietal of the grapes represented by the receipt. </w:t>
      </w:r>
    </w:p>
    <w:p w:rsidR="00DC0400" w:rsidRDefault="00DC0400" w:rsidP="00DC0400">
      <w:pPr>
        <w:spacing w:after="0" w:line="240" w:lineRule="auto"/>
        <w:ind w:left="1440"/>
        <w:jc w:val="both"/>
      </w:pPr>
    </w:p>
    <w:p w:rsidR="00DC0400" w:rsidRDefault="00DC0400" w:rsidP="00DC0400">
      <w:pPr>
        <w:spacing w:after="0" w:line="240" w:lineRule="auto"/>
        <w:ind w:left="1440"/>
        <w:jc w:val="both"/>
      </w:pPr>
      <w:r>
        <w:t xml:space="preserve">(c) Establishes that failure or neglect by a public warehouse operator to comply with the provisions of this section is a ground for revocation of a certificate to transact business as a public warehouse operator. </w:t>
      </w:r>
    </w:p>
    <w:p w:rsidR="00DC0400" w:rsidRDefault="00DC0400" w:rsidP="00DC0400">
      <w:pPr>
        <w:spacing w:after="0" w:line="240" w:lineRule="auto"/>
        <w:ind w:left="1440"/>
        <w:jc w:val="both"/>
      </w:pPr>
    </w:p>
    <w:p w:rsidR="00DC0400" w:rsidRDefault="00DC0400" w:rsidP="00DC0400">
      <w:pPr>
        <w:spacing w:after="0" w:line="240" w:lineRule="auto"/>
        <w:ind w:left="720"/>
        <w:jc w:val="both"/>
      </w:pPr>
      <w:r>
        <w:t>Sec. 14A.0115. GRAPE BYPRODUCTS. Provides that, notwithstanding other law, a natural byproduct of grapes stored in a public warehouse operator's warehouse is an agricultural commodity and is not subject to regulation under other law, regardless of the byproduct's alcohol content, until the byproduct is:</w:t>
      </w:r>
    </w:p>
    <w:p w:rsidR="00DC0400" w:rsidRDefault="00DC0400" w:rsidP="00DC0400">
      <w:pPr>
        <w:spacing w:after="0" w:line="240" w:lineRule="auto"/>
        <w:ind w:left="720"/>
        <w:jc w:val="both"/>
      </w:pPr>
    </w:p>
    <w:p w:rsidR="00DC0400" w:rsidRDefault="00DC0400" w:rsidP="00DC0400">
      <w:pPr>
        <w:spacing w:after="0" w:line="240" w:lineRule="auto"/>
        <w:ind w:left="2160"/>
        <w:jc w:val="both"/>
      </w:pPr>
      <w:r>
        <w:t>(1) removed from the warehouse; or</w:t>
      </w:r>
    </w:p>
    <w:p w:rsidR="00DC0400" w:rsidRDefault="00DC0400" w:rsidP="00DC0400">
      <w:pPr>
        <w:spacing w:after="0" w:line="240" w:lineRule="auto"/>
        <w:ind w:left="2160"/>
        <w:jc w:val="both"/>
      </w:pPr>
    </w:p>
    <w:p w:rsidR="00DC0400" w:rsidRDefault="00DC0400" w:rsidP="00DC0400">
      <w:pPr>
        <w:spacing w:after="0" w:line="240" w:lineRule="auto"/>
        <w:ind w:left="2160"/>
        <w:jc w:val="both"/>
      </w:pPr>
      <w:r>
        <w:t>(2) mixed with another ingredient.</w:t>
      </w:r>
    </w:p>
    <w:p w:rsidR="00DC0400" w:rsidRDefault="00DC0400" w:rsidP="00DC0400">
      <w:pPr>
        <w:spacing w:after="0" w:line="240" w:lineRule="auto"/>
        <w:jc w:val="both"/>
      </w:pPr>
    </w:p>
    <w:p w:rsidR="00DC0400" w:rsidRDefault="00DC0400" w:rsidP="00DC0400">
      <w:pPr>
        <w:spacing w:after="0" w:line="240" w:lineRule="auto"/>
        <w:jc w:val="both"/>
      </w:pPr>
      <w:r>
        <w:t xml:space="preserve">SECTION 3. Amends Section 14A.012, Agriculture Code, by adding Subsection (c) to provide that this chapter (Other Public Warehouse Operators) does not apply to a producer of grapes who stores in a warehouse owned by the producer grapes produced and owned by the producer. </w:t>
      </w:r>
    </w:p>
    <w:p w:rsidR="00DC0400" w:rsidRDefault="00DC0400" w:rsidP="00DC0400">
      <w:pPr>
        <w:spacing w:after="0" w:line="240" w:lineRule="auto"/>
        <w:jc w:val="both"/>
      </w:pPr>
    </w:p>
    <w:p w:rsidR="00DC0400" w:rsidRPr="00C8671F" w:rsidRDefault="00DC0400" w:rsidP="00DC0400">
      <w:pPr>
        <w:spacing w:after="0" w:line="240" w:lineRule="auto"/>
        <w:jc w:val="both"/>
        <w:rPr>
          <w:rFonts w:eastAsia="Times New Roman" w:cs="Times New Roman"/>
          <w:szCs w:val="24"/>
        </w:rPr>
      </w:pPr>
      <w:r>
        <w:t>SECTION 4. Effective date: September 1, 2019.</w:t>
      </w:r>
    </w:p>
    <w:sectPr w:rsidR="00DC04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129" w:rsidRDefault="00835129" w:rsidP="000F1DF9">
      <w:pPr>
        <w:spacing w:after="0" w:line="240" w:lineRule="auto"/>
      </w:pPr>
      <w:r>
        <w:separator/>
      </w:r>
    </w:p>
  </w:endnote>
  <w:endnote w:type="continuationSeparator" w:id="0">
    <w:p w:rsidR="00835129" w:rsidRDefault="008351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51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040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0400">
                <w:rPr>
                  <w:sz w:val="20"/>
                  <w:szCs w:val="20"/>
                </w:rPr>
                <w:t>S.B. 1939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04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51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04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04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129" w:rsidRDefault="00835129" w:rsidP="000F1DF9">
      <w:pPr>
        <w:spacing w:after="0" w:line="240" w:lineRule="auto"/>
      </w:pPr>
      <w:r>
        <w:separator/>
      </w:r>
    </w:p>
  </w:footnote>
  <w:footnote w:type="continuationSeparator" w:id="0">
    <w:p w:rsidR="00835129" w:rsidRDefault="008351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512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040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CE4F7-9748-4193-A7F1-37560865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04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1C70" w:rsidP="00331C7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17172829B04CF19641331DC9AE93F7"/>
        <w:category>
          <w:name w:val="General"/>
          <w:gallery w:val="placeholder"/>
        </w:category>
        <w:types>
          <w:type w:val="bbPlcHdr"/>
        </w:types>
        <w:behaviors>
          <w:behavior w:val="content"/>
        </w:behaviors>
        <w:guid w:val="{37079D20-936F-4B54-B220-5084F6E3303C}"/>
      </w:docPartPr>
      <w:docPartBody>
        <w:p w:rsidR="00000000" w:rsidRDefault="00174C24"/>
      </w:docPartBody>
    </w:docPart>
    <w:docPart>
      <w:docPartPr>
        <w:name w:val="7DDAE08113B546FF8A0A8E75888C6DE5"/>
        <w:category>
          <w:name w:val="General"/>
          <w:gallery w:val="placeholder"/>
        </w:category>
        <w:types>
          <w:type w:val="bbPlcHdr"/>
        </w:types>
        <w:behaviors>
          <w:behavior w:val="content"/>
        </w:behaviors>
        <w:guid w:val="{58AB6661-F18A-481A-8069-9CF81F3E0C32}"/>
      </w:docPartPr>
      <w:docPartBody>
        <w:p w:rsidR="00000000" w:rsidRDefault="00174C24"/>
      </w:docPartBody>
    </w:docPart>
    <w:docPart>
      <w:docPartPr>
        <w:name w:val="178AFE57015A410AAE2445178966BB8F"/>
        <w:category>
          <w:name w:val="General"/>
          <w:gallery w:val="placeholder"/>
        </w:category>
        <w:types>
          <w:type w:val="bbPlcHdr"/>
        </w:types>
        <w:behaviors>
          <w:behavior w:val="content"/>
        </w:behaviors>
        <w:guid w:val="{86E47DE2-0FA8-4A61-8BE0-A3C81E176C0B}"/>
      </w:docPartPr>
      <w:docPartBody>
        <w:p w:rsidR="00000000" w:rsidRDefault="00174C24"/>
      </w:docPartBody>
    </w:docPart>
    <w:docPart>
      <w:docPartPr>
        <w:name w:val="F55633299FD64D1EA34C78DEC2CE265D"/>
        <w:category>
          <w:name w:val="General"/>
          <w:gallery w:val="placeholder"/>
        </w:category>
        <w:types>
          <w:type w:val="bbPlcHdr"/>
        </w:types>
        <w:behaviors>
          <w:behavior w:val="content"/>
        </w:behaviors>
        <w:guid w:val="{BC2C35C7-8C70-48F0-9FE8-23351A7A799B}"/>
      </w:docPartPr>
      <w:docPartBody>
        <w:p w:rsidR="00000000" w:rsidRDefault="00174C24"/>
      </w:docPartBody>
    </w:docPart>
    <w:docPart>
      <w:docPartPr>
        <w:name w:val="FF8D4A7BCE444C548B1E4A36466F7AD2"/>
        <w:category>
          <w:name w:val="General"/>
          <w:gallery w:val="placeholder"/>
        </w:category>
        <w:types>
          <w:type w:val="bbPlcHdr"/>
        </w:types>
        <w:behaviors>
          <w:behavior w:val="content"/>
        </w:behaviors>
        <w:guid w:val="{789C97B7-A731-41FA-B27E-132EF10E7461}"/>
      </w:docPartPr>
      <w:docPartBody>
        <w:p w:rsidR="00000000" w:rsidRDefault="00174C24"/>
      </w:docPartBody>
    </w:docPart>
    <w:docPart>
      <w:docPartPr>
        <w:name w:val="3484E6361BE34115B39565E36177F6EC"/>
        <w:category>
          <w:name w:val="General"/>
          <w:gallery w:val="placeholder"/>
        </w:category>
        <w:types>
          <w:type w:val="bbPlcHdr"/>
        </w:types>
        <w:behaviors>
          <w:behavior w:val="content"/>
        </w:behaviors>
        <w:guid w:val="{BB964E63-45B2-4A44-A7DD-9D795FEDD007}"/>
      </w:docPartPr>
      <w:docPartBody>
        <w:p w:rsidR="00000000" w:rsidRDefault="00174C24"/>
      </w:docPartBody>
    </w:docPart>
    <w:docPart>
      <w:docPartPr>
        <w:name w:val="2E8CD87071D84A6BB6F85B031DD12AF6"/>
        <w:category>
          <w:name w:val="General"/>
          <w:gallery w:val="placeholder"/>
        </w:category>
        <w:types>
          <w:type w:val="bbPlcHdr"/>
        </w:types>
        <w:behaviors>
          <w:behavior w:val="content"/>
        </w:behaviors>
        <w:guid w:val="{20259990-EB26-4ADF-818B-ECB350773A4F}"/>
      </w:docPartPr>
      <w:docPartBody>
        <w:p w:rsidR="00000000" w:rsidRDefault="00174C24"/>
      </w:docPartBody>
    </w:docPart>
    <w:docPart>
      <w:docPartPr>
        <w:name w:val="A716FECBA797468BA2BDFE080B8A8C6E"/>
        <w:category>
          <w:name w:val="General"/>
          <w:gallery w:val="placeholder"/>
        </w:category>
        <w:types>
          <w:type w:val="bbPlcHdr"/>
        </w:types>
        <w:behaviors>
          <w:behavior w:val="content"/>
        </w:behaviors>
        <w:guid w:val="{8A13AF37-FF4C-4421-9FB5-425B5AC99D18}"/>
      </w:docPartPr>
      <w:docPartBody>
        <w:p w:rsidR="00000000" w:rsidRDefault="00174C24"/>
      </w:docPartBody>
    </w:docPart>
    <w:docPart>
      <w:docPartPr>
        <w:name w:val="2F46404B19F54DAEADDAF0995EA8A85C"/>
        <w:category>
          <w:name w:val="General"/>
          <w:gallery w:val="placeholder"/>
        </w:category>
        <w:types>
          <w:type w:val="bbPlcHdr"/>
        </w:types>
        <w:behaviors>
          <w:behavior w:val="content"/>
        </w:behaviors>
        <w:guid w:val="{EF05E239-07E1-4D33-B764-31652F89DCE7}"/>
      </w:docPartPr>
      <w:docPartBody>
        <w:p w:rsidR="00000000" w:rsidRDefault="00331C70" w:rsidP="00331C70">
          <w:pPr>
            <w:pStyle w:val="2F46404B19F54DAEADDAF0995EA8A85C"/>
          </w:pPr>
          <w:r w:rsidRPr="00A30DD1">
            <w:rPr>
              <w:rStyle w:val="PlaceholderText"/>
            </w:rPr>
            <w:t>Click here to enter a date.</w:t>
          </w:r>
        </w:p>
      </w:docPartBody>
    </w:docPart>
    <w:docPart>
      <w:docPartPr>
        <w:name w:val="FA354B29263D43B0BD4FA3934D96EC94"/>
        <w:category>
          <w:name w:val="General"/>
          <w:gallery w:val="placeholder"/>
        </w:category>
        <w:types>
          <w:type w:val="bbPlcHdr"/>
        </w:types>
        <w:behaviors>
          <w:behavior w:val="content"/>
        </w:behaviors>
        <w:guid w:val="{2363A1CD-B28A-42C0-AAC5-6A7B742077D3}"/>
      </w:docPartPr>
      <w:docPartBody>
        <w:p w:rsidR="00000000" w:rsidRDefault="00174C24"/>
      </w:docPartBody>
    </w:docPart>
    <w:docPart>
      <w:docPartPr>
        <w:name w:val="79E654AB64244C88B60F3AEF57584C63"/>
        <w:category>
          <w:name w:val="General"/>
          <w:gallery w:val="placeholder"/>
        </w:category>
        <w:types>
          <w:type w:val="bbPlcHdr"/>
        </w:types>
        <w:behaviors>
          <w:behavior w:val="content"/>
        </w:behaviors>
        <w:guid w:val="{AE16584E-8C29-4358-9DE3-9EEA78202776}"/>
      </w:docPartPr>
      <w:docPartBody>
        <w:p w:rsidR="00000000" w:rsidRDefault="00174C24"/>
      </w:docPartBody>
    </w:docPart>
    <w:docPart>
      <w:docPartPr>
        <w:name w:val="BA8D7F11ACDD4CAEA7F49F9F5EEDB207"/>
        <w:category>
          <w:name w:val="General"/>
          <w:gallery w:val="placeholder"/>
        </w:category>
        <w:types>
          <w:type w:val="bbPlcHdr"/>
        </w:types>
        <w:behaviors>
          <w:behavior w:val="content"/>
        </w:behaviors>
        <w:guid w:val="{04CDA90C-9C40-40D2-9370-97004BB6DB2C}"/>
      </w:docPartPr>
      <w:docPartBody>
        <w:p w:rsidR="00000000" w:rsidRDefault="00331C70" w:rsidP="00331C70">
          <w:pPr>
            <w:pStyle w:val="BA8D7F11ACDD4CAEA7F49F9F5EEDB207"/>
          </w:pPr>
          <w:r>
            <w:rPr>
              <w:rFonts w:eastAsia="Times New Roman" w:cs="Times New Roman"/>
              <w:bCs/>
              <w:szCs w:val="24"/>
            </w:rPr>
            <w:t xml:space="preserve"> </w:t>
          </w:r>
        </w:p>
      </w:docPartBody>
    </w:docPart>
    <w:docPart>
      <w:docPartPr>
        <w:name w:val="EF229E32D0FF49F6ABCEE74001D69243"/>
        <w:category>
          <w:name w:val="General"/>
          <w:gallery w:val="placeholder"/>
        </w:category>
        <w:types>
          <w:type w:val="bbPlcHdr"/>
        </w:types>
        <w:behaviors>
          <w:behavior w:val="content"/>
        </w:behaviors>
        <w:guid w:val="{EADFD156-C016-4B3A-87B9-260D6BD08FB8}"/>
      </w:docPartPr>
      <w:docPartBody>
        <w:p w:rsidR="00000000" w:rsidRDefault="00174C24"/>
      </w:docPartBody>
    </w:docPart>
    <w:docPart>
      <w:docPartPr>
        <w:name w:val="33C904675DE94E3EB022DD5A60443D81"/>
        <w:category>
          <w:name w:val="General"/>
          <w:gallery w:val="placeholder"/>
        </w:category>
        <w:types>
          <w:type w:val="bbPlcHdr"/>
        </w:types>
        <w:behaviors>
          <w:behavior w:val="content"/>
        </w:behaviors>
        <w:guid w:val="{2754E74D-5A11-4FDB-879D-A23836DFA7D9}"/>
      </w:docPartPr>
      <w:docPartBody>
        <w:p w:rsidR="00000000" w:rsidRDefault="00174C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4C24"/>
    <w:rsid w:val="001C5F26"/>
    <w:rsid w:val="00280096"/>
    <w:rsid w:val="00290C4E"/>
    <w:rsid w:val="002A4665"/>
    <w:rsid w:val="002A5E86"/>
    <w:rsid w:val="002F07B9"/>
    <w:rsid w:val="0032359E"/>
    <w:rsid w:val="00330290"/>
    <w:rsid w:val="00331C7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C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1C70"/>
    <w:rPr>
      <w:rFonts w:ascii="Times New Roman" w:hAnsi="Times New Roman"/>
      <w:sz w:val="24"/>
    </w:rPr>
  </w:style>
  <w:style w:type="paragraph" w:customStyle="1" w:styleId="487D89B4F8B34DB4967D41FE18F7F88D9">
    <w:name w:val="487D89B4F8B34DB4967D41FE18F7F88D9"/>
    <w:rsid w:val="00331C70"/>
    <w:rPr>
      <w:rFonts w:ascii="Times New Roman" w:hAnsi="Times New Roman"/>
      <w:sz w:val="24"/>
    </w:rPr>
  </w:style>
  <w:style w:type="paragraph" w:customStyle="1" w:styleId="AE2570ED5D764CD7AF9686706F550F4622">
    <w:name w:val="AE2570ED5D764CD7AF9686706F550F4622"/>
    <w:rsid w:val="00331C70"/>
    <w:pPr>
      <w:tabs>
        <w:tab w:val="center" w:pos="4680"/>
        <w:tab w:val="right" w:pos="9360"/>
      </w:tabs>
      <w:spacing w:after="0" w:line="240" w:lineRule="auto"/>
    </w:pPr>
    <w:rPr>
      <w:rFonts w:ascii="Times New Roman" w:hAnsi="Times New Roman"/>
      <w:sz w:val="24"/>
    </w:rPr>
  </w:style>
  <w:style w:type="paragraph" w:customStyle="1" w:styleId="2F46404B19F54DAEADDAF0995EA8A85C">
    <w:name w:val="2F46404B19F54DAEADDAF0995EA8A85C"/>
    <w:rsid w:val="00331C70"/>
    <w:pPr>
      <w:spacing w:after="160" w:line="259" w:lineRule="auto"/>
    </w:pPr>
  </w:style>
  <w:style w:type="paragraph" w:customStyle="1" w:styleId="BA8D7F11ACDD4CAEA7F49F9F5EEDB207">
    <w:name w:val="BA8D7F11ACDD4CAEA7F49F9F5EEDB207"/>
    <w:rsid w:val="00331C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29FB2E-BE39-482F-AD04-0AEDC9C2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650</Words>
  <Characters>3708</Characters>
  <Application>Microsoft Office Word</Application>
  <DocSecurity>0</DocSecurity>
  <Lines>30</Lines>
  <Paragraphs>8</Paragraphs>
  <ScaleCrop>false</ScaleCrop>
  <Company>Texas Legislative Council</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2019-08-23T19:52:00Z</dcterms:modified>
</cp:coreProperties>
</file>

<file path=docProps/custom.xml><?xml version="1.0" encoding="utf-8"?>
<op:Properties xmlns:vt="http://schemas.openxmlformats.org/officeDocument/2006/docPropsVTypes" xmlns:op="http://schemas.openxmlformats.org/officeDocument/2006/custom-properties"/>
</file>