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4C259A" w:rsidTr="00345119">
        <w:tc>
          <w:tcPr>
            <w:tcW w:w="9576" w:type="dxa"/>
            <w:noWrap/>
          </w:tcPr>
          <w:p w:rsidR="008423E4" w:rsidRPr="0022177D" w:rsidRDefault="00E864F9" w:rsidP="00345119">
            <w:pPr>
              <w:pStyle w:val="Heading1"/>
            </w:pPr>
            <w:bookmarkStart w:id="0" w:name="_GoBack"/>
            <w:bookmarkEnd w:id="0"/>
            <w:r w:rsidRPr="00631897">
              <w:t>BILL ANALYSIS</w:t>
            </w:r>
          </w:p>
        </w:tc>
      </w:tr>
    </w:tbl>
    <w:p w:rsidR="008423E4" w:rsidRPr="0022177D" w:rsidRDefault="00E864F9" w:rsidP="008423E4">
      <w:pPr>
        <w:jc w:val="center"/>
      </w:pPr>
    </w:p>
    <w:p w:rsidR="008423E4" w:rsidRPr="00B31F0E" w:rsidRDefault="00E864F9" w:rsidP="008423E4"/>
    <w:p w:rsidR="008423E4" w:rsidRPr="00742794" w:rsidRDefault="00E864F9" w:rsidP="008423E4">
      <w:pPr>
        <w:tabs>
          <w:tab w:val="right" w:pos="9360"/>
        </w:tabs>
      </w:pPr>
    </w:p>
    <w:tbl>
      <w:tblPr>
        <w:tblW w:w="0" w:type="auto"/>
        <w:tblLayout w:type="fixed"/>
        <w:tblLook w:val="01E0" w:firstRow="1" w:lastRow="1" w:firstColumn="1" w:lastColumn="1" w:noHBand="0" w:noVBand="0"/>
      </w:tblPr>
      <w:tblGrid>
        <w:gridCol w:w="9576"/>
      </w:tblGrid>
      <w:tr w:rsidR="004C259A" w:rsidTr="00345119">
        <w:tc>
          <w:tcPr>
            <w:tcW w:w="9576" w:type="dxa"/>
          </w:tcPr>
          <w:p w:rsidR="008423E4" w:rsidRPr="00861995" w:rsidRDefault="00E864F9" w:rsidP="00345119">
            <w:pPr>
              <w:jc w:val="right"/>
            </w:pPr>
            <w:r>
              <w:t>S.B. 1940</w:t>
            </w:r>
          </w:p>
        </w:tc>
      </w:tr>
      <w:tr w:rsidR="004C259A" w:rsidTr="00345119">
        <w:tc>
          <w:tcPr>
            <w:tcW w:w="9576" w:type="dxa"/>
          </w:tcPr>
          <w:p w:rsidR="008423E4" w:rsidRPr="00861995" w:rsidRDefault="00E864F9" w:rsidP="00CD50AF">
            <w:pPr>
              <w:jc w:val="right"/>
            </w:pPr>
            <w:r>
              <w:t xml:space="preserve">By: </w:t>
            </w:r>
            <w:r>
              <w:t>Hancock</w:t>
            </w:r>
          </w:p>
        </w:tc>
      </w:tr>
      <w:tr w:rsidR="004C259A" w:rsidTr="00345119">
        <w:tc>
          <w:tcPr>
            <w:tcW w:w="9576" w:type="dxa"/>
          </w:tcPr>
          <w:p w:rsidR="008423E4" w:rsidRPr="00861995" w:rsidRDefault="00E864F9" w:rsidP="00345119">
            <w:pPr>
              <w:jc w:val="right"/>
            </w:pPr>
            <w:r>
              <w:t>Insurance</w:t>
            </w:r>
          </w:p>
        </w:tc>
      </w:tr>
      <w:tr w:rsidR="004C259A" w:rsidTr="00345119">
        <w:tc>
          <w:tcPr>
            <w:tcW w:w="9576" w:type="dxa"/>
          </w:tcPr>
          <w:p w:rsidR="008423E4" w:rsidRDefault="00E864F9" w:rsidP="00345119">
            <w:pPr>
              <w:jc w:val="right"/>
            </w:pPr>
            <w:r>
              <w:t>Committee Report (Unamended)</w:t>
            </w:r>
          </w:p>
        </w:tc>
      </w:tr>
    </w:tbl>
    <w:p w:rsidR="008423E4" w:rsidRDefault="00E864F9" w:rsidP="008423E4">
      <w:pPr>
        <w:tabs>
          <w:tab w:val="right" w:pos="9360"/>
        </w:tabs>
      </w:pPr>
    </w:p>
    <w:p w:rsidR="008423E4" w:rsidRDefault="00E864F9" w:rsidP="008423E4"/>
    <w:p w:rsidR="008423E4" w:rsidRDefault="00E864F9" w:rsidP="008423E4"/>
    <w:tbl>
      <w:tblPr>
        <w:tblW w:w="0" w:type="auto"/>
        <w:tblCellMar>
          <w:left w:w="115" w:type="dxa"/>
          <w:right w:w="115" w:type="dxa"/>
        </w:tblCellMar>
        <w:tblLook w:val="01E0" w:firstRow="1" w:lastRow="1" w:firstColumn="1" w:lastColumn="1" w:noHBand="0" w:noVBand="0"/>
      </w:tblPr>
      <w:tblGrid>
        <w:gridCol w:w="9576"/>
      </w:tblGrid>
      <w:tr w:rsidR="004C259A" w:rsidTr="00345119">
        <w:tc>
          <w:tcPr>
            <w:tcW w:w="9576" w:type="dxa"/>
          </w:tcPr>
          <w:p w:rsidR="008423E4" w:rsidRPr="00A8133F" w:rsidRDefault="00E864F9" w:rsidP="00136C1C">
            <w:pPr>
              <w:rPr>
                <w:b/>
              </w:rPr>
            </w:pPr>
            <w:r w:rsidRPr="009C1E9A">
              <w:rPr>
                <w:b/>
                <w:u w:val="single"/>
              </w:rPr>
              <w:t>BACKGROUND AND PURPOSE</w:t>
            </w:r>
            <w:r>
              <w:rPr>
                <w:b/>
              </w:rPr>
              <w:t xml:space="preserve"> </w:t>
            </w:r>
          </w:p>
          <w:p w:rsidR="008423E4" w:rsidRDefault="00E864F9" w:rsidP="00136C1C"/>
          <w:p w:rsidR="008423E4" w:rsidRDefault="00E864F9" w:rsidP="00136C1C">
            <w:pPr>
              <w:pStyle w:val="Header"/>
              <w:jc w:val="both"/>
            </w:pPr>
            <w:r>
              <w:t xml:space="preserve">The state operates a health insurance risk pool that seeks to provide health insurance to eligible Texans who are </w:t>
            </w:r>
            <w:r>
              <w:t xml:space="preserve">otherwise </w:t>
            </w:r>
            <w:r>
              <w:t xml:space="preserve">unable to obtain health insurance due to certain health conditions. Following the enactment of certain federal legislation that generally prohibited insurers from rejecting applicants due to preexisting health conditions, the legislature took steps toward </w:t>
            </w:r>
            <w:r>
              <w:t xml:space="preserve">dissolving the risk pool in 2019. </w:t>
            </w:r>
            <w:r>
              <w:t>S</w:t>
            </w:r>
            <w:r>
              <w:t xml:space="preserve">.B. </w:t>
            </w:r>
            <w:r>
              <w:t xml:space="preserve">1940 </w:t>
            </w:r>
            <w:r>
              <w:t>seeks to provide a safety net for vulnerable Texa</w:t>
            </w:r>
            <w:r>
              <w:t>n</w:t>
            </w:r>
            <w:r>
              <w:t>s in case federal action requires the establishment of a state risk pool to cover individuals with high</w:t>
            </w:r>
            <w:r>
              <w:noBreakHyphen/>
            </w:r>
            <w:r>
              <w:t>cost medical conditions by postponing the dissolution of t</w:t>
            </w:r>
            <w:r>
              <w:t xml:space="preserve">he risk pool to August 2021 </w:t>
            </w:r>
            <w:r>
              <w:t>and providing the commissioner of insurance with broader authority to seek federal waivers with respect to insurance provided under the risk pool.</w:t>
            </w:r>
          </w:p>
          <w:p w:rsidR="008423E4" w:rsidRPr="00E26B13" w:rsidRDefault="00E864F9" w:rsidP="00136C1C">
            <w:pPr>
              <w:rPr>
                <w:b/>
              </w:rPr>
            </w:pPr>
          </w:p>
        </w:tc>
      </w:tr>
      <w:tr w:rsidR="004C259A" w:rsidTr="00345119">
        <w:tc>
          <w:tcPr>
            <w:tcW w:w="9576" w:type="dxa"/>
          </w:tcPr>
          <w:p w:rsidR="0017725B" w:rsidRDefault="00E864F9" w:rsidP="00136C1C">
            <w:pPr>
              <w:rPr>
                <w:b/>
                <w:u w:val="single"/>
              </w:rPr>
            </w:pPr>
            <w:r>
              <w:rPr>
                <w:b/>
                <w:u w:val="single"/>
              </w:rPr>
              <w:t>CRIMINAL JUSTICE IMPACT</w:t>
            </w:r>
          </w:p>
          <w:p w:rsidR="0017725B" w:rsidRDefault="00E864F9" w:rsidP="00136C1C">
            <w:pPr>
              <w:rPr>
                <w:b/>
                <w:u w:val="single"/>
              </w:rPr>
            </w:pPr>
          </w:p>
          <w:p w:rsidR="00F55E8B" w:rsidRPr="00F55E8B" w:rsidRDefault="00E864F9" w:rsidP="00136C1C">
            <w:pPr>
              <w:jc w:val="both"/>
            </w:pPr>
            <w:r>
              <w:t xml:space="preserve">It is the committee's opinion that this bill does not </w:t>
            </w:r>
            <w:r>
              <w:t>expressly create a criminal offense, increase the punishment for an existing criminal offense or category of offenses, or change the eligibility of a person for community supervision, parole, or mandatory supervision.</w:t>
            </w:r>
          </w:p>
          <w:p w:rsidR="0017725B" w:rsidRPr="0017725B" w:rsidRDefault="00E864F9" w:rsidP="00136C1C">
            <w:pPr>
              <w:rPr>
                <w:b/>
                <w:u w:val="single"/>
              </w:rPr>
            </w:pPr>
          </w:p>
        </w:tc>
      </w:tr>
      <w:tr w:rsidR="004C259A" w:rsidTr="00345119">
        <w:tc>
          <w:tcPr>
            <w:tcW w:w="9576" w:type="dxa"/>
          </w:tcPr>
          <w:p w:rsidR="008423E4" w:rsidRPr="00A8133F" w:rsidRDefault="00E864F9" w:rsidP="00136C1C">
            <w:pPr>
              <w:rPr>
                <w:b/>
              </w:rPr>
            </w:pPr>
            <w:r w:rsidRPr="009C1E9A">
              <w:rPr>
                <w:b/>
                <w:u w:val="single"/>
              </w:rPr>
              <w:t>RULEMAKING AUTHORITY</w:t>
            </w:r>
            <w:r>
              <w:rPr>
                <w:b/>
              </w:rPr>
              <w:t xml:space="preserve"> </w:t>
            </w:r>
          </w:p>
          <w:p w:rsidR="008423E4" w:rsidRDefault="00E864F9" w:rsidP="00136C1C"/>
          <w:p w:rsidR="00F55E8B" w:rsidRDefault="00E864F9" w:rsidP="00136C1C">
            <w:pPr>
              <w:pStyle w:val="Header"/>
              <w:tabs>
                <w:tab w:val="clear" w:pos="4320"/>
                <w:tab w:val="clear" w:pos="8640"/>
              </w:tabs>
              <w:jc w:val="both"/>
            </w:pPr>
            <w:r>
              <w:t xml:space="preserve">It is the </w:t>
            </w:r>
            <w:r>
              <w:t>committee's opinion that rulemaking authority is expressly granted to the commissioner of insurance in SECTION 3 of this bill.</w:t>
            </w:r>
          </w:p>
          <w:p w:rsidR="008423E4" w:rsidRPr="00E21FDC" w:rsidRDefault="00E864F9" w:rsidP="00136C1C">
            <w:pPr>
              <w:rPr>
                <w:b/>
              </w:rPr>
            </w:pPr>
          </w:p>
        </w:tc>
      </w:tr>
      <w:tr w:rsidR="004C259A" w:rsidTr="00345119">
        <w:tc>
          <w:tcPr>
            <w:tcW w:w="9576" w:type="dxa"/>
          </w:tcPr>
          <w:p w:rsidR="008423E4" w:rsidRPr="00A8133F" w:rsidRDefault="00E864F9" w:rsidP="00136C1C">
            <w:pPr>
              <w:rPr>
                <w:b/>
              </w:rPr>
            </w:pPr>
            <w:r w:rsidRPr="009C1E9A">
              <w:rPr>
                <w:b/>
                <w:u w:val="single"/>
              </w:rPr>
              <w:t>ANALYSIS</w:t>
            </w:r>
            <w:r>
              <w:rPr>
                <w:b/>
              </w:rPr>
              <w:t xml:space="preserve"> </w:t>
            </w:r>
          </w:p>
          <w:p w:rsidR="008423E4" w:rsidRDefault="00E864F9" w:rsidP="00136C1C"/>
          <w:p w:rsidR="0066217D" w:rsidRDefault="00E864F9" w:rsidP="00136C1C">
            <w:pPr>
              <w:pStyle w:val="Header"/>
              <w:tabs>
                <w:tab w:val="clear" w:pos="4320"/>
                <w:tab w:val="clear" w:pos="8640"/>
              </w:tabs>
              <w:jc w:val="both"/>
            </w:pPr>
            <w:r>
              <w:t>S</w:t>
            </w:r>
            <w:r>
              <w:t xml:space="preserve">.B. </w:t>
            </w:r>
            <w:r>
              <w:t xml:space="preserve">1940 </w:t>
            </w:r>
            <w:r>
              <w:t xml:space="preserve">amends the Insurance Code </w:t>
            </w:r>
            <w:r w:rsidRPr="001E30A4">
              <w:t xml:space="preserve">to </w:t>
            </w:r>
            <w:r>
              <w:t>postpone from August 31, 2019, to August 31, 2021</w:t>
            </w:r>
            <w:r>
              <w:t xml:space="preserve">, the expiration of provisions governing </w:t>
            </w:r>
            <w:r w:rsidRPr="001E30A4">
              <w:t>the temporary health insurance risk pool.</w:t>
            </w:r>
            <w:r>
              <w:t xml:space="preserve"> The bill </w:t>
            </w:r>
            <w:r w:rsidRPr="00053BD1">
              <w:t xml:space="preserve">clarifies that the commissioner of insurance may apply for </w:t>
            </w:r>
            <w:r>
              <w:t xml:space="preserve">federal </w:t>
            </w:r>
            <w:r w:rsidRPr="00053BD1">
              <w:t>funds</w:t>
            </w:r>
            <w:r w:rsidRPr="00053BD1">
              <w:t xml:space="preserve"> </w:t>
            </w:r>
            <w:r w:rsidRPr="00053BD1">
              <w:t>and use those funds to establish and administer the risk pool to the extent that those fund</w:t>
            </w:r>
            <w:r w:rsidRPr="00053BD1">
              <w:t>s are available under federal law.</w:t>
            </w:r>
          </w:p>
          <w:p w:rsidR="0066217D" w:rsidRDefault="00E864F9" w:rsidP="00136C1C">
            <w:pPr>
              <w:pStyle w:val="Header"/>
              <w:tabs>
                <w:tab w:val="clear" w:pos="4320"/>
                <w:tab w:val="clear" w:pos="8640"/>
              </w:tabs>
              <w:jc w:val="both"/>
            </w:pPr>
          </w:p>
          <w:p w:rsidR="00E9196E" w:rsidRDefault="00E864F9" w:rsidP="00136C1C">
            <w:pPr>
              <w:pStyle w:val="Header"/>
              <w:tabs>
                <w:tab w:val="clear" w:pos="4320"/>
                <w:tab w:val="clear" w:pos="8640"/>
              </w:tabs>
              <w:jc w:val="both"/>
            </w:pPr>
            <w:r>
              <w:t>S.B. 1940</w:t>
            </w:r>
            <w:r>
              <w:t xml:space="preserve"> </w:t>
            </w:r>
            <w:r>
              <w:t>changes</w:t>
            </w:r>
            <w:r>
              <w:t xml:space="preserve"> </w:t>
            </w:r>
            <w:r>
              <w:t>the exclusive purpose of the risk pool</w:t>
            </w:r>
            <w:r>
              <w:t xml:space="preserve"> from provi</w:t>
            </w:r>
            <w:r>
              <w:t>ding</w:t>
            </w:r>
            <w:r>
              <w:t xml:space="preserve"> a temporary mechanism for maximizing available federal funding to assist Texas residents in obtaining access to quality health care at minimum cost </w:t>
            </w:r>
            <w:r>
              <w:t>to the public to provi</w:t>
            </w:r>
            <w:r>
              <w:t>ding</w:t>
            </w:r>
            <w:r>
              <w:t xml:space="preserve"> a temporary mechanism to assist </w:t>
            </w:r>
            <w:r>
              <w:t>Texas</w:t>
            </w:r>
            <w:r>
              <w:t xml:space="preserve"> residents in obtaining access to quality, guaranteed issue health coverage at minimum cost to the public. </w:t>
            </w:r>
            <w:r>
              <w:t xml:space="preserve">The bill prohibits the risk pool from being used in a manner that requires the state </w:t>
            </w:r>
            <w:r>
              <w:t xml:space="preserve">to assume functions currently performed by the </w:t>
            </w:r>
            <w:r>
              <w:t>U.S. Department of Health and Human Services</w:t>
            </w:r>
            <w:r>
              <w:t xml:space="preserve"> or the </w:t>
            </w:r>
            <w:r>
              <w:t>IRS</w:t>
            </w:r>
            <w:r>
              <w:t xml:space="preserve"> under the federal Patient and Affordable Care Act, including establishing an exchange or administering premium tax credits.</w:t>
            </w:r>
          </w:p>
          <w:p w:rsidR="00E9196E" w:rsidRDefault="00E864F9" w:rsidP="00136C1C">
            <w:pPr>
              <w:pStyle w:val="Header"/>
              <w:tabs>
                <w:tab w:val="clear" w:pos="4320"/>
                <w:tab w:val="clear" w:pos="8640"/>
              </w:tabs>
              <w:jc w:val="both"/>
            </w:pPr>
          </w:p>
          <w:p w:rsidR="008C0B6F" w:rsidRDefault="00E864F9" w:rsidP="00136C1C">
            <w:pPr>
              <w:pStyle w:val="Header"/>
              <w:jc w:val="both"/>
            </w:pPr>
            <w:r>
              <w:t>S.B. 1940</w:t>
            </w:r>
            <w:r>
              <w:t xml:space="preserve"> </w:t>
            </w:r>
            <w:r w:rsidRPr="00053BD1">
              <w:t>revises provisions</w:t>
            </w:r>
            <w:r w:rsidRPr="00053BD1">
              <w:t xml:space="preserve"> </w:t>
            </w:r>
            <w:r w:rsidRPr="00053BD1">
              <w:t xml:space="preserve">relating to the provision of coverage under the risk pool to reflect the change in the purpose of the risk pool and </w:t>
            </w:r>
            <w:r w:rsidRPr="003F522C">
              <w:t>to authorize</w:t>
            </w:r>
            <w:r w:rsidRPr="003F522C">
              <w:t xml:space="preserve"> the commissioner to increase access to guaranteed issue health coverage by establishing a </w:t>
            </w:r>
            <w:r>
              <w:t xml:space="preserve">certain </w:t>
            </w:r>
            <w:r w:rsidRPr="003F522C">
              <w:t>high risk pool</w:t>
            </w:r>
            <w:r w:rsidRPr="003F522C">
              <w:t>.</w:t>
            </w:r>
            <w:r>
              <w:t xml:space="preserve"> </w:t>
            </w:r>
            <w:r>
              <w:t xml:space="preserve">The bill authorizes </w:t>
            </w:r>
            <w:r>
              <w:t>the commissioner</w:t>
            </w:r>
            <w:r>
              <w:t>, if necessary to ensure access to quality individual health insurance coverage for individuals with preexisting conditions, to</w:t>
            </w:r>
            <w:r>
              <w:t xml:space="preserve"> take actions necessary to establish a temporary high risk pool substantially similar to the </w:t>
            </w:r>
            <w:r>
              <w:t>risk pool authorized by former Chapter 1506, Insurance Code, repealed by Chapter 615 (S.B. 1367), Acts of the 83rd Legislature, Regular Session, 2013</w:t>
            </w:r>
            <w:r>
              <w:t>, including:</w:t>
            </w:r>
          </w:p>
          <w:p w:rsidR="008C0B6F" w:rsidRDefault="00E864F9" w:rsidP="00136C1C">
            <w:pPr>
              <w:pStyle w:val="Header"/>
              <w:numPr>
                <w:ilvl w:val="0"/>
                <w:numId w:val="1"/>
              </w:numPr>
              <w:spacing w:before="120" w:after="120"/>
              <w:jc w:val="both"/>
            </w:pPr>
            <w:r>
              <w:t>appointing a board of directors to govern the temporary high risk pool;</w:t>
            </w:r>
          </w:p>
          <w:p w:rsidR="008C0B6F" w:rsidRDefault="00E864F9" w:rsidP="00136C1C">
            <w:pPr>
              <w:pStyle w:val="Header"/>
              <w:numPr>
                <w:ilvl w:val="0"/>
                <w:numId w:val="1"/>
              </w:numPr>
              <w:spacing w:before="120" w:after="120"/>
              <w:jc w:val="both"/>
            </w:pPr>
            <w:r>
              <w:t>adopting rules or a pl</w:t>
            </w:r>
            <w:r>
              <w:t>an of operation for the temporary high risk pool; and</w:t>
            </w:r>
          </w:p>
          <w:p w:rsidR="008C0B6F" w:rsidRDefault="00E864F9" w:rsidP="00136C1C">
            <w:pPr>
              <w:pStyle w:val="Header"/>
              <w:numPr>
                <w:ilvl w:val="0"/>
                <w:numId w:val="1"/>
              </w:numPr>
              <w:spacing w:before="120" w:after="120"/>
              <w:jc w:val="both"/>
            </w:pPr>
            <w:r>
              <w:t>contracting with a third party</w:t>
            </w:r>
            <w:r>
              <w:t xml:space="preserve">. </w:t>
            </w:r>
          </w:p>
          <w:p w:rsidR="00B832C0" w:rsidRDefault="00E864F9" w:rsidP="00136C1C">
            <w:pPr>
              <w:pStyle w:val="Header"/>
              <w:jc w:val="both"/>
            </w:pPr>
            <w:r>
              <w:t>The bill establishes that any rule or plan of o</w:t>
            </w:r>
            <w:r>
              <w:t xml:space="preserve">peration </w:t>
            </w:r>
            <w:r w:rsidRPr="001E30A4">
              <w:t>adopted</w:t>
            </w:r>
            <w:r>
              <w:t xml:space="preserve"> remains in effect only until 30 days following the end of the next regular session of the legislature unl</w:t>
            </w:r>
            <w:r>
              <w:t>ess a law is enacted that authorizes coverage to be issued by</w:t>
            </w:r>
            <w:r>
              <w:t xml:space="preserve"> the temporary risk pool</w:t>
            </w:r>
            <w:r w:rsidRPr="001E30A4">
              <w:t xml:space="preserve"> </w:t>
            </w:r>
            <w:r w:rsidRPr="001E30A4">
              <w:t>and provides for funding for coverage under</w:t>
            </w:r>
            <w:r>
              <w:t xml:space="preserve"> the temporary risk pool.</w:t>
            </w:r>
          </w:p>
          <w:p w:rsidR="00B832C0" w:rsidRDefault="00E864F9" w:rsidP="00136C1C">
            <w:pPr>
              <w:pStyle w:val="Header"/>
              <w:tabs>
                <w:tab w:val="clear" w:pos="4320"/>
                <w:tab w:val="clear" w:pos="8640"/>
              </w:tabs>
              <w:jc w:val="both"/>
            </w:pPr>
          </w:p>
          <w:p w:rsidR="008423E4" w:rsidRDefault="00E864F9" w:rsidP="00136C1C">
            <w:pPr>
              <w:pStyle w:val="Header"/>
              <w:tabs>
                <w:tab w:val="clear" w:pos="4320"/>
                <w:tab w:val="clear" w:pos="8640"/>
              </w:tabs>
              <w:jc w:val="both"/>
            </w:pPr>
            <w:r>
              <w:t>S.B. 1940</w:t>
            </w:r>
            <w:r>
              <w:t xml:space="preserve"> removes </w:t>
            </w:r>
            <w:r>
              <w:t>language limiting the</w:t>
            </w:r>
            <w:r>
              <w:t xml:space="preserve"> applicable </w:t>
            </w:r>
            <w:r>
              <w:t xml:space="preserve">federal law </w:t>
            </w:r>
            <w:r>
              <w:t>provision</w:t>
            </w:r>
            <w:r>
              <w:t>s</w:t>
            </w:r>
            <w:r>
              <w:t xml:space="preserve"> under which the commission</w:t>
            </w:r>
            <w:r>
              <w:t>er</w:t>
            </w:r>
            <w:r>
              <w:t xml:space="preserve"> </w:t>
            </w:r>
            <w:r>
              <w:t xml:space="preserve">may apply to the U.S. secretary of health and human services for a waiver </w:t>
            </w:r>
            <w:r>
              <w:t xml:space="preserve">with respect to insurance provided under the </w:t>
            </w:r>
            <w:r>
              <w:t xml:space="preserve">risk </w:t>
            </w:r>
            <w:r>
              <w:t>pool</w:t>
            </w:r>
            <w:r>
              <w:t xml:space="preserve"> to provisions enacted on or after May 1, 2017</w:t>
            </w:r>
            <w:r>
              <w:t xml:space="preserve">. </w:t>
            </w:r>
            <w:r>
              <w:t xml:space="preserve">The bill </w:t>
            </w:r>
            <w:r>
              <w:t xml:space="preserve">postpones from June 1, 2018, to June 1, 2020, </w:t>
            </w:r>
            <w:r>
              <w:t xml:space="preserve">the date </w:t>
            </w:r>
            <w:r>
              <w:t xml:space="preserve">on which </w:t>
            </w:r>
            <w:r>
              <w:t xml:space="preserve">the </w:t>
            </w:r>
            <w:r>
              <w:t xml:space="preserve">Texas Department of Insurance is required to begin submitting the annual report of </w:t>
            </w:r>
            <w:r>
              <w:t xml:space="preserve">risk </w:t>
            </w:r>
            <w:r>
              <w:t>pool activities.</w:t>
            </w:r>
          </w:p>
          <w:p w:rsidR="008423E4" w:rsidRPr="00835628" w:rsidRDefault="00E864F9" w:rsidP="00136C1C">
            <w:pPr>
              <w:rPr>
                <w:b/>
              </w:rPr>
            </w:pPr>
          </w:p>
        </w:tc>
      </w:tr>
      <w:tr w:rsidR="004C259A" w:rsidTr="00345119">
        <w:tc>
          <w:tcPr>
            <w:tcW w:w="9576" w:type="dxa"/>
          </w:tcPr>
          <w:p w:rsidR="008423E4" w:rsidRPr="00A8133F" w:rsidRDefault="00E864F9" w:rsidP="00136C1C">
            <w:pPr>
              <w:rPr>
                <w:b/>
              </w:rPr>
            </w:pPr>
            <w:r w:rsidRPr="009C1E9A">
              <w:rPr>
                <w:b/>
                <w:u w:val="single"/>
              </w:rPr>
              <w:t>EFFECTIVE DATE</w:t>
            </w:r>
            <w:r>
              <w:rPr>
                <w:b/>
              </w:rPr>
              <w:t xml:space="preserve"> </w:t>
            </w:r>
          </w:p>
          <w:p w:rsidR="008423E4" w:rsidRDefault="00E864F9" w:rsidP="00136C1C"/>
          <w:p w:rsidR="008423E4" w:rsidRPr="003624F2" w:rsidRDefault="00E864F9" w:rsidP="00136C1C">
            <w:pPr>
              <w:pStyle w:val="Header"/>
              <w:tabs>
                <w:tab w:val="clear" w:pos="4320"/>
                <w:tab w:val="clear" w:pos="8640"/>
              </w:tabs>
              <w:jc w:val="both"/>
            </w:pPr>
            <w:r>
              <w:t>On passage, or, if the bill does not receive the necessary vote, September 1, 2019.</w:t>
            </w:r>
          </w:p>
          <w:p w:rsidR="008423E4" w:rsidRPr="00233FDB" w:rsidRDefault="00E864F9" w:rsidP="00136C1C">
            <w:pPr>
              <w:rPr>
                <w:b/>
              </w:rPr>
            </w:pPr>
          </w:p>
        </w:tc>
      </w:tr>
    </w:tbl>
    <w:p w:rsidR="008423E4" w:rsidRPr="00BE0E75" w:rsidRDefault="00E864F9" w:rsidP="008423E4">
      <w:pPr>
        <w:spacing w:line="480" w:lineRule="auto"/>
        <w:jc w:val="both"/>
        <w:rPr>
          <w:rFonts w:ascii="Arial" w:hAnsi="Arial"/>
          <w:sz w:val="16"/>
          <w:szCs w:val="16"/>
        </w:rPr>
      </w:pPr>
    </w:p>
    <w:p w:rsidR="004108C3" w:rsidRPr="008423E4" w:rsidRDefault="00E864F9"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864F9">
      <w:r>
        <w:separator/>
      </w:r>
    </w:p>
  </w:endnote>
  <w:endnote w:type="continuationSeparator" w:id="0">
    <w:p w:rsidR="00000000" w:rsidRDefault="00E8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E86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4C259A" w:rsidTr="009C1E9A">
      <w:trPr>
        <w:cantSplit/>
      </w:trPr>
      <w:tc>
        <w:tcPr>
          <w:tcW w:w="0" w:type="pct"/>
        </w:tcPr>
        <w:p w:rsidR="00137D90" w:rsidRDefault="00E864F9" w:rsidP="009C1E9A">
          <w:pPr>
            <w:pStyle w:val="Footer"/>
            <w:tabs>
              <w:tab w:val="clear" w:pos="8640"/>
              <w:tab w:val="right" w:pos="9360"/>
            </w:tabs>
          </w:pPr>
        </w:p>
      </w:tc>
      <w:tc>
        <w:tcPr>
          <w:tcW w:w="2395" w:type="pct"/>
        </w:tcPr>
        <w:p w:rsidR="00137D90" w:rsidRDefault="00E864F9" w:rsidP="009C1E9A">
          <w:pPr>
            <w:pStyle w:val="Footer"/>
            <w:tabs>
              <w:tab w:val="clear" w:pos="8640"/>
              <w:tab w:val="right" w:pos="9360"/>
            </w:tabs>
          </w:pPr>
        </w:p>
        <w:p w:rsidR="001A4310" w:rsidRDefault="00E864F9" w:rsidP="009C1E9A">
          <w:pPr>
            <w:pStyle w:val="Footer"/>
            <w:tabs>
              <w:tab w:val="clear" w:pos="8640"/>
              <w:tab w:val="right" w:pos="9360"/>
            </w:tabs>
          </w:pPr>
        </w:p>
        <w:p w:rsidR="00137D90" w:rsidRDefault="00E864F9" w:rsidP="009C1E9A">
          <w:pPr>
            <w:pStyle w:val="Footer"/>
            <w:tabs>
              <w:tab w:val="clear" w:pos="8640"/>
              <w:tab w:val="right" w:pos="9360"/>
            </w:tabs>
          </w:pPr>
        </w:p>
      </w:tc>
      <w:tc>
        <w:tcPr>
          <w:tcW w:w="2453" w:type="pct"/>
        </w:tcPr>
        <w:p w:rsidR="00137D90" w:rsidRDefault="00E864F9" w:rsidP="009C1E9A">
          <w:pPr>
            <w:pStyle w:val="Footer"/>
            <w:tabs>
              <w:tab w:val="clear" w:pos="8640"/>
              <w:tab w:val="right" w:pos="9360"/>
            </w:tabs>
            <w:jc w:val="right"/>
          </w:pPr>
        </w:p>
      </w:tc>
    </w:tr>
    <w:tr w:rsidR="004C259A" w:rsidTr="009C1E9A">
      <w:trPr>
        <w:cantSplit/>
      </w:trPr>
      <w:tc>
        <w:tcPr>
          <w:tcW w:w="0" w:type="pct"/>
        </w:tcPr>
        <w:p w:rsidR="00EC379B" w:rsidRDefault="00E864F9" w:rsidP="009C1E9A">
          <w:pPr>
            <w:pStyle w:val="Footer"/>
            <w:tabs>
              <w:tab w:val="clear" w:pos="8640"/>
              <w:tab w:val="right" w:pos="9360"/>
            </w:tabs>
          </w:pPr>
        </w:p>
      </w:tc>
      <w:tc>
        <w:tcPr>
          <w:tcW w:w="2395" w:type="pct"/>
        </w:tcPr>
        <w:p w:rsidR="00EC379B" w:rsidRPr="009C1E9A" w:rsidRDefault="00E864F9" w:rsidP="009C1E9A">
          <w:pPr>
            <w:pStyle w:val="Footer"/>
            <w:tabs>
              <w:tab w:val="clear" w:pos="8640"/>
              <w:tab w:val="right" w:pos="9360"/>
            </w:tabs>
            <w:rPr>
              <w:rFonts w:ascii="Shruti" w:hAnsi="Shruti"/>
              <w:sz w:val="22"/>
            </w:rPr>
          </w:pPr>
          <w:r>
            <w:rPr>
              <w:rFonts w:ascii="Shruti" w:hAnsi="Shruti"/>
              <w:sz w:val="22"/>
            </w:rPr>
            <w:t>86R 32352</w:t>
          </w:r>
        </w:p>
      </w:tc>
      <w:tc>
        <w:tcPr>
          <w:tcW w:w="2453" w:type="pct"/>
        </w:tcPr>
        <w:p w:rsidR="00EC379B" w:rsidRDefault="00E864F9" w:rsidP="009C1E9A">
          <w:pPr>
            <w:pStyle w:val="Footer"/>
            <w:tabs>
              <w:tab w:val="clear" w:pos="8640"/>
              <w:tab w:val="right" w:pos="9360"/>
            </w:tabs>
            <w:jc w:val="right"/>
          </w:pPr>
          <w:r>
            <w:fldChar w:fldCharType="begin"/>
          </w:r>
          <w:r>
            <w:instrText xml:space="preserve"> DOCPROPERTY  OTID  \* MERGEFORMAT </w:instrText>
          </w:r>
          <w:r>
            <w:fldChar w:fldCharType="separate"/>
          </w:r>
          <w:r>
            <w:t>19.127.1201</w:t>
          </w:r>
          <w:r>
            <w:fldChar w:fldCharType="end"/>
          </w:r>
        </w:p>
      </w:tc>
    </w:tr>
    <w:tr w:rsidR="004C259A" w:rsidTr="009C1E9A">
      <w:trPr>
        <w:cantSplit/>
      </w:trPr>
      <w:tc>
        <w:tcPr>
          <w:tcW w:w="0" w:type="pct"/>
        </w:tcPr>
        <w:p w:rsidR="00EC379B" w:rsidRDefault="00E864F9" w:rsidP="009C1E9A">
          <w:pPr>
            <w:pStyle w:val="Footer"/>
            <w:tabs>
              <w:tab w:val="clear" w:pos="4320"/>
              <w:tab w:val="clear" w:pos="8640"/>
              <w:tab w:val="left" w:pos="2865"/>
            </w:tabs>
          </w:pPr>
        </w:p>
      </w:tc>
      <w:tc>
        <w:tcPr>
          <w:tcW w:w="2395" w:type="pct"/>
        </w:tcPr>
        <w:p w:rsidR="00EC379B" w:rsidRPr="009C1E9A" w:rsidRDefault="00E864F9" w:rsidP="009C1E9A">
          <w:pPr>
            <w:pStyle w:val="Footer"/>
            <w:tabs>
              <w:tab w:val="clear" w:pos="4320"/>
              <w:tab w:val="clear" w:pos="8640"/>
              <w:tab w:val="left" w:pos="2865"/>
            </w:tabs>
            <w:rPr>
              <w:rFonts w:ascii="Shruti" w:hAnsi="Shruti"/>
              <w:sz w:val="22"/>
            </w:rPr>
          </w:pPr>
        </w:p>
      </w:tc>
      <w:tc>
        <w:tcPr>
          <w:tcW w:w="2453" w:type="pct"/>
        </w:tcPr>
        <w:p w:rsidR="00EC379B" w:rsidRDefault="00E864F9" w:rsidP="006D504F">
          <w:pPr>
            <w:pStyle w:val="Footer"/>
            <w:rPr>
              <w:rStyle w:val="PageNumber"/>
            </w:rPr>
          </w:pPr>
        </w:p>
        <w:p w:rsidR="00EC379B" w:rsidRDefault="00E864F9" w:rsidP="009C1E9A">
          <w:pPr>
            <w:pStyle w:val="Footer"/>
            <w:tabs>
              <w:tab w:val="clear" w:pos="8640"/>
              <w:tab w:val="right" w:pos="9360"/>
            </w:tabs>
            <w:jc w:val="right"/>
          </w:pPr>
        </w:p>
      </w:tc>
    </w:tr>
    <w:tr w:rsidR="004C259A" w:rsidTr="009C1E9A">
      <w:trPr>
        <w:cantSplit/>
        <w:trHeight w:val="323"/>
      </w:trPr>
      <w:tc>
        <w:tcPr>
          <w:tcW w:w="0" w:type="pct"/>
          <w:gridSpan w:val="3"/>
        </w:tcPr>
        <w:p w:rsidR="00EC379B" w:rsidRDefault="00E864F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C379B" w:rsidRDefault="00E864F9" w:rsidP="009C1E9A">
          <w:pPr>
            <w:pStyle w:val="Footer"/>
            <w:tabs>
              <w:tab w:val="clear" w:pos="8640"/>
              <w:tab w:val="right" w:pos="9360"/>
            </w:tabs>
            <w:jc w:val="center"/>
          </w:pPr>
        </w:p>
      </w:tc>
    </w:tr>
  </w:tbl>
  <w:p w:rsidR="00EC379B" w:rsidRPr="00FF6F72" w:rsidRDefault="00E864F9"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E86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864F9">
      <w:r>
        <w:separator/>
      </w:r>
    </w:p>
  </w:footnote>
  <w:footnote w:type="continuationSeparator" w:id="0">
    <w:p w:rsidR="00000000" w:rsidRDefault="00E8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E86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E864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E86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133C1"/>
    <w:multiLevelType w:val="hybridMultilevel"/>
    <w:tmpl w:val="4126C13E"/>
    <w:lvl w:ilvl="0" w:tplc="2E9443C6">
      <w:start w:val="1"/>
      <w:numFmt w:val="bullet"/>
      <w:lvlText w:val=""/>
      <w:lvlJc w:val="left"/>
      <w:pPr>
        <w:tabs>
          <w:tab w:val="num" w:pos="720"/>
        </w:tabs>
        <w:ind w:left="720" w:hanging="360"/>
      </w:pPr>
      <w:rPr>
        <w:rFonts w:ascii="Symbol" w:hAnsi="Symbol" w:hint="default"/>
      </w:rPr>
    </w:lvl>
    <w:lvl w:ilvl="1" w:tplc="5C4A0BE6" w:tentative="1">
      <w:start w:val="1"/>
      <w:numFmt w:val="bullet"/>
      <w:lvlText w:val="o"/>
      <w:lvlJc w:val="left"/>
      <w:pPr>
        <w:ind w:left="1440" w:hanging="360"/>
      </w:pPr>
      <w:rPr>
        <w:rFonts w:ascii="Courier New" w:hAnsi="Courier New" w:cs="Courier New" w:hint="default"/>
      </w:rPr>
    </w:lvl>
    <w:lvl w:ilvl="2" w:tplc="CF9E69F8" w:tentative="1">
      <w:start w:val="1"/>
      <w:numFmt w:val="bullet"/>
      <w:lvlText w:val=""/>
      <w:lvlJc w:val="left"/>
      <w:pPr>
        <w:ind w:left="2160" w:hanging="360"/>
      </w:pPr>
      <w:rPr>
        <w:rFonts w:ascii="Wingdings" w:hAnsi="Wingdings" w:hint="default"/>
      </w:rPr>
    </w:lvl>
    <w:lvl w:ilvl="3" w:tplc="C11C0A12" w:tentative="1">
      <w:start w:val="1"/>
      <w:numFmt w:val="bullet"/>
      <w:lvlText w:val=""/>
      <w:lvlJc w:val="left"/>
      <w:pPr>
        <w:ind w:left="2880" w:hanging="360"/>
      </w:pPr>
      <w:rPr>
        <w:rFonts w:ascii="Symbol" w:hAnsi="Symbol" w:hint="default"/>
      </w:rPr>
    </w:lvl>
    <w:lvl w:ilvl="4" w:tplc="B8169CFE" w:tentative="1">
      <w:start w:val="1"/>
      <w:numFmt w:val="bullet"/>
      <w:lvlText w:val="o"/>
      <w:lvlJc w:val="left"/>
      <w:pPr>
        <w:ind w:left="3600" w:hanging="360"/>
      </w:pPr>
      <w:rPr>
        <w:rFonts w:ascii="Courier New" w:hAnsi="Courier New" w:cs="Courier New" w:hint="default"/>
      </w:rPr>
    </w:lvl>
    <w:lvl w:ilvl="5" w:tplc="5B542C78" w:tentative="1">
      <w:start w:val="1"/>
      <w:numFmt w:val="bullet"/>
      <w:lvlText w:val=""/>
      <w:lvlJc w:val="left"/>
      <w:pPr>
        <w:ind w:left="4320" w:hanging="360"/>
      </w:pPr>
      <w:rPr>
        <w:rFonts w:ascii="Wingdings" w:hAnsi="Wingdings" w:hint="default"/>
      </w:rPr>
    </w:lvl>
    <w:lvl w:ilvl="6" w:tplc="729419A4" w:tentative="1">
      <w:start w:val="1"/>
      <w:numFmt w:val="bullet"/>
      <w:lvlText w:val=""/>
      <w:lvlJc w:val="left"/>
      <w:pPr>
        <w:ind w:left="5040" w:hanging="360"/>
      </w:pPr>
      <w:rPr>
        <w:rFonts w:ascii="Symbol" w:hAnsi="Symbol" w:hint="default"/>
      </w:rPr>
    </w:lvl>
    <w:lvl w:ilvl="7" w:tplc="130AE9EE" w:tentative="1">
      <w:start w:val="1"/>
      <w:numFmt w:val="bullet"/>
      <w:lvlText w:val="o"/>
      <w:lvlJc w:val="left"/>
      <w:pPr>
        <w:ind w:left="5760" w:hanging="360"/>
      </w:pPr>
      <w:rPr>
        <w:rFonts w:ascii="Courier New" w:hAnsi="Courier New" w:cs="Courier New" w:hint="default"/>
      </w:rPr>
    </w:lvl>
    <w:lvl w:ilvl="8" w:tplc="15D6139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9A"/>
    <w:rsid w:val="004C259A"/>
    <w:rsid w:val="00E86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10BBE7-D3FB-4E3F-A8C9-AAF69345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241F9"/>
    <w:rPr>
      <w:sz w:val="16"/>
      <w:szCs w:val="16"/>
    </w:rPr>
  </w:style>
  <w:style w:type="paragraph" w:styleId="CommentText">
    <w:name w:val="annotation text"/>
    <w:basedOn w:val="Normal"/>
    <w:link w:val="CommentTextChar"/>
    <w:semiHidden/>
    <w:unhideWhenUsed/>
    <w:rsid w:val="009241F9"/>
    <w:rPr>
      <w:sz w:val="20"/>
      <w:szCs w:val="20"/>
    </w:rPr>
  </w:style>
  <w:style w:type="character" w:customStyle="1" w:styleId="CommentTextChar">
    <w:name w:val="Comment Text Char"/>
    <w:basedOn w:val="DefaultParagraphFont"/>
    <w:link w:val="CommentText"/>
    <w:semiHidden/>
    <w:rsid w:val="009241F9"/>
  </w:style>
  <w:style w:type="paragraph" w:styleId="CommentSubject">
    <w:name w:val="annotation subject"/>
    <w:basedOn w:val="CommentText"/>
    <w:next w:val="CommentText"/>
    <w:link w:val="CommentSubjectChar"/>
    <w:semiHidden/>
    <w:unhideWhenUsed/>
    <w:rsid w:val="009241F9"/>
    <w:rPr>
      <w:b/>
      <w:bCs/>
    </w:rPr>
  </w:style>
  <w:style w:type="character" w:customStyle="1" w:styleId="CommentSubjectChar">
    <w:name w:val="Comment Subject Char"/>
    <w:basedOn w:val="CommentTextChar"/>
    <w:link w:val="CommentSubject"/>
    <w:semiHidden/>
    <w:rsid w:val="009241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665</Words>
  <Characters>3546</Characters>
  <Application>Microsoft Office Word</Application>
  <DocSecurity>4</DocSecurity>
  <Lines>77</Lines>
  <Paragraphs>22</Paragraphs>
  <ScaleCrop>false</ScaleCrop>
  <HeadingPairs>
    <vt:vector size="2" baseType="variant">
      <vt:variant>
        <vt:lpstr>Title</vt:lpstr>
      </vt:variant>
      <vt:variant>
        <vt:i4>1</vt:i4>
      </vt:variant>
    </vt:vector>
  </HeadingPairs>
  <TitlesOfParts>
    <vt:vector size="1" baseType="lpstr">
      <vt:lpstr>BA - SB01940 (Committee Report (Unamended))</vt:lpstr>
    </vt:vector>
  </TitlesOfParts>
  <Company>State of Texas</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32352</dc:subject>
  <dc:creator>State of Texas</dc:creator>
  <dc:description>SB 1940 by Hancock-(H)Insurance</dc:description>
  <cp:lastModifiedBy>Erin Conway</cp:lastModifiedBy>
  <cp:revision>2</cp:revision>
  <cp:lastPrinted>2003-11-26T17:21:00Z</cp:lastPrinted>
  <dcterms:created xsi:type="dcterms:W3CDTF">2019-05-09T20:09:00Z</dcterms:created>
  <dcterms:modified xsi:type="dcterms:W3CDTF">2019-05-09T20:09:00Z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19.127.1201</vt:lpwstr>
  </property>
</Properties>
</file>