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5F" w:rsidRDefault="00EE40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D35A3D279F4CD68FD0E0083BC5EF4E"/>
          </w:placeholder>
        </w:sdtPr>
        <w:sdtContent>
          <w:r w:rsidRPr="005C2A78">
            <w:rPr>
              <w:rFonts w:cs="Times New Roman"/>
              <w:b/>
              <w:szCs w:val="24"/>
              <w:u w:val="single"/>
            </w:rPr>
            <w:t>BILL ANALYSIS</w:t>
          </w:r>
        </w:sdtContent>
      </w:sdt>
    </w:p>
    <w:p w:rsidR="00EE405F" w:rsidRPr="00585C31" w:rsidRDefault="00EE405F" w:rsidP="000F1DF9">
      <w:pPr>
        <w:spacing w:after="0" w:line="240" w:lineRule="auto"/>
        <w:rPr>
          <w:rFonts w:cs="Times New Roman"/>
          <w:szCs w:val="24"/>
        </w:rPr>
      </w:pPr>
    </w:p>
    <w:p w:rsidR="00EE405F" w:rsidRPr="00585C31" w:rsidRDefault="00EE40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405F" w:rsidTr="000F1DF9">
        <w:tc>
          <w:tcPr>
            <w:tcW w:w="2718" w:type="dxa"/>
          </w:tcPr>
          <w:p w:rsidR="00EE405F" w:rsidRPr="005C2A78" w:rsidRDefault="00EE405F" w:rsidP="006D756B">
            <w:pPr>
              <w:rPr>
                <w:rFonts w:cs="Times New Roman"/>
                <w:szCs w:val="24"/>
              </w:rPr>
            </w:pPr>
            <w:sdt>
              <w:sdtPr>
                <w:rPr>
                  <w:rFonts w:cs="Times New Roman"/>
                  <w:szCs w:val="24"/>
                </w:rPr>
                <w:alias w:val="Agency Title"/>
                <w:tag w:val="AgencyTitleContentControl"/>
                <w:id w:val="1920747753"/>
                <w:lock w:val="sdtContentLocked"/>
                <w:placeholder>
                  <w:docPart w:val="8D7D724FCD70448EBDBC7771A2C4AA08"/>
                </w:placeholder>
              </w:sdtPr>
              <w:sdtEndPr>
                <w:rPr>
                  <w:rFonts w:cstheme="minorBidi"/>
                  <w:szCs w:val="22"/>
                </w:rPr>
              </w:sdtEndPr>
              <w:sdtContent>
                <w:r>
                  <w:rPr>
                    <w:rFonts w:cs="Times New Roman"/>
                    <w:szCs w:val="24"/>
                  </w:rPr>
                  <w:t>Senate Research Center</w:t>
                </w:r>
              </w:sdtContent>
            </w:sdt>
          </w:p>
        </w:tc>
        <w:tc>
          <w:tcPr>
            <w:tcW w:w="6858" w:type="dxa"/>
          </w:tcPr>
          <w:p w:rsidR="00EE405F" w:rsidRPr="00FF6471" w:rsidRDefault="00EE405F" w:rsidP="000F1DF9">
            <w:pPr>
              <w:jc w:val="right"/>
              <w:rPr>
                <w:rFonts w:cs="Times New Roman"/>
                <w:szCs w:val="24"/>
              </w:rPr>
            </w:pPr>
            <w:sdt>
              <w:sdtPr>
                <w:rPr>
                  <w:rFonts w:cs="Times New Roman"/>
                  <w:szCs w:val="24"/>
                </w:rPr>
                <w:alias w:val="Bill Number"/>
                <w:tag w:val="BillNumberOne"/>
                <w:id w:val="-410784069"/>
                <w:lock w:val="sdtContentLocked"/>
                <w:placeholder>
                  <w:docPart w:val="13856B6FE0C74033BC2A406B128523C0"/>
                </w:placeholder>
              </w:sdtPr>
              <w:sdtContent>
                <w:r>
                  <w:rPr>
                    <w:rFonts w:cs="Times New Roman"/>
                    <w:szCs w:val="24"/>
                  </w:rPr>
                  <w:t>S.B. 1940</w:t>
                </w:r>
              </w:sdtContent>
            </w:sdt>
          </w:p>
        </w:tc>
      </w:tr>
      <w:tr w:rsidR="00EE405F" w:rsidTr="000F1DF9">
        <w:sdt>
          <w:sdtPr>
            <w:rPr>
              <w:rFonts w:cs="Times New Roman"/>
              <w:szCs w:val="24"/>
            </w:rPr>
            <w:alias w:val="TLCNumber"/>
            <w:tag w:val="TLCNumber"/>
            <w:id w:val="-542600604"/>
            <w:lock w:val="sdtLocked"/>
            <w:placeholder>
              <w:docPart w:val="03F181E0A6C244028FED348BF450C86B"/>
            </w:placeholder>
          </w:sdtPr>
          <w:sdtContent>
            <w:tc>
              <w:tcPr>
                <w:tcW w:w="2718" w:type="dxa"/>
              </w:tcPr>
              <w:p w:rsidR="00EE405F" w:rsidRPr="000F1DF9" w:rsidRDefault="00EE405F" w:rsidP="00C65088">
                <w:pPr>
                  <w:rPr>
                    <w:rFonts w:cs="Times New Roman"/>
                    <w:szCs w:val="24"/>
                  </w:rPr>
                </w:pPr>
                <w:r>
                  <w:rPr>
                    <w:rFonts w:cs="Times New Roman"/>
                    <w:szCs w:val="24"/>
                  </w:rPr>
                  <w:t>86R9598 LED-F</w:t>
                </w:r>
              </w:p>
            </w:tc>
          </w:sdtContent>
        </w:sdt>
        <w:tc>
          <w:tcPr>
            <w:tcW w:w="6858" w:type="dxa"/>
          </w:tcPr>
          <w:p w:rsidR="00EE405F" w:rsidRPr="005C2A78" w:rsidRDefault="00EE405F" w:rsidP="006D756B">
            <w:pPr>
              <w:jc w:val="right"/>
              <w:rPr>
                <w:rFonts w:cs="Times New Roman"/>
                <w:szCs w:val="24"/>
              </w:rPr>
            </w:pPr>
            <w:sdt>
              <w:sdtPr>
                <w:rPr>
                  <w:rFonts w:cs="Times New Roman"/>
                  <w:szCs w:val="24"/>
                </w:rPr>
                <w:alias w:val="Author Label"/>
                <w:tag w:val="By"/>
                <w:id w:val="72399597"/>
                <w:lock w:val="sdtLocked"/>
                <w:placeholder>
                  <w:docPart w:val="3DB280D8DE9F46A2A57EAE992CCCE5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5C06FB644D4FAD9B0E17573634E36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D1CABE05C21475F9E4A120AC9CC0184"/>
                </w:placeholder>
                <w:showingPlcHdr/>
              </w:sdtPr>
              <w:sdtContent/>
            </w:sdt>
          </w:p>
        </w:tc>
      </w:tr>
      <w:tr w:rsidR="00EE405F" w:rsidTr="000F1DF9">
        <w:tc>
          <w:tcPr>
            <w:tcW w:w="2718" w:type="dxa"/>
          </w:tcPr>
          <w:p w:rsidR="00EE405F" w:rsidRPr="00BC7495" w:rsidRDefault="00EE405F" w:rsidP="000F1DF9">
            <w:pPr>
              <w:rPr>
                <w:rFonts w:cs="Times New Roman"/>
                <w:szCs w:val="24"/>
              </w:rPr>
            </w:pPr>
          </w:p>
        </w:tc>
        <w:sdt>
          <w:sdtPr>
            <w:rPr>
              <w:rFonts w:cs="Times New Roman"/>
              <w:szCs w:val="24"/>
            </w:rPr>
            <w:alias w:val="Committee"/>
            <w:tag w:val="Committee"/>
            <w:id w:val="1914272295"/>
            <w:lock w:val="sdtContentLocked"/>
            <w:placeholder>
              <w:docPart w:val="3AA3AC0D5B88476A97CDF80B30B66DD4"/>
            </w:placeholder>
          </w:sdtPr>
          <w:sdtContent>
            <w:tc>
              <w:tcPr>
                <w:tcW w:w="6858" w:type="dxa"/>
              </w:tcPr>
              <w:p w:rsidR="00EE405F" w:rsidRPr="00FF6471" w:rsidRDefault="00EE405F" w:rsidP="000F1DF9">
                <w:pPr>
                  <w:jc w:val="right"/>
                  <w:rPr>
                    <w:rFonts w:cs="Times New Roman"/>
                    <w:szCs w:val="24"/>
                  </w:rPr>
                </w:pPr>
                <w:r>
                  <w:rPr>
                    <w:rFonts w:cs="Times New Roman"/>
                    <w:szCs w:val="24"/>
                  </w:rPr>
                  <w:t>Business &amp; Commerce</w:t>
                </w:r>
              </w:p>
            </w:tc>
          </w:sdtContent>
        </w:sdt>
      </w:tr>
      <w:tr w:rsidR="00EE405F" w:rsidTr="000F1DF9">
        <w:tc>
          <w:tcPr>
            <w:tcW w:w="2718" w:type="dxa"/>
          </w:tcPr>
          <w:p w:rsidR="00EE405F" w:rsidRPr="00BC7495" w:rsidRDefault="00EE405F" w:rsidP="000F1DF9">
            <w:pPr>
              <w:rPr>
                <w:rFonts w:cs="Times New Roman"/>
                <w:szCs w:val="24"/>
              </w:rPr>
            </w:pPr>
          </w:p>
        </w:tc>
        <w:sdt>
          <w:sdtPr>
            <w:rPr>
              <w:rFonts w:cs="Times New Roman"/>
              <w:szCs w:val="24"/>
            </w:rPr>
            <w:alias w:val="Date"/>
            <w:tag w:val="DateContentControl"/>
            <w:id w:val="1178081906"/>
            <w:lock w:val="sdtLocked"/>
            <w:placeholder>
              <w:docPart w:val="24AE6B3EEBC144C49814FDF00802D678"/>
            </w:placeholder>
            <w:date w:fullDate="2019-04-02T00:00:00Z">
              <w:dateFormat w:val="M/d/yyyy"/>
              <w:lid w:val="en-US"/>
              <w:storeMappedDataAs w:val="dateTime"/>
              <w:calendar w:val="gregorian"/>
            </w:date>
          </w:sdtPr>
          <w:sdtContent>
            <w:tc>
              <w:tcPr>
                <w:tcW w:w="6858" w:type="dxa"/>
              </w:tcPr>
              <w:p w:rsidR="00EE405F" w:rsidRPr="00FF6471" w:rsidRDefault="00EE405F" w:rsidP="000F1DF9">
                <w:pPr>
                  <w:jc w:val="right"/>
                  <w:rPr>
                    <w:rFonts w:cs="Times New Roman"/>
                    <w:szCs w:val="24"/>
                  </w:rPr>
                </w:pPr>
                <w:r>
                  <w:rPr>
                    <w:rFonts w:cs="Times New Roman"/>
                    <w:szCs w:val="24"/>
                  </w:rPr>
                  <w:t>4/2/2019</w:t>
                </w:r>
              </w:p>
            </w:tc>
          </w:sdtContent>
        </w:sdt>
      </w:tr>
      <w:tr w:rsidR="00EE405F" w:rsidTr="000F1DF9">
        <w:tc>
          <w:tcPr>
            <w:tcW w:w="2718" w:type="dxa"/>
          </w:tcPr>
          <w:p w:rsidR="00EE405F" w:rsidRPr="00BC7495" w:rsidRDefault="00EE405F" w:rsidP="000F1DF9">
            <w:pPr>
              <w:rPr>
                <w:rFonts w:cs="Times New Roman"/>
                <w:szCs w:val="24"/>
              </w:rPr>
            </w:pPr>
          </w:p>
        </w:tc>
        <w:sdt>
          <w:sdtPr>
            <w:rPr>
              <w:rFonts w:cs="Times New Roman"/>
              <w:szCs w:val="24"/>
            </w:rPr>
            <w:alias w:val="BA Version"/>
            <w:tag w:val="BAVersion"/>
            <w:id w:val="-1685590809"/>
            <w:lock w:val="sdtContentLocked"/>
            <w:placeholder>
              <w:docPart w:val="2AB4E0DB312F438EA3F218B1BF7199C1"/>
            </w:placeholder>
          </w:sdtPr>
          <w:sdtContent>
            <w:tc>
              <w:tcPr>
                <w:tcW w:w="6858" w:type="dxa"/>
              </w:tcPr>
              <w:p w:rsidR="00EE405F" w:rsidRPr="00FF6471" w:rsidRDefault="00EE405F" w:rsidP="000F1DF9">
                <w:pPr>
                  <w:jc w:val="right"/>
                  <w:rPr>
                    <w:rFonts w:cs="Times New Roman"/>
                    <w:szCs w:val="24"/>
                  </w:rPr>
                </w:pPr>
                <w:r>
                  <w:rPr>
                    <w:rFonts w:cs="Times New Roman"/>
                    <w:szCs w:val="24"/>
                  </w:rPr>
                  <w:t>As Filed</w:t>
                </w:r>
              </w:p>
            </w:tc>
          </w:sdtContent>
        </w:sdt>
      </w:tr>
    </w:tbl>
    <w:p w:rsidR="00EE405F" w:rsidRPr="00FF6471" w:rsidRDefault="00EE405F" w:rsidP="000F1DF9">
      <w:pPr>
        <w:spacing w:after="0" w:line="240" w:lineRule="auto"/>
        <w:rPr>
          <w:rFonts w:cs="Times New Roman"/>
          <w:szCs w:val="24"/>
        </w:rPr>
      </w:pPr>
    </w:p>
    <w:p w:rsidR="00EE405F" w:rsidRPr="00FF6471" w:rsidRDefault="00EE405F" w:rsidP="000F1DF9">
      <w:pPr>
        <w:spacing w:after="0" w:line="240" w:lineRule="auto"/>
        <w:rPr>
          <w:rFonts w:cs="Times New Roman"/>
          <w:szCs w:val="24"/>
        </w:rPr>
      </w:pPr>
    </w:p>
    <w:p w:rsidR="00EE405F" w:rsidRPr="00FF6471" w:rsidRDefault="00EE40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416C53DDF242368F7ECD4D78FE9F57"/>
        </w:placeholder>
      </w:sdtPr>
      <w:sdtContent>
        <w:p w:rsidR="00EE405F" w:rsidRDefault="00EE40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523AA4601CE4AA68886C5EFDA18720D"/>
        </w:placeholder>
      </w:sdtPr>
      <w:sdtEndPr/>
      <w:sdtContent>
        <w:p w:rsidR="00EE405F" w:rsidRDefault="00EE405F" w:rsidP="00EE405F">
          <w:pPr>
            <w:pStyle w:val="NormalWeb"/>
            <w:spacing w:before="0" w:beforeAutospacing="0" w:after="0" w:afterAutospacing="0"/>
            <w:jc w:val="both"/>
            <w:divId w:val="1473399368"/>
            <w:rPr>
              <w:rFonts w:eastAsia="Times New Roman"/>
              <w:bCs/>
            </w:rPr>
          </w:pPr>
        </w:p>
        <w:p w:rsidR="00EE405F" w:rsidRPr="00EE405F" w:rsidRDefault="00EE405F" w:rsidP="00EE405F">
          <w:pPr>
            <w:spacing w:after="0" w:line="240" w:lineRule="auto"/>
            <w:jc w:val="both"/>
            <w:rPr>
              <w:rFonts w:eastAsia="Times New Roman" w:cs="Times New Roman"/>
              <w:bCs/>
              <w:szCs w:val="24"/>
            </w:rPr>
          </w:pPr>
          <w:r>
            <w:rPr>
              <w:rFonts w:cs="Times New Roman"/>
              <w:szCs w:val="24"/>
            </w:rPr>
            <w:t xml:space="preserve">As proposed, S.B. 1940 </w:t>
          </w:r>
          <w:bookmarkStart w:id="0" w:name="AmendsCurrentLaw"/>
          <w:bookmarkEnd w:id="0"/>
          <w:r>
            <w:rPr>
              <w:rFonts w:cs="Times New Roman"/>
              <w:szCs w:val="24"/>
            </w:rPr>
            <w:t>amends current law relating to the administration of a temporary health insurance risk pool.</w:t>
          </w:r>
        </w:p>
      </w:sdtContent>
    </w:sdt>
    <w:bookmarkStart w:id="1" w:name="EnrolledProposed" w:displacedByCustomXml="prev"/>
    <w:bookmarkEnd w:id="1" w:displacedByCustomXml="prev"/>
    <w:p w:rsidR="00EE405F" w:rsidRPr="00771827" w:rsidRDefault="00EE405F" w:rsidP="000F1DF9">
      <w:pPr>
        <w:spacing w:after="0" w:line="240" w:lineRule="auto"/>
        <w:jc w:val="both"/>
        <w:rPr>
          <w:rFonts w:eastAsia="Times New Roman" w:cs="Times New Roman"/>
          <w:szCs w:val="24"/>
        </w:rPr>
      </w:pPr>
    </w:p>
    <w:p w:rsidR="00EE405F" w:rsidRPr="005C2A78" w:rsidRDefault="00EE40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427B744CF4404ABEEDBF95CCC4E53D"/>
          </w:placeholder>
        </w:sdtPr>
        <w:sdtContent>
          <w:r>
            <w:rPr>
              <w:rFonts w:eastAsia="Times New Roman" w:cs="Times New Roman"/>
              <w:b/>
              <w:szCs w:val="24"/>
              <w:u w:val="single"/>
            </w:rPr>
            <w:t>RULEMAKING AUTHORITY</w:t>
          </w:r>
        </w:sdtContent>
      </w:sdt>
    </w:p>
    <w:p w:rsidR="00EE405F" w:rsidRPr="006529C4" w:rsidRDefault="00EE405F" w:rsidP="00774EC7">
      <w:pPr>
        <w:spacing w:after="0" w:line="240" w:lineRule="auto"/>
        <w:jc w:val="both"/>
        <w:rPr>
          <w:rFonts w:cs="Times New Roman"/>
          <w:szCs w:val="24"/>
        </w:rPr>
      </w:pPr>
    </w:p>
    <w:p w:rsidR="00EE405F" w:rsidRPr="006529C4" w:rsidRDefault="00EE40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405F" w:rsidRPr="006529C4" w:rsidRDefault="00EE405F" w:rsidP="00774EC7">
      <w:pPr>
        <w:spacing w:after="0" w:line="240" w:lineRule="auto"/>
        <w:jc w:val="both"/>
        <w:rPr>
          <w:rFonts w:cs="Times New Roman"/>
          <w:szCs w:val="24"/>
        </w:rPr>
      </w:pPr>
    </w:p>
    <w:p w:rsidR="00EE405F" w:rsidRPr="005C2A78" w:rsidRDefault="00EE40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9946D99401442E99001DB1A78A9487"/>
          </w:placeholder>
        </w:sdtPr>
        <w:sdtContent>
          <w:r>
            <w:rPr>
              <w:rFonts w:eastAsia="Times New Roman" w:cs="Times New Roman"/>
              <w:b/>
              <w:szCs w:val="24"/>
              <w:u w:val="single"/>
            </w:rPr>
            <w:t>SECTION BY SECTION ANALYSIS</w:t>
          </w:r>
        </w:sdtContent>
      </w:sdt>
    </w:p>
    <w:p w:rsidR="00EE405F" w:rsidRPr="005C2A78" w:rsidRDefault="00EE405F" w:rsidP="000F1DF9">
      <w:pPr>
        <w:spacing w:after="0" w:line="240" w:lineRule="auto"/>
        <w:jc w:val="both"/>
        <w:rPr>
          <w:rFonts w:eastAsia="Times New Roman" w:cs="Times New Roman"/>
          <w:szCs w:val="24"/>
        </w:rPr>
      </w:pPr>
    </w:p>
    <w:p w:rsidR="00EE405F" w:rsidRDefault="00EE405F" w:rsidP="008B0506">
      <w:pPr>
        <w:spacing w:after="0" w:line="240" w:lineRule="auto"/>
        <w:jc w:val="both"/>
        <w:rPr>
          <w:rFonts w:eastAsia="Times New Roman" w:cs="Times New Roman"/>
          <w:szCs w:val="24"/>
        </w:rPr>
      </w:pPr>
      <w:r w:rsidRPr="005C2A78">
        <w:rPr>
          <w:rFonts w:eastAsia="Times New Roman" w:cs="Times New Roman"/>
          <w:szCs w:val="24"/>
        </w:rPr>
        <w:t>SECTION 1.</w:t>
      </w:r>
      <w:r w:rsidRPr="00771827">
        <w:t xml:space="preserve"> </w:t>
      </w:r>
      <w:r>
        <w:t xml:space="preserve">Amends </w:t>
      </w:r>
      <w:r w:rsidRPr="00771827">
        <w:rPr>
          <w:rFonts w:eastAsia="Times New Roman" w:cs="Times New Roman"/>
          <w:szCs w:val="24"/>
        </w:rPr>
        <w:t xml:space="preserve">Section 1510.002, Insurance Code, </w:t>
      </w:r>
      <w:r>
        <w:rPr>
          <w:rFonts w:eastAsia="Times New Roman" w:cs="Times New Roman"/>
          <w:szCs w:val="24"/>
        </w:rPr>
        <w:t xml:space="preserve">as follows: </w:t>
      </w:r>
    </w:p>
    <w:p w:rsidR="00EE405F" w:rsidRDefault="00EE405F" w:rsidP="008B0506">
      <w:pPr>
        <w:spacing w:after="0" w:line="240" w:lineRule="auto"/>
        <w:jc w:val="both"/>
        <w:rPr>
          <w:rFonts w:eastAsia="Times New Roman" w:cs="Times New Roman"/>
          <w:szCs w:val="24"/>
        </w:rPr>
      </w:pPr>
    </w:p>
    <w:p w:rsidR="00EE405F" w:rsidRPr="008B0506" w:rsidRDefault="00EE405F" w:rsidP="008B0506">
      <w:pPr>
        <w:spacing w:after="0" w:line="240" w:lineRule="auto"/>
        <w:ind w:left="720"/>
        <w:jc w:val="both"/>
        <w:rPr>
          <w:rFonts w:eastAsia="Times New Roman" w:cs="Times New Roman"/>
          <w:szCs w:val="24"/>
        </w:rPr>
      </w:pPr>
      <w:r w:rsidRPr="008B0506">
        <w:rPr>
          <w:rFonts w:eastAsia="Times New Roman" w:cs="Times New Roman"/>
          <w:szCs w:val="24"/>
        </w:rPr>
        <w:t>Sec. 1510.002.  ESTABLISHMENT OF TEMPORARY HEALTH INSURANCE RISK POOL.</w:t>
      </w:r>
      <w:r>
        <w:rPr>
          <w:rFonts w:eastAsia="Times New Roman" w:cs="Times New Roman"/>
          <w:szCs w:val="24"/>
        </w:rPr>
        <w:t xml:space="preserve"> Authorizes the commissioner of insurance (commissioner), to the extent that federal funds become available under federal law, rather than become available under federal law, regulation, or executive action after March 1, 2017, to take certain actions. </w:t>
      </w:r>
    </w:p>
    <w:p w:rsidR="00EE405F" w:rsidRPr="005C2A78" w:rsidRDefault="00EE405F" w:rsidP="008B0506">
      <w:pPr>
        <w:spacing w:after="0" w:line="240" w:lineRule="auto"/>
        <w:jc w:val="both"/>
        <w:rPr>
          <w:rFonts w:eastAsia="Times New Roman" w:cs="Times New Roman"/>
          <w:szCs w:val="24"/>
        </w:rPr>
      </w:pPr>
    </w:p>
    <w:p w:rsidR="00EE405F" w:rsidRPr="00771827" w:rsidRDefault="00EE405F" w:rsidP="008B05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771827">
        <w:rPr>
          <w:rFonts w:eastAsia="Times New Roman" w:cs="Times New Roman"/>
          <w:szCs w:val="24"/>
        </w:rPr>
        <w:t>Section 1510.008(a), Insurance Code,</w:t>
      </w:r>
      <w:r>
        <w:rPr>
          <w:rFonts w:eastAsia="Times New Roman" w:cs="Times New Roman"/>
          <w:szCs w:val="24"/>
        </w:rPr>
        <w:t xml:space="preserve"> to authorize the commissioner to </w:t>
      </w:r>
      <w:r w:rsidRPr="00771827">
        <w:rPr>
          <w:rFonts w:eastAsia="Times New Roman" w:cs="Times New Roman"/>
          <w:szCs w:val="24"/>
        </w:rPr>
        <w:t>apply to the United States secreta</w:t>
      </w:r>
      <w:r>
        <w:rPr>
          <w:rFonts w:eastAsia="Times New Roman" w:cs="Times New Roman"/>
          <w:szCs w:val="24"/>
        </w:rPr>
        <w:t xml:space="preserve">ry of health and human services </w:t>
      </w:r>
      <w:r w:rsidRPr="00771827">
        <w:rPr>
          <w:rFonts w:eastAsia="Times New Roman" w:cs="Times New Roman"/>
          <w:szCs w:val="24"/>
        </w:rPr>
        <w:t>under any appli</w:t>
      </w:r>
      <w:r>
        <w:rPr>
          <w:rFonts w:eastAsia="Times New Roman" w:cs="Times New Roman"/>
          <w:szCs w:val="24"/>
        </w:rPr>
        <w:t>cable provision of federal law, rather than any provision of federal law enacted on or after May 1, 2017,</w:t>
      </w:r>
      <w:r w:rsidRPr="00771827">
        <w:t xml:space="preserve"> </w:t>
      </w:r>
      <w:r w:rsidRPr="00771827">
        <w:rPr>
          <w:rFonts w:eastAsia="Times New Roman" w:cs="Times New Roman"/>
          <w:szCs w:val="24"/>
        </w:rPr>
        <w:t xml:space="preserve">for a waiver of </w:t>
      </w:r>
      <w:r>
        <w:rPr>
          <w:rFonts w:eastAsia="Times New Roman" w:cs="Times New Roman"/>
          <w:szCs w:val="24"/>
        </w:rPr>
        <w:t>certain</w:t>
      </w:r>
      <w:r w:rsidRPr="00771827">
        <w:rPr>
          <w:rFonts w:eastAsia="Times New Roman" w:cs="Times New Roman"/>
          <w:szCs w:val="24"/>
        </w:rPr>
        <w:t xml:space="preserve"> provisions</w:t>
      </w:r>
      <w:r>
        <w:rPr>
          <w:rFonts w:eastAsia="Times New Roman" w:cs="Times New Roman"/>
          <w:szCs w:val="24"/>
        </w:rPr>
        <w:t>.</w:t>
      </w:r>
    </w:p>
    <w:p w:rsidR="00EE405F" w:rsidRPr="005C2A78" w:rsidRDefault="00EE405F" w:rsidP="008B0506">
      <w:pPr>
        <w:spacing w:after="0" w:line="240" w:lineRule="auto"/>
        <w:jc w:val="both"/>
        <w:rPr>
          <w:rFonts w:eastAsia="Times New Roman" w:cs="Times New Roman"/>
          <w:szCs w:val="24"/>
        </w:rPr>
      </w:pPr>
    </w:p>
    <w:p w:rsidR="00EE405F" w:rsidRPr="00771827" w:rsidRDefault="00EE405F" w:rsidP="008B05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771827">
        <w:rPr>
          <w:rFonts w:eastAsia="Times New Roman" w:cs="Times New Roman"/>
          <w:szCs w:val="24"/>
        </w:rPr>
        <w:t>Section 1510.012(a), Insurance Code, as follows:</w:t>
      </w:r>
    </w:p>
    <w:p w:rsidR="00EE405F" w:rsidRPr="00771827" w:rsidRDefault="00EE405F" w:rsidP="008B0506">
      <w:pPr>
        <w:spacing w:after="0" w:line="240" w:lineRule="auto"/>
        <w:jc w:val="both"/>
        <w:rPr>
          <w:rFonts w:eastAsia="Times New Roman" w:cs="Times New Roman"/>
          <w:szCs w:val="24"/>
        </w:rPr>
      </w:pPr>
    </w:p>
    <w:p w:rsidR="00EE405F" w:rsidRDefault="00EE405F" w:rsidP="008B0506">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771827">
        <w:rPr>
          <w:rFonts w:eastAsia="Times New Roman" w:cs="Times New Roman"/>
          <w:szCs w:val="24"/>
        </w:rPr>
        <w:t>the Texas Department of Insurance</w:t>
      </w:r>
      <w:r>
        <w:rPr>
          <w:rFonts w:eastAsia="Times New Roman" w:cs="Times New Roman"/>
          <w:szCs w:val="24"/>
        </w:rPr>
        <w:t>, b</w:t>
      </w:r>
      <w:r w:rsidRPr="00771827">
        <w:rPr>
          <w:rFonts w:eastAsia="Times New Roman" w:cs="Times New Roman"/>
          <w:szCs w:val="24"/>
        </w:rPr>
        <w:t>eginning June 1, 2020</w:t>
      </w:r>
      <w:r>
        <w:rPr>
          <w:rFonts w:eastAsia="Times New Roman" w:cs="Times New Roman"/>
          <w:szCs w:val="24"/>
        </w:rPr>
        <w:t xml:space="preserve">, rather than </w:t>
      </w:r>
      <w:r w:rsidRPr="00771827">
        <w:rPr>
          <w:rFonts w:eastAsia="Times New Roman" w:cs="Times New Roman"/>
          <w:szCs w:val="24"/>
        </w:rPr>
        <w:t>June 1</w:t>
      </w:r>
      <w:r>
        <w:rPr>
          <w:rFonts w:eastAsia="Times New Roman" w:cs="Times New Roman"/>
          <w:szCs w:val="24"/>
        </w:rPr>
        <w:t>, 2018,</w:t>
      </w:r>
      <w:r w:rsidRPr="00771827">
        <w:rPr>
          <w:rFonts w:eastAsia="Times New Roman" w:cs="Times New Roman"/>
          <w:szCs w:val="24"/>
        </w:rPr>
        <w:t xml:space="preserve"> </w:t>
      </w:r>
      <w:r>
        <w:rPr>
          <w:rFonts w:eastAsia="Times New Roman" w:cs="Times New Roman"/>
          <w:szCs w:val="24"/>
        </w:rPr>
        <w:t>to</w:t>
      </w:r>
      <w:r w:rsidRPr="00771827">
        <w:rPr>
          <w:rFonts w:eastAsia="Times New Roman" w:cs="Times New Roman"/>
          <w:szCs w:val="24"/>
        </w:rPr>
        <w:t xml:space="preserve"> submit a report</w:t>
      </w:r>
      <w:r>
        <w:rPr>
          <w:rFonts w:eastAsia="Times New Roman" w:cs="Times New Roman"/>
          <w:szCs w:val="24"/>
        </w:rPr>
        <w:t xml:space="preserve"> on temporary health insurance risk pool activities</w:t>
      </w:r>
      <w:r w:rsidRPr="00771827">
        <w:rPr>
          <w:rFonts w:eastAsia="Times New Roman" w:cs="Times New Roman"/>
          <w:szCs w:val="24"/>
        </w:rPr>
        <w:t xml:space="preserve"> to the governor, the lieutenant governor, and the speaker </w:t>
      </w:r>
      <w:r>
        <w:rPr>
          <w:rFonts w:eastAsia="Times New Roman" w:cs="Times New Roman"/>
          <w:szCs w:val="24"/>
        </w:rPr>
        <w:t xml:space="preserve">of the house of representatives </w:t>
      </w:r>
      <w:r w:rsidRPr="00771827">
        <w:rPr>
          <w:rFonts w:eastAsia="Times New Roman" w:cs="Times New Roman"/>
          <w:szCs w:val="24"/>
        </w:rPr>
        <w:t>not</w:t>
      </w:r>
      <w:r>
        <w:rPr>
          <w:rFonts w:eastAsia="Times New Roman" w:cs="Times New Roman"/>
          <w:szCs w:val="24"/>
        </w:rPr>
        <w:t xml:space="preserve"> later than June 1 of each year.</w:t>
      </w:r>
    </w:p>
    <w:p w:rsidR="00EE405F" w:rsidRDefault="00EE405F" w:rsidP="008B0506">
      <w:pPr>
        <w:spacing w:after="0" w:line="240" w:lineRule="auto"/>
        <w:ind w:left="720"/>
        <w:jc w:val="both"/>
        <w:rPr>
          <w:rFonts w:eastAsia="Times New Roman" w:cs="Times New Roman"/>
          <w:szCs w:val="24"/>
        </w:rPr>
      </w:pPr>
    </w:p>
    <w:p w:rsidR="00EE405F" w:rsidRPr="00771827" w:rsidRDefault="00EE405F" w:rsidP="008B0506">
      <w:pPr>
        <w:spacing w:after="0" w:line="240" w:lineRule="auto"/>
        <w:jc w:val="both"/>
        <w:rPr>
          <w:rFonts w:eastAsia="Times New Roman" w:cs="Times New Roman"/>
          <w:szCs w:val="24"/>
        </w:rPr>
      </w:pPr>
      <w:r>
        <w:rPr>
          <w:rFonts w:eastAsia="Times New Roman" w:cs="Times New Roman"/>
          <w:szCs w:val="24"/>
        </w:rPr>
        <w:t xml:space="preserve">SECTION 4. Amends </w:t>
      </w:r>
      <w:r w:rsidRPr="00771827">
        <w:rPr>
          <w:rFonts w:eastAsia="Times New Roman" w:cs="Times New Roman"/>
          <w:szCs w:val="24"/>
        </w:rPr>
        <w:t>Section 1510.013, Insurance Code, as follows:</w:t>
      </w:r>
    </w:p>
    <w:p w:rsidR="00EE405F" w:rsidRPr="00771827" w:rsidRDefault="00EE405F" w:rsidP="008B0506">
      <w:pPr>
        <w:spacing w:after="0" w:line="240" w:lineRule="auto"/>
        <w:jc w:val="both"/>
        <w:rPr>
          <w:rFonts w:eastAsia="Times New Roman" w:cs="Times New Roman"/>
          <w:szCs w:val="24"/>
        </w:rPr>
      </w:pPr>
    </w:p>
    <w:p w:rsidR="00EE405F" w:rsidRDefault="00EE405F" w:rsidP="008B0506">
      <w:pPr>
        <w:spacing w:after="0" w:line="240" w:lineRule="auto"/>
        <w:ind w:left="720"/>
        <w:jc w:val="both"/>
        <w:rPr>
          <w:rFonts w:eastAsia="Times New Roman" w:cs="Times New Roman"/>
          <w:szCs w:val="24"/>
        </w:rPr>
      </w:pPr>
      <w:r>
        <w:rPr>
          <w:rFonts w:eastAsia="Times New Roman" w:cs="Times New Roman"/>
          <w:szCs w:val="24"/>
        </w:rPr>
        <w:t xml:space="preserve">Sec. 1510.013. </w:t>
      </w:r>
      <w:r w:rsidRPr="00771827">
        <w:rPr>
          <w:rFonts w:eastAsia="Times New Roman" w:cs="Times New Roman"/>
          <w:szCs w:val="24"/>
        </w:rPr>
        <w:t xml:space="preserve">EXPIRATION OF CHAPTER. </w:t>
      </w:r>
      <w:r>
        <w:rPr>
          <w:rFonts w:eastAsia="Times New Roman" w:cs="Times New Roman"/>
          <w:szCs w:val="24"/>
        </w:rPr>
        <w:t>Provides that t</w:t>
      </w:r>
      <w:r w:rsidRPr="00771827">
        <w:rPr>
          <w:rFonts w:eastAsia="Times New Roman" w:cs="Times New Roman"/>
          <w:szCs w:val="24"/>
        </w:rPr>
        <w:t>his chapter</w:t>
      </w:r>
      <w:r>
        <w:rPr>
          <w:rFonts w:eastAsia="Times New Roman" w:cs="Times New Roman"/>
          <w:szCs w:val="24"/>
        </w:rPr>
        <w:t xml:space="preserve"> (Temporary Health Insurance Risk Pool)</w:t>
      </w:r>
      <w:r w:rsidRPr="00771827">
        <w:rPr>
          <w:rFonts w:eastAsia="Times New Roman" w:cs="Times New Roman"/>
          <w:szCs w:val="24"/>
        </w:rPr>
        <w:t xml:space="preserve"> expires August 31, 2021</w:t>
      </w:r>
      <w:r>
        <w:rPr>
          <w:rFonts w:eastAsia="Times New Roman" w:cs="Times New Roman"/>
          <w:szCs w:val="24"/>
        </w:rPr>
        <w:t>, rather than August 31, 2019</w:t>
      </w:r>
      <w:r w:rsidRPr="00771827">
        <w:rPr>
          <w:rFonts w:eastAsia="Times New Roman" w:cs="Times New Roman"/>
          <w:szCs w:val="24"/>
        </w:rPr>
        <w:t>.</w:t>
      </w:r>
    </w:p>
    <w:p w:rsidR="00EE405F" w:rsidRDefault="00EE405F" w:rsidP="008B0506">
      <w:pPr>
        <w:spacing w:after="0" w:line="240" w:lineRule="auto"/>
        <w:jc w:val="both"/>
        <w:rPr>
          <w:rFonts w:eastAsia="Times New Roman" w:cs="Times New Roman"/>
          <w:szCs w:val="24"/>
        </w:rPr>
      </w:pPr>
    </w:p>
    <w:p w:rsidR="00EE405F" w:rsidRPr="00C8671F" w:rsidRDefault="00EE405F" w:rsidP="008B0506">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EE40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34" w:rsidRDefault="00DB2634" w:rsidP="000F1DF9">
      <w:pPr>
        <w:spacing w:after="0" w:line="240" w:lineRule="auto"/>
      </w:pPr>
      <w:r>
        <w:separator/>
      </w:r>
    </w:p>
  </w:endnote>
  <w:endnote w:type="continuationSeparator" w:id="0">
    <w:p w:rsidR="00DB2634" w:rsidRDefault="00DB26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26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405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405F">
                <w:rPr>
                  <w:sz w:val="20"/>
                  <w:szCs w:val="20"/>
                </w:rPr>
                <w:t>S.B. 1940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40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26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40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40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34" w:rsidRDefault="00DB2634" w:rsidP="000F1DF9">
      <w:pPr>
        <w:spacing w:after="0" w:line="240" w:lineRule="auto"/>
      </w:pPr>
      <w:r>
        <w:separator/>
      </w:r>
    </w:p>
  </w:footnote>
  <w:footnote w:type="continuationSeparator" w:id="0">
    <w:p w:rsidR="00DB2634" w:rsidRDefault="00DB26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2634"/>
    <w:rsid w:val="00DB48D8"/>
    <w:rsid w:val="00E036F8"/>
    <w:rsid w:val="00E10F50"/>
    <w:rsid w:val="00E23091"/>
    <w:rsid w:val="00E32B14"/>
    <w:rsid w:val="00E46194"/>
    <w:rsid w:val="00EE2AD8"/>
    <w:rsid w:val="00EE405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6F4F"/>
  <w15:docId w15:val="{DB0A6223-E266-4AA1-8054-A80DAB3A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40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5AB7" w:rsidP="00D05A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D35A3D279F4CD68FD0E0083BC5EF4E"/>
        <w:category>
          <w:name w:val="General"/>
          <w:gallery w:val="placeholder"/>
        </w:category>
        <w:types>
          <w:type w:val="bbPlcHdr"/>
        </w:types>
        <w:behaviors>
          <w:behavior w:val="content"/>
        </w:behaviors>
        <w:guid w:val="{C05E074F-05BE-40FA-BE32-0F1B9FE7DDAB}"/>
      </w:docPartPr>
      <w:docPartBody>
        <w:p w:rsidR="00000000" w:rsidRDefault="000714EE"/>
      </w:docPartBody>
    </w:docPart>
    <w:docPart>
      <w:docPartPr>
        <w:name w:val="8D7D724FCD70448EBDBC7771A2C4AA08"/>
        <w:category>
          <w:name w:val="General"/>
          <w:gallery w:val="placeholder"/>
        </w:category>
        <w:types>
          <w:type w:val="bbPlcHdr"/>
        </w:types>
        <w:behaviors>
          <w:behavior w:val="content"/>
        </w:behaviors>
        <w:guid w:val="{F63EC719-BC98-4DEA-BBED-4CF492F3CCEF}"/>
      </w:docPartPr>
      <w:docPartBody>
        <w:p w:rsidR="00000000" w:rsidRDefault="000714EE"/>
      </w:docPartBody>
    </w:docPart>
    <w:docPart>
      <w:docPartPr>
        <w:name w:val="13856B6FE0C74033BC2A406B128523C0"/>
        <w:category>
          <w:name w:val="General"/>
          <w:gallery w:val="placeholder"/>
        </w:category>
        <w:types>
          <w:type w:val="bbPlcHdr"/>
        </w:types>
        <w:behaviors>
          <w:behavior w:val="content"/>
        </w:behaviors>
        <w:guid w:val="{238D654E-B012-46EB-B7D9-54A1E58BDEB0}"/>
      </w:docPartPr>
      <w:docPartBody>
        <w:p w:rsidR="00000000" w:rsidRDefault="000714EE"/>
      </w:docPartBody>
    </w:docPart>
    <w:docPart>
      <w:docPartPr>
        <w:name w:val="03F181E0A6C244028FED348BF450C86B"/>
        <w:category>
          <w:name w:val="General"/>
          <w:gallery w:val="placeholder"/>
        </w:category>
        <w:types>
          <w:type w:val="bbPlcHdr"/>
        </w:types>
        <w:behaviors>
          <w:behavior w:val="content"/>
        </w:behaviors>
        <w:guid w:val="{2B2AD4C0-951F-4D27-A2B7-BCE9AF6C42D7}"/>
      </w:docPartPr>
      <w:docPartBody>
        <w:p w:rsidR="00000000" w:rsidRDefault="000714EE"/>
      </w:docPartBody>
    </w:docPart>
    <w:docPart>
      <w:docPartPr>
        <w:name w:val="3DB280D8DE9F46A2A57EAE992CCCE535"/>
        <w:category>
          <w:name w:val="General"/>
          <w:gallery w:val="placeholder"/>
        </w:category>
        <w:types>
          <w:type w:val="bbPlcHdr"/>
        </w:types>
        <w:behaviors>
          <w:behavior w:val="content"/>
        </w:behaviors>
        <w:guid w:val="{0DA66807-69EF-42BD-91A7-72C29D825A79}"/>
      </w:docPartPr>
      <w:docPartBody>
        <w:p w:rsidR="00000000" w:rsidRDefault="000714EE"/>
      </w:docPartBody>
    </w:docPart>
    <w:docPart>
      <w:docPartPr>
        <w:name w:val="695C06FB644D4FAD9B0E17573634E36D"/>
        <w:category>
          <w:name w:val="General"/>
          <w:gallery w:val="placeholder"/>
        </w:category>
        <w:types>
          <w:type w:val="bbPlcHdr"/>
        </w:types>
        <w:behaviors>
          <w:behavior w:val="content"/>
        </w:behaviors>
        <w:guid w:val="{BC87033A-FE8A-46E3-AE72-1FE5C9922BFA}"/>
      </w:docPartPr>
      <w:docPartBody>
        <w:p w:rsidR="00000000" w:rsidRDefault="000714EE"/>
      </w:docPartBody>
    </w:docPart>
    <w:docPart>
      <w:docPartPr>
        <w:name w:val="BD1CABE05C21475F9E4A120AC9CC0184"/>
        <w:category>
          <w:name w:val="General"/>
          <w:gallery w:val="placeholder"/>
        </w:category>
        <w:types>
          <w:type w:val="bbPlcHdr"/>
        </w:types>
        <w:behaviors>
          <w:behavior w:val="content"/>
        </w:behaviors>
        <w:guid w:val="{818DCDBB-4DAB-4E48-8A40-8775F89CF000}"/>
      </w:docPartPr>
      <w:docPartBody>
        <w:p w:rsidR="00000000" w:rsidRDefault="000714EE"/>
      </w:docPartBody>
    </w:docPart>
    <w:docPart>
      <w:docPartPr>
        <w:name w:val="3AA3AC0D5B88476A97CDF80B30B66DD4"/>
        <w:category>
          <w:name w:val="General"/>
          <w:gallery w:val="placeholder"/>
        </w:category>
        <w:types>
          <w:type w:val="bbPlcHdr"/>
        </w:types>
        <w:behaviors>
          <w:behavior w:val="content"/>
        </w:behaviors>
        <w:guid w:val="{6C087501-3EA2-45D9-BF9A-151F1013171F}"/>
      </w:docPartPr>
      <w:docPartBody>
        <w:p w:rsidR="00000000" w:rsidRDefault="000714EE"/>
      </w:docPartBody>
    </w:docPart>
    <w:docPart>
      <w:docPartPr>
        <w:name w:val="24AE6B3EEBC144C49814FDF00802D678"/>
        <w:category>
          <w:name w:val="General"/>
          <w:gallery w:val="placeholder"/>
        </w:category>
        <w:types>
          <w:type w:val="bbPlcHdr"/>
        </w:types>
        <w:behaviors>
          <w:behavior w:val="content"/>
        </w:behaviors>
        <w:guid w:val="{B5893F2D-AA21-40B2-A9D4-65FBC3AA49FB}"/>
      </w:docPartPr>
      <w:docPartBody>
        <w:p w:rsidR="00000000" w:rsidRDefault="00D05AB7" w:rsidP="00D05AB7">
          <w:pPr>
            <w:pStyle w:val="24AE6B3EEBC144C49814FDF00802D678"/>
          </w:pPr>
          <w:r w:rsidRPr="00A30DD1">
            <w:rPr>
              <w:rStyle w:val="PlaceholderText"/>
            </w:rPr>
            <w:t>Click here to enter a date.</w:t>
          </w:r>
        </w:p>
      </w:docPartBody>
    </w:docPart>
    <w:docPart>
      <w:docPartPr>
        <w:name w:val="2AB4E0DB312F438EA3F218B1BF7199C1"/>
        <w:category>
          <w:name w:val="General"/>
          <w:gallery w:val="placeholder"/>
        </w:category>
        <w:types>
          <w:type w:val="bbPlcHdr"/>
        </w:types>
        <w:behaviors>
          <w:behavior w:val="content"/>
        </w:behaviors>
        <w:guid w:val="{25EB5D9B-5706-4300-AC35-164C1DE0F513}"/>
      </w:docPartPr>
      <w:docPartBody>
        <w:p w:rsidR="00000000" w:rsidRDefault="000714EE"/>
      </w:docPartBody>
    </w:docPart>
    <w:docPart>
      <w:docPartPr>
        <w:name w:val="A4416C53DDF242368F7ECD4D78FE9F57"/>
        <w:category>
          <w:name w:val="General"/>
          <w:gallery w:val="placeholder"/>
        </w:category>
        <w:types>
          <w:type w:val="bbPlcHdr"/>
        </w:types>
        <w:behaviors>
          <w:behavior w:val="content"/>
        </w:behaviors>
        <w:guid w:val="{C4784C68-5905-475F-9176-D4E4ECCB027E}"/>
      </w:docPartPr>
      <w:docPartBody>
        <w:p w:rsidR="00000000" w:rsidRDefault="000714EE"/>
      </w:docPartBody>
    </w:docPart>
    <w:docPart>
      <w:docPartPr>
        <w:name w:val="8523AA4601CE4AA68886C5EFDA18720D"/>
        <w:category>
          <w:name w:val="General"/>
          <w:gallery w:val="placeholder"/>
        </w:category>
        <w:types>
          <w:type w:val="bbPlcHdr"/>
        </w:types>
        <w:behaviors>
          <w:behavior w:val="content"/>
        </w:behaviors>
        <w:guid w:val="{5A2FABBB-803E-4091-9DD1-35CF46728820}"/>
      </w:docPartPr>
      <w:docPartBody>
        <w:p w:rsidR="00000000" w:rsidRDefault="00D05AB7" w:rsidP="00D05AB7">
          <w:pPr>
            <w:pStyle w:val="8523AA4601CE4AA68886C5EFDA18720D"/>
          </w:pPr>
          <w:r>
            <w:rPr>
              <w:rFonts w:eastAsia="Times New Roman" w:cs="Times New Roman"/>
              <w:bCs/>
              <w:szCs w:val="24"/>
            </w:rPr>
            <w:t xml:space="preserve"> </w:t>
          </w:r>
        </w:p>
      </w:docPartBody>
    </w:docPart>
    <w:docPart>
      <w:docPartPr>
        <w:name w:val="7B427B744CF4404ABEEDBF95CCC4E53D"/>
        <w:category>
          <w:name w:val="General"/>
          <w:gallery w:val="placeholder"/>
        </w:category>
        <w:types>
          <w:type w:val="bbPlcHdr"/>
        </w:types>
        <w:behaviors>
          <w:behavior w:val="content"/>
        </w:behaviors>
        <w:guid w:val="{84034265-41FA-43F4-892A-800DA5251853}"/>
      </w:docPartPr>
      <w:docPartBody>
        <w:p w:rsidR="00000000" w:rsidRDefault="000714EE"/>
      </w:docPartBody>
    </w:docPart>
    <w:docPart>
      <w:docPartPr>
        <w:name w:val="AC9946D99401442E99001DB1A78A9487"/>
        <w:category>
          <w:name w:val="General"/>
          <w:gallery w:val="placeholder"/>
        </w:category>
        <w:types>
          <w:type w:val="bbPlcHdr"/>
        </w:types>
        <w:behaviors>
          <w:behavior w:val="content"/>
        </w:behaviors>
        <w:guid w:val="{93DF4A49-C92E-48E7-BB9B-9FE77CDA55DD}"/>
      </w:docPartPr>
      <w:docPartBody>
        <w:p w:rsidR="00000000" w:rsidRDefault="000714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4E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AB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A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5AB7"/>
    <w:rPr>
      <w:rFonts w:ascii="Times New Roman" w:hAnsi="Times New Roman"/>
      <w:sz w:val="24"/>
    </w:rPr>
  </w:style>
  <w:style w:type="paragraph" w:customStyle="1" w:styleId="487D89B4F8B34DB4967D41FE18F7F88D9">
    <w:name w:val="487D89B4F8B34DB4967D41FE18F7F88D9"/>
    <w:rsid w:val="00D05AB7"/>
    <w:rPr>
      <w:rFonts w:ascii="Times New Roman" w:hAnsi="Times New Roman"/>
      <w:sz w:val="24"/>
    </w:rPr>
  </w:style>
  <w:style w:type="paragraph" w:customStyle="1" w:styleId="AE2570ED5D764CD7AF9686706F550F4622">
    <w:name w:val="AE2570ED5D764CD7AF9686706F550F4622"/>
    <w:rsid w:val="00D05AB7"/>
    <w:pPr>
      <w:tabs>
        <w:tab w:val="center" w:pos="4680"/>
        <w:tab w:val="right" w:pos="9360"/>
      </w:tabs>
      <w:spacing w:after="0" w:line="240" w:lineRule="auto"/>
    </w:pPr>
    <w:rPr>
      <w:rFonts w:ascii="Times New Roman" w:hAnsi="Times New Roman"/>
      <w:sz w:val="24"/>
    </w:rPr>
  </w:style>
  <w:style w:type="paragraph" w:customStyle="1" w:styleId="24AE6B3EEBC144C49814FDF00802D678">
    <w:name w:val="24AE6B3EEBC144C49814FDF00802D678"/>
    <w:rsid w:val="00D05AB7"/>
    <w:pPr>
      <w:spacing w:after="160" w:line="259" w:lineRule="auto"/>
    </w:pPr>
  </w:style>
  <w:style w:type="paragraph" w:customStyle="1" w:styleId="8523AA4601CE4AA68886C5EFDA18720D">
    <w:name w:val="8523AA4601CE4AA68886C5EFDA18720D"/>
    <w:rsid w:val="00D05A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9855C0-2082-4D44-A269-7C52A707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273</Words>
  <Characters>1558</Characters>
  <Application>Microsoft Office Word</Application>
  <DocSecurity>0</DocSecurity>
  <Lines>12</Lines>
  <Paragraphs>3</Paragraphs>
  <ScaleCrop>false</ScaleCrop>
  <Company>Texas Legislative Council</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2019-04-03T04:30:00Z</dcterms:modified>
</cp:coreProperties>
</file>

<file path=docProps/custom.xml><?xml version="1.0" encoding="utf-8"?>
<op:Properties xmlns:vt="http://schemas.openxmlformats.org/officeDocument/2006/docPropsVTypes" xmlns:op="http://schemas.openxmlformats.org/officeDocument/2006/custom-properties"/>
</file>