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00F40" w:rsidTr="00345119">
        <w:tc>
          <w:tcPr>
            <w:tcW w:w="9576" w:type="dxa"/>
            <w:noWrap/>
          </w:tcPr>
          <w:p w:rsidR="008423E4" w:rsidRPr="0022177D" w:rsidRDefault="00FC55D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C55D3" w:rsidP="008423E4">
      <w:pPr>
        <w:jc w:val="center"/>
      </w:pPr>
    </w:p>
    <w:p w:rsidR="008423E4" w:rsidRPr="00B31F0E" w:rsidRDefault="00FC55D3" w:rsidP="008423E4"/>
    <w:p w:rsidR="008423E4" w:rsidRPr="00742794" w:rsidRDefault="00FC55D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00F40" w:rsidTr="00345119">
        <w:tc>
          <w:tcPr>
            <w:tcW w:w="9576" w:type="dxa"/>
          </w:tcPr>
          <w:p w:rsidR="008423E4" w:rsidRPr="00861995" w:rsidRDefault="00FC55D3" w:rsidP="00345119">
            <w:pPr>
              <w:jc w:val="right"/>
            </w:pPr>
            <w:r>
              <w:t>S.B. 1959</w:t>
            </w:r>
          </w:p>
        </w:tc>
      </w:tr>
      <w:tr w:rsidR="00100F40" w:rsidTr="00345119">
        <w:tc>
          <w:tcPr>
            <w:tcW w:w="9576" w:type="dxa"/>
          </w:tcPr>
          <w:p w:rsidR="008423E4" w:rsidRPr="00861995" w:rsidRDefault="00FC55D3" w:rsidP="0080522C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100F40" w:rsidTr="00345119">
        <w:tc>
          <w:tcPr>
            <w:tcW w:w="9576" w:type="dxa"/>
          </w:tcPr>
          <w:p w:rsidR="008423E4" w:rsidRPr="00861995" w:rsidRDefault="00FC55D3" w:rsidP="00345119">
            <w:pPr>
              <w:jc w:val="right"/>
            </w:pPr>
            <w:r>
              <w:t>Transportation</w:t>
            </w:r>
          </w:p>
        </w:tc>
      </w:tr>
      <w:tr w:rsidR="00100F40" w:rsidTr="00345119">
        <w:tc>
          <w:tcPr>
            <w:tcW w:w="9576" w:type="dxa"/>
          </w:tcPr>
          <w:p w:rsidR="008423E4" w:rsidRDefault="00FC55D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C55D3" w:rsidP="008423E4">
      <w:pPr>
        <w:tabs>
          <w:tab w:val="right" w:pos="9360"/>
        </w:tabs>
      </w:pPr>
    </w:p>
    <w:p w:rsidR="008423E4" w:rsidRDefault="00FC55D3" w:rsidP="008423E4"/>
    <w:p w:rsidR="008423E4" w:rsidRDefault="00FC55D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00F40" w:rsidTr="00345119">
        <w:tc>
          <w:tcPr>
            <w:tcW w:w="9576" w:type="dxa"/>
          </w:tcPr>
          <w:p w:rsidR="008423E4" w:rsidRPr="00A8133F" w:rsidRDefault="00FC55D3" w:rsidP="009F3A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C55D3" w:rsidP="009F3A78"/>
          <w:p w:rsidR="008423E4" w:rsidRDefault="00FC55D3" w:rsidP="009F3A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regarding the ambiguity of state law governing planning and reporting requirements of </w:t>
            </w:r>
            <w:r>
              <w:t xml:space="preserve">the Port Authority Advisory Committee. </w:t>
            </w:r>
            <w:r>
              <w:t>It has been noted that the</w:t>
            </w:r>
            <w:r>
              <w:t xml:space="preserve"> </w:t>
            </w:r>
            <w:r>
              <w:t xml:space="preserve">oversight of this advisory committee is similar in nature to the </w:t>
            </w:r>
            <w:r>
              <w:t>port capital program</w:t>
            </w:r>
            <w:r>
              <w:t xml:space="preserve">. </w:t>
            </w:r>
            <w:r>
              <w:t>There have been calls to clarify the relationship between these two entities and harmonize relevant rep</w:t>
            </w:r>
            <w:r>
              <w:t xml:space="preserve">orting requirements. </w:t>
            </w:r>
            <w:r>
              <w:t>S.B. 1959</w:t>
            </w:r>
            <w:r>
              <w:t xml:space="preserve"> seeks to</w:t>
            </w:r>
            <w:r>
              <w:t xml:space="preserve"> </w:t>
            </w:r>
            <w:r>
              <w:t>reduce ambiguity in state law</w:t>
            </w:r>
            <w:r>
              <w:t>.</w:t>
            </w:r>
          </w:p>
          <w:p w:rsidR="008423E4" w:rsidRPr="00E26B13" w:rsidRDefault="00FC55D3" w:rsidP="009F3A78">
            <w:pPr>
              <w:rPr>
                <w:b/>
              </w:rPr>
            </w:pPr>
          </w:p>
        </w:tc>
      </w:tr>
      <w:tr w:rsidR="00100F40" w:rsidTr="00345119">
        <w:tc>
          <w:tcPr>
            <w:tcW w:w="9576" w:type="dxa"/>
          </w:tcPr>
          <w:p w:rsidR="0017725B" w:rsidRDefault="00FC55D3" w:rsidP="009F3A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C55D3" w:rsidP="009F3A78">
            <w:pPr>
              <w:rPr>
                <w:b/>
                <w:u w:val="single"/>
              </w:rPr>
            </w:pPr>
          </w:p>
          <w:p w:rsidR="003E2412" w:rsidRPr="003E2412" w:rsidRDefault="00FC55D3" w:rsidP="009F3A78">
            <w:pPr>
              <w:jc w:val="both"/>
            </w:pPr>
            <w:r>
              <w:t>It is the committee's opinion that this bill does not expressly create a criminal offense, increase the punishment for an existing criminal offense or categor</w:t>
            </w:r>
            <w:r>
              <w:t>y of offenses, or change the eligibility of a person for community supervision, parole, or mandatory supervision.</w:t>
            </w:r>
          </w:p>
          <w:p w:rsidR="0017725B" w:rsidRPr="0017725B" w:rsidRDefault="00FC55D3" w:rsidP="009F3A78">
            <w:pPr>
              <w:rPr>
                <w:b/>
                <w:u w:val="single"/>
              </w:rPr>
            </w:pPr>
          </w:p>
        </w:tc>
      </w:tr>
      <w:tr w:rsidR="00100F40" w:rsidTr="00345119">
        <w:tc>
          <w:tcPr>
            <w:tcW w:w="9576" w:type="dxa"/>
          </w:tcPr>
          <w:p w:rsidR="008423E4" w:rsidRPr="00A8133F" w:rsidRDefault="00FC55D3" w:rsidP="009F3A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C55D3" w:rsidP="009F3A78"/>
          <w:p w:rsidR="003E2412" w:rsidRDefault="00FC55D3" w:rsidP="009F3A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FC55D3" w:rsidP="009F3A78">
            <w:pPr>
              <w:rPr>
                <w:b/>
              </w:rPr>
            </w:pPr>
          </w:p>
        </w:tc>
      </w:tr>
      <w:tr w:rsidR="00100F40" w:rsidTr="00345119">
        <w:tc>
          <w:tcPr>
            <w:tcW w:w="9576" w:type="dxa"/>
          </w:tcPr>
          <w:p w:rsidR="008423E4" w:rsidRPr="00A8133F" w:rsidRDefault="00FC55D3" w:rsidP="009F3A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C55D3" w:rsidP="009F3A78"/>
          <w:p w:rsidR="008423E4" w:rsidRDefault="00FC55D3" w:rsidP="009F3A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1959</w:t>
            </w:r>
            <w:r>
              <w:t xml:space="preserve"> amends the Transportation Code to</w:t>
            </w:r>
            <w:r>
              <w:t xml:space="preserve"> clarify that the Port Authority Advisory Committee is required to prepare a two-year maritime port mission plan</w:t>
            </w:r>
            <w:r>
              <w:t xml:space="preserve"> defining the goals and objectives of the committee concerning the development of maritime port facilities and an intermodal transportation system. The bill</w:t>
            </w:r>
            <w:r>
              <w:t xml:space="preserve"> remove</w:t>
            </w:r>
            <w:r>
              <w:t>s</w:t>
            </w:r>
            <w:r>
              <w:t xml:space="preserve"> the requirement for the </w:t>
            </w:r>
            <w:r>
              <w:t>c</w:t>
            </w:r>
            <w:r w:rsidRPr="003E2412">
              <w:t>ommittee</w:t>
            </w:r>
            <w:r>
              <w:t xml:space="preserve"> to </w:t>
            </w:r>
            <w:r w:rsidRPr="003E2412">
              <w:t xml:space="preserve">prepare a report </w:t>
            </w:r>
            <w:r>
              <w:t xml:space="preserve">every two years </w:t>
            </w:r>
            <w:r w:rsidRPr="003E2412">
              <w:t>on Texas maritime por</w:t>
            </w:r>
            <w:r w:rsidRPr="003E2412">
              <w:t>ts</w:t>
            </w:r>
            <w:r>
              <w:t xml:space="preserve"> and</w:t>
            </w:r>
            <w:r>
              <w:t xml:space="preserve"> changes the</w:t>
            </w:r>
            <w:r>
              <w:t xml:space="preserve"> name of the</w:t>
            </w:r>
            <w:r>
              <w:t xml:space="preserve"> maritime port capital program to the maritime port mission plan.</w:t>
            </w:r>
          </w:p>
          <w:p w:rsidR="003E2412" w:rsidRDefault="00FC55D3" w:rsidP="009F3A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E2412" w:rsidRDefault="00FC55D3" w:rsidP="009F3A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1959 repeals </w:t>
            </w:r>
            <w:r w:rsidRPr="003E2412">
              <w:t>Section 55.007(b), Transportation Code</w:t>
            </w:r>
            <w:r>
              <w:t>.</w:t>
            </w:r>
          </w:p>
          <w:p w:rsidR="008423E4" w:rsidRPr="00835628" w:rsidRDefault="00FC55D3" w:rsidP="009F3A78">
            <w:pPr>
              <w:rPr>
                <w:b/>
              </w:rPr>
            </w:pPr>
          </w:p>
        </w:tc>
      </w:tr>
      <w:tr w:rsidR="00100F40" w:rsidTr="00345119">
        <w:tc>
          <w:tcPr>
            <w:tcW w:w="9576" w:type="dxa"/>
          </w:tcPr>
          <w:p w:rsidR="008423E4" w:rsidRPr="00A8133F" w:rsidRDefault="00FC55D3" w:rsidP="009F3A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C55D3" w:rsidP="009F3A78"/>
          <w:p w:rsidR="008423E4" w:rsidRPr="003624F2" w:rsidRDefault="00FC55D3" w:rsidP="009F3A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</w:t>
            </w:r>
            <w:r>
              <w:t>.</w:t>
            </w:r>
          </w:p>
          <w:p w:rsidR="008423E4" w:rsidRPr="00233FDB" w:rsidRDefault="00FC55D3" w:rsidP="009F3A78">
            <w:pPr>
              <w:rPr>
                <w:b/>
              </w:rPr>
            </w:pPr>
          </w:p>
        </w:tc>
      </w:tr>
    </w:tbl>
    <w:p w:rsidR="008423E4" w:rsidRPr="00BE0E75" w:rsidRDefault="00FC55D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C55D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55D3">
      <w:r>
        <w:separator/>
      </w:r>
    </w:p>
  </w:endnote>
  <w:endnote w:type="continuationSeparator" w:id="0">
    <w:p w:rsidR="00000000" w:rsidRDefault="00FC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5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00F40" w:rsidTr="009C1E9A">
      <w:trPr>
        <w:cantSplit/>
      </w:trPr>
      <w:tc>
        <w:tcPr>
          <w:tcW w:w="0" w:type="pct"/>
        </w:tcPr>
        <w:p w:rsidR="00137D90" w:rsidRDefault="00FC55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C55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C55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C55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C55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0F40" w:rsidTr="009C1E9A">
      <w:trPr>
        <w:cantSplit/>
      </w:trPr>
      <w:tc>
        <w:tcPr>
          <w:tcW w:w="0" w:type="pct"/>
        </w:tcPr>
        <w:p w:rsidR="00EC379B" w:rsidRDefault="00FC55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C55D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31582</w:t>
          </w:r>
        </w:p>
      </w:tc>
      <w:tc>
        <w:tcPr>
          <w:tcW w:w="2453" w:type="pct"/>
        </w:tcPr>
        <w:p w:rsidR="00EC379B" w:rsidRDefault="00FC55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19.123.358</w:t>
          </w:r>
          <w:r>
            <w:fldChar w:fldCharType="end"/>
          </w:r>
        </w:p>
      </w:tc>
    </w:tr>
    <w:tr w:rsidR="00100F40" w:rsidTr="009C1E9A">
      <w:trPr>
        <w:cantSplit/>
      </w:trPr>
      <w:tc>
        <w:tcPr>
          <w:tcW w:w="0" w:type="pct"/>
        </w:tcPr>
        <w:p w:rsidR="00EC379B" w:rsidRDefault="00FC55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C55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C55D3" w:rsidP="006D504F">
          <w:pPr>
            <w:pStyle w:val="Footer"/>
            <w:rPr>
              <w:rStyle w:val="PageNumber"/>
            </w:rPr>
          </w:pPr>
        </w:p>
        <w:p w:rsidR="00EC379B" w:rsidRDefault="00FC55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0F4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C55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C55D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C55D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5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55D3">
      <w:r>
        <w:separator/>
      </w:r>
    </w:p>
  </w:footnote>
  <w:footnote w:type="continuationSeparator" w:id="0">
    <w:p w:rsidR="00000000" w:rsidRDefault="00FC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5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5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C5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40"/>
    <w:rsid w:val="00100F40"/>
    <w:rsid w:val="00FC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6B4D98-5F75-42D6-9C2C-A32B9A1A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24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2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24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2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1442</Characters>
  <Application>Microsoft Office Word</Application>
  <DocSecurity>4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SB01959 (Committee Report (Unamended))</vt:lpstr>
    </vt:vector>
  </TitlesOfParts>
  <Company>State of Texas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31582</dc:subject>
  <dc:creator>State of Texas</dc:creator>
  <dc:description>SB 1959 by Creighton-(H)Transportation</dc:description>
  <cp:lastModifiedBy>Scotty Wimberley</cp:lastModifiedBy>
  <cp:revision>2</cp:revision>
  <cp:lastPrinted>2003-11-26T17:21:00Z</cp:lastPrinted>
  <dcterms:created xsi:type="dcterms:W3CDTF">2019-05-06T19:30:00Z</dcterms:created>
  <dcterms:modified xsi:type="dcterms:W3CDTF">2019-05-06T19:30:00Z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19.123.358</vt:lpwstr>
  </property>
</Properties>
</file>