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F71E9" w:rsidTr="00C63DD7">
        <w:tc>
          <w:tcPr>
            <w:tcW w:w="9576" w:type="dxa"/>
            <w:noWrap/>
          </w:tcPr>
          <w:p w:rsidR="008423E4" w:rsidRPr="0022177D" w:rsidRDefault="00AB65DA" w:rsidP="00C63DD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B65DA" w:rsidP="008423E4">
      <w:pPr>
        <w:jc w:val="center"/>
      </w:pPr>
    </w:p>
    <w:p w:rsidR="008423E4" w:rsidRPr="00B31F0E" w:rsidRDefault="00AB65DA" w:rsidP="008423E4"/>
    <w:p w:rsidR="008423E4" w:rsidRPr="00742794" w:rsidRDefault="00AB65D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F71E9" w:rsidTr="00C63DD7">
        <w:tc>
          <w:tcPr>
            <w:tcW w:w="9576" w:type="dxa"/>
          </w:tcPr>
          <w:p w:rsidR="008423E4" w:rsidRPr="00861995" w:rsidRDefault="00AB65DA" w:rsidP="00C63DD7">
            <w:pPr>
              <w:jc w:val="right"/>
            </w:pPr>
            <w:r>
              <w:t>C.S.S.B. 1975</w:t>
            </w:r>
          </w:p>
        </w:tc>
      </w:tr>
      <w:tr w:rsidR="00DF71E9" w:rsidTr="00C63DD7">
        <w:tc>
          <w:tcPr>
            <w:tcW w:w="9576" w:type="dxa"/>
          </w:tcPr>
          <w:p w:rsidR="008423E4" w:rsidRPr="00861995" w:rsidRDefault="00AB65DA" w:rsidP="0062503C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DF71E9" w:rsidTr="00C63DD7">
        <w:tc>
          <w:tcPr>
            <w:tcW w:w="9576" w:type="dxa"/>
          </w:tcPr>
          <w:p w:rsidR="008423E4" w:rsidRPr="00861995" w:rsidRDefault="00AB65DA" w:rsidP="00C63DD7">
            <w:pPr>
              <w:jc w:val="right"/>
            </w:pPr>
            <w:r>
              <w:t>Judiciary &amp; Civil Jurisprudence</w:t>
            </w:r>
          </w:p>
        </w:tc>
      </w:tr>
      <w:tr w:rsidR="00DF71E9" w:rsidTr="00C63DD7">
        <w:tc>
          <w:tcPr>
            <w:tcW w:w="9576" w:type="dxa"/>
          </w:tcPr>
          <w:p w:rsidR="008423E4" w:rsidRDefault="00AB65DA" w:rsidP="00C63DD7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B65DA" w:rsidP="008423E4">
      <w:pPr>
        <w:tabs>
          <w:tab w:val="right" w:pos="9360"/>
        </w:tabs>
      </w:pPr>
    </w:p>
    <w:p w:rsidR="008423E4" w:rsidRDefault="00AB65DA" w:rsidP="008423E4"/>
    <w:p w:rsidR="008423E4" w:rsidRDefault="00AB65D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F71E9" w:rsidTr="00C63DD7">
        <w:tc>
          <w:tcPr>
            <w:tcW w:w="9576" w:type="dxa"/>
          </w:tcPr>
          <w:p w:rsidR="008423E4" w:rsidRPr="00A8133F" w:rsidRDefault="00AB65DA" w:rsidP="008F47B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B65DA" w:rsidP="008F47B2"/>
          <w:p w:rsidR="008423E4" w:rsidRDefault="00AB65DA" w:rsidP="008F47B2">
            <w:pPr>
              <w:pStyle w:val="Header"/>
              <w:jc w:val="both"/>
            </w:pPr>
            <w:r>
              <w:t xml:space="preserve">There have been suggestions, including </w:t>
            </w:r>
            <w:r>
              <w:t>recommendations from statutory probate judges</w:t>
            </w:r>
            <w:r>
              <w:t>,</w:t>
            </w:r>
            <w:r>
              <w:t xml:space="preserve"> </w:t>
            </w:r>
            <w:r>
              <w:t xml:space="preserve">for certain revisions and </w:t>
            </w:r>
            <w:r>
              <w:t>updates to the</w:t>
            </w:r>
            <w:r>
              <w:t xml:space="preserve"> Estates Code </w:t>
            </w:r>
            <w:r>
              <w:t>to harmonize with</w:t>
            </w:r>
            <w:r>
              <w:t xml:space="preserve"> guardianship legislation passed during previous sessions. </w:t>
            </w:r>
            <w:r>
              <w:t>C.S.</w:t>
            </w:r>
            <w:r>
              <w:t xml:space="preserve">S.B. 1975 </w:t>
            </w:r>
            <w:r>
              <w:t xml:space="preserve">seeks to implement such </w:t>
            </w:r>
            <w:r>
              <w:t xml:space="preserve">suggestions and </w:t>
            </w:r>
            <w:r>
              <w:t xml:space="preserve">recommendations by revising, among other provisions, </w:t>
            </w:r>
            <w:r>
              <w:t>requirements for transferring certain records</w:t>
            </w:r>
            <w:r>
              <w:t xml:space="preserve"> between counties, guardianship training requirements, provisions relating to criminal history background checks, and provisions relating to the coverage provided to visiting judges by certain bonds and insurance policies</w:t>
            </w:r>
            <w:r>
              <w:t>.</w:t>
            </w:r>
          </w:p>
          <w:p w:rsidR="008423E4" w:rsidRPr="00E26B13" w:rsidRDefault="00AB65DA" w:rsidP="008F47B2">
            <w:pPr>
              <w:rPr>
                <w:b/>
              </w:rPr>
            </w:pPr>
          </w:p>
        </w:tc>
      </w:tr>
      <w:tr w:rsidR="00DF71E9" w:rsidTr="00C63DD7">
        <w:tc>
          <w:tcPr>
            <w:tcW w:w="9576" w:type="dxa"/>
          </w:tcPr>
          <w:p w:rsidR="0017725B" w:rsidRDefault="00AB65DA" w:rsidP="008F47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B65DA" w:rsidP="008F47B2">
            <w:pPr>
              <w:rPr>
                <w:b/>
                <w:u w:val="single"/>
              </w:rPr>
            </w:pPr>
          </w:p>
          <w:p w:rsidR="009832E3" w:rsidRPr="009832E3" w:rsidRDefault="00AB65DA" w:rsidP="008F47B2">
            <w:pPr>
              <w:jc w:val="both"/>
            </w:pPr>
            <w:r>
              <w:t xml:space="preserve">It is </w:t>
            </w:r>
            <w:r>
              <w:t>the committee's opinion that this bill does not expressly create a criminal offense, increase the punishment for an existing criminal offense or category of offenses, or change the eligibility of a person for community supervision, parole, or mandatory sup</w:t>
            </w:r>
            <w:r>
              <w:t>ervision.</w:t>
            </w:r>
          </w:p>
          <w:p w:rsidR="0017725B" w:rsidRPr="0017725B" w:rsidRDefault="00AB65DA" w:rsidP="008F47B2">
            <w:pPr>
              <w:rPr>
                <w:b/>
                <w:u w:val="single"/>
              </w:rPr>
            </w:pPr>
          </w:p>
        </w:tc>
      </w:tr>
      <w:tr w:rsidR="00DF71E9" w:rsidTr="00C63DD7">
        <w:tc>
          <w:tcPr>
            <w:tcW w:w="9576" w:type="dxa"/>
          </w:tcPr>
          <w:p w:rsidR="008423E4" w:rsidRPr="00A8133F" w:rsidRDefault="00AB65DA" w:rsidP="008F47B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B65DA" w:rsidP="008F47B2"/>
          <w:p w:rsidR="00AA4B68" w:rsidRDefault="00AB65DA" w:rsidP="008F47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B65DA" w:rsidP="008F47B2">
            <w:pPr>
              <w:rPr>
                <w:b/>
              </w:rPr>
            </w:pPr>
          </w:p>
        </w:tc>
      </w:tr>
      <w:tr w:rsidR="00DF71E9" w:rsidTr="00C63DD7">
        <w:tc>
          <w:tcPr>
            <w:tcW w:w="9576" w:type="dxa"/>
          </w:tcPr>
          <w:p w:rsidR="008423E4" w:rsidRPr="00A8133F" w:rsidRDefault="00AB65DA" w:rsidP="008F47B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B65DA" w:rsidP="008F47B2"/>
          <w:p w:rsidR="008423E4" w:rsidRDefault="00AB65DA" w:rsidP="008F47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242FB9">
              <w:t xml:space="preserve">S.B. 1975 amends the Civil Practice and </w:t>
            </w:r>
            <w:r w:rsidRPr="00242FB9">
              <w:t>Remedies Code</w:t>
            </w:r>
            <w:r>
              <w:t xml:space="preserve">, </w:t>
            </w:r>
            <w:r>
              <w:t>Estates Code</w:t>
            </w:r>
            <w:r>
              <w:t>, and Government Code</w:t>
            </w:r>
            <w:r>
              <w:t xml:space="preserve"> to update and clarify certain provisions </w:t>
            </w:r>
            <w:r w:rsidRPr="00FD6A5D">
              <w:t>relating to probate and guardianship matters and proceedings and other matters involving probate courts</w:t>
            </w:r>
            <w:r>
              <w:t xml:space="preserve">. </w:t>
            </w:r>
            <w:r>
              <w:t xml:space="preserve">The bill </w:t>
            </w:r>
            <w:r w:rsidRPr="00242FB9">
              <w:t>require</w:t>
            </w:r>
            <w:r>
              <w:t>s</w:t>
            </w:r>
            <w:r w:rsidRPr="00242FB9">
              <w:t xml:space="preserve"> each party or party's attorney in </w:t>
            </w:r>
            <w:r w:rsidRPr="00242FB9">
              <w:t>a probate</w:t>
            </w:r>
            <w:r w:rsidRPr="00242FB9">
              <w:t xml:space="preserve"> or guardianship proceeding, including a</w:t>
            </w:r>
            <w:r w:rsidRPr="00242FB9">
              <w:t>n action filed in a</w:t>
            </w:r>
            <w:r w:rsidRPr="00242FB9">
              <w:t xml:space="preserve"> statutory probate court, to </w:t>
            </w:r>
            <w:r w:rsidRPr="00242FB9">
              <w:t xml:space="preserve">include </w:t>
            </w:r>
            <w:r w:rsidRPr="00242FB9">
              <w:t>the last three numbers of the party's driver's license number and social security number, as applicable,</w:t>
            </w:r>
            <w:r w:rsidRPr="00242FB9">
              <w:t xml:space="preserve"> in its initial pleading.</w:t>
            </w:r>
          </w:p>
          <w:p w:rsidR="00086569" w:rsidRDefault="00AB65DA" w:rsidP="008F47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D1827" w:rsidRDefault="00AB65DA" w:rsidP="008F47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S.B. 1975 </w:t>
            </w:r>
            <w:r>
              <w:t>specif</w:t>
            </w:r>
            <w:r>
              <w:t>ies</w:t>
            </w:r>
            <w:r>
              <w:t xml:space="preserve"> </w:t>
            </w:r>
            <w:r>
              <w:t xml:space="preserve">that </w:t>
            </w:r>
            <w:r>
              <w:t xml:space="preserve">the required transmittal of the original case file and certain other records for a probate proceeding that is transferred to another county </w:t>
            </w:r>
            <w:r>
              <w:t>for reasons relating to proper venue or priority of venue or convenience,</w:t>
            </w:r>
            <w:r>
              <w:t xml:space="preserve"> </w:t>
            </w:r>
            <w:r>
              <w:t xml:space="preserve">or </w:t>
            </w:r>
            <w:r w:rsidRPr="00242FB9">
              <w:t xml:space="preserve">for a </w:t>
            </w:r>
            <w:r w:rsidRPr="00242FB9">
              <w:t xml:space="preserve">guardianship </w:t>
            </w:r>
            <w:r w:rsidRPr="00242FB9">
              <w:t xml:space="preserve">that is </w:t>
            </w:r>
            <w:r w:rsidRPr="00E80AD4">
              <w:t>transferred</w:t>
            </w:r>
            <w:r w:rsidRPr="00E80AD4">
              <w:t xml:space="preserve"> </w:t>
            </w:r>
            <w:r w:rsidRPr="00E80AD4">
              <w:t xml:space="preserve">to another county, </w:t>
            </w:r>
            <w:r w:rsidRPr="00242FB9">
              <w:t xml:space="preserve">may be in </w:t>
            </w:r>
            <w:r w:rsidRPr="00242FB9">
              <w:t xml:space="preserve">electronic or paper form, except that an original will filed in </w:t>
            </w:r>
            <w:r w:rsidRPr="00242FB9">
              <w:t xml:space="preserve">a probate </w:t>
            </w:r>
            <w:r w:rsidRPr="00242FB9">
              <w:t>proceeding, if any, must be delivered to the court to which the proceeding is transferred.</w:t>
            </w:r>
            <w:r w:rsidRPr="00242FB9">
              <w:t xml:space="preserve"> </w:t>
            </w:r>
            <w:r w:rsidRPr="00242FB9">
              <w:t xml:space="preserve">The bill </w:t>
            </w:r>
            <w:r w:rsidRPr="00242FB9">
              <w:t xml:space="preserve">specifies </w:t>
            </w:r>
            <w:r w:rsidRPr="00242FB9">
              <w:t xml:space="preserve">that </w:t>
            </w:r>
            <w:r w:rsidRPr="00242FB9">
              <w:t xml:space="preserve">for </w:t>
            </w:r>
            <w:r w:rsidRPr="00242FB9">
              <w:t>a transfer of guardianship</w:t>
            </w:r>
            <w:r w:rsidRPr="00242FB9">
              <w:t>,</w:t>
            </w:r>
            <w:r w:rsidRPr="00242FB9">
              <w:t xml:space="preserve"> </w:t>
            </w:r>
            <w:r w:rsidRPr="00242FB9">
              <w:t xml:space="preserve">the </w:t>
            </w:r>
            <w:r w:rsidRPr="00242FB9">
              <w:t xml:space="preserve">filing of applicable records </w:t>
            </w:r>
            <w:r w:rsidRPr="00242FB9">
              <w:t xml:space="preserve">and a related certificate </w:t>
            </w:r>
            <w:r w:rsidRPr="00242FB9">
              <w:t>by the county</w:t>
            </w:r>
            <w:r w:rsidRPr="00242FB9">
              <w:t xml:space="preserve"> clerk </w:t>
            </w:r>
            <w:r w:rsidRPr="00242FB9">
              <w:t>of the receiving county</w:t>
            </w:r>
            <w:r w:rsidRPr="00242FB9">
              <w:t xml:space="preserve"> required to make the transfer effective may be </w:t>
            </w:r>
            <w:r w:rsidRPr="00242FB9">
              <w:t>in electronic or paper form.</w:t>
            </w:r>
            <w:r>
              <w:t xml:space="preserve"> </w:t>
            </w:r>
          </w:p>
          <w:p w:rsidR="009D1827" w:rsidRDefault="00AB65DA" w:rsidP="008F47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86569" w:rsidRDefault="00AB65DA" w:rsidP="008F47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S.B. 1975 </w:t>
            </w:r>
            <w:r w:rsidRPr="00242FB9">
              <w:t>authorizes a citation in a proceeding to declare heirship require</w:t>
            </w:r>
            <w:r w:rsidRPr="00242FB9">
              <w:t xml:space="preserve">d by the court to be served personally on a distributee who is absent from or is not a resident of Texas to be served by any disinterested person competent to make an oath that the citation was served. </w:t>
            </w:r>
            <w:r w:rsidRPr="00242FB9">
              <w:t xml:space="preserve">The bill </w:t>
            </w:r>
            <w:r w:rsidRPr="00242FB9">
              <w:t>requires a person appointed as a temporary ad</w:t>
            </w:r>
            <w:r w:rsidRPr="00242FB9">
              <w:t xml:space="preserve">ministrator of an estate to file with the court proof of service of the required notice </w:t>
            </w:r>
            <w:r w:rsidRPr="00242FB9">
              <w:t xml:space="preserve">of the appointment </w:t>
            </w:r>
            <w:r w:rsidRPr="00242FB9">
              <w:t xml:space="preserve">to the decedent's known heirs </w:t>
            </w:r>
            <w:r w:rsidRPr="00242FB9">
              <w:t>in the manner prescribed by law</w:t>
            </w:r>
            <w:r w:rsidRPr="00242FB9">
              <w:t>.</w:t>
            </w:r>
          </w:p>
          <w:p w:rsidR="004F3ED0" w:rsidRDefault="00AB65DA" w:rsidP="008F47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F3ED0" w:rsidRDefault="00AB65DA" w:rsidP="008F47B2">
            <w:pPr>
              <w:pStyle w:val="Header"/>
              <w:jc w:val="both"/>
            </w:pPr>
            <w:r>
              <w:t>C.S.</w:t>
            </w:r>
            <w:r w:rsidRPr="00242FB9">
              <w:t xml:space="preserve">S.B. 1975 removes a provision establishing that original signatures on </w:t>
            </w:r>
            <w:r>
              <w:t xml:space="preserve">a </w:t>
            </w:r>
            <w:r w:rsidRPr="00242FB9">
              <w:t xml:space="preserve">copy of </w:t>
            </w:r>
            <w:r w:rsidRPr="00242FB9">
              <w:t xml:space="preserve">a foreign will accompanying </w:t>
            </w:r>
            <w:r w:rsidRPr="00242FB9">
              <w:t xml:space="preserve">an application for ancillary probate of </w:t>
            </w:r>
            <w:r w:rsidRPr="00242FB9">
              <w:t>the</w:t>
            </w:r>
            <w:r w:rsidRPr="00242FB9">
              <w:t xml:space="preserve"> will may not be required for </w:t>
            </w:r>
            <w:r w:rsidRPr="00242FB9">
              <w:t xml:space="preserve">recording </w:t>
            </w:r>
            <w:r w:rsidRPr="00242FB9">
              <w:t xml:space="preserve">in the deed records </w:t>
            </w:r>
            <w:r w:rsidRPr="00242FB9">
              <w:t xml:space="preserve">a copy of a foreign will that conveys or disposes of land in Texas and </w:t>
            </w:r>
            <w:r w:rsidRPr="00E80AD4">
              <w:t xml:space="preserve">that </w:t>
            </w:r>
            <w:r w:rsidRPr="00242FB9">
              <w:t xml:space="preserve">meets certain other requirements, </w:t>
            </w:r>
            <w:r w:rsidRPr="00242FB9">
              <w:t xml:space="preserve">or </w:t>
            </w:r>
            <w:r w:rsidRPr="00242FB9">
              <w:t>for purposes</w:t>
            </w:r>
            <w:r w:rsidRPr="00242FB9">
              <w:t xml:space="preserve"> of </w:t>
            </w:r>
            <w:r w:rsidRPr="00242FB9">
              <w:t xml:space="preserve">recording </w:t>
            </w:r>
            <w:r w:rsidRPr="00242FB9">
              <w:t>such a</w:t>
            </w:r>
            <w:r w:rsidRPr="00242FB9">
              <w:t xml:space="preserve"> copy as a conveyance or as notice of title</w:t>
            </w:r>
            <w:r w:rsidRPr="00242FB9">
              <w:t xml:space="preserve">. The bill </w:t>
            </w:r>
            <w:r w:rsidRPr="00242FB9">
              <w:t xml:space="preserve">sets out provisions relating </w:t>
            </w:r>
            <w:r w:rsidRPr="00242FB9">
              <w:t xml:space="preserve">instead </w:t>
            </w:r>
            <w:r w:rsidRPr="00242FB9">
              <w:t xml:space="preserve">to the recording </w:t>
            </w:r>
            <w:r w:rsidRPr="00242FB9">
              <w:t xml:space="preserve">in the deed records of an applicable county in Texas </w:t>
            </w:r>
            <w:r w:rsidRPr="00242FB9">
              <w:t xml:space="preserve">of </w:t>
            </w:r>
            <w:r w:rsidRPr="00242FB9">
              <w:t xml:space="preserve">an authenticated copy of </w:t>
            </w:r>
            <w:r w:rsidRPr="00242FB9">
              <w:t>a qualifying</w:t>
            </w:r>
            <w:r w:rsidRPr="00242FB9">
              <w:t xml:space="preserve"> </w:t>
            </w:r>
            <w:r w:rsidRPr="00242FB9">
              <w:t xml:space="preserve">foreign </w:t>
            </w:r>
            <w:r w:rsidRPr="00242FB9">
              <w:t>will or other testamentary</w:t>
            </w:r>
            <w:r w:rsidRPr="00242FB9">
              <w:t xml:space="preserve"> instrument that is written in whole or in part in a language other than English</w:t>
            </w:r>
            <w:r w:rsidRPr="00242FB9">
              <w:t>.</w:t>
            </w:r>
          </w:p>
          <w:p w:rsidR="00264756" w:rsidRDefault="00AB65DA" w:rsidP="008F47B2">
            <w:pPr>
              <w:pStyle w:val="Header"/>
              <w:jc w:val="both"/>
            </w:pPr>
          </w:p>
          <w:p w:rsidR="00242FB9" w:rsidRDefault="00AB65DA" w:rsidP="008F47B2">
            <w:pPr>
              <w:pStyle w:val="Header"/>
              <w:jc w:val="both"/>
            </w:pPr>
            <w:r>
              <w:t>C.S.</w:t>
            </w:r>
            <w:r w:rsidRPr="00242FB9">
              <w:t xml:space="preserve">S.B. 1975 </w:t>
            </w:r>
            <w:r w:rsidRPr="00242FB9">
              <w:t>expands the applicability of a requirement for certain attorneys to complete a certain course of study for certification in guardianship law and procedure to i</w:t>
            </w:r>
            <w:r w:rsidRPr="00242FB9">
              <w:t>nclude an attorney representing any person's interests in a guardianship proceeding</w:t>
            </w:r>
            <w:r w:rsidRPr="00242FB9">
              <w:t xml:space="preserve">. </w:t>
            </w:r>
            <w:r w:rsidRPr="000D12F1">
              <w:t>The</w:t>
            </w:r>
            <w:r w:rsidRPr="00242FB9">
              <w:t xml:space="preserve"> bill </w:t>
            </w:r>
            <w:r w:rsidRPr="00242FB9">
              <w:t>authorizes an attorney to commence representation of a person's interests and file an appearance in a guardianship proceeding before completing the required cours</w:t>
            </w:r>
            <w:r w:rsidRPr="00242FB9">
              <w:t xml:space="preserve">e of study but requires the attorney to complete the course not later than </w:t>
            </w:r>
            <w:r>
              <w:t xml:space="preserve">the </w:t>
            </w:r>
            <w:r w:rsidRPr="00242FB9">
              <w:t>14th day after the date of filing the appearance and before filing any substantive motion in the proceeding.</w:t>
            </w:r>
            <w:r w:rsidRPr="00242FB9">
              <w:t xml:space="preserve"> </w:t>
            </w:r>
            <w:r>
              <w:t xml:space="preserve">The bill requires the course </w:t>
            </w:r>
            <w:r>
              <w:t>provided for attorneys who represent an</w:t>
            </w:r>
            <w:r>
              <w:t xml:space="preserve">y person's interests in guardianship cases or who serve as court-appointed guardians </w:t>
            </w:r>
            <w:r>
              <w:t>to be low-cost and available to persons throughout Texas, including on the Internet provided through the state bar.</w:t>
            </w:r>
          </w:p>
          <w:p w:rsidR="00242FB9" w:rsidRDefault="00AB65DA" w:rsidP="008F47B2">
            <w:pPr>
              <w:pStyle w:val="Header"/>
              <w:jc w:val="both"/>
            </w:pPr>
          </w:p>
          <w:p w:rsidR="00264756" w:rsidRDefault="00AB65DA" w:rsidP="008F47B2">
            <w:pPr>
              <w:pStyle w:val="Header"/>
              <w:jc w:val="both"/>
            </w:pPr>
            <w:r>
              <w:t>C.S.</w:t>
            </w:r>
            <w:r w:rsidRPr="00242FB9">
              <w:t>S.B. 1975</w:t>
            </w:r>
            <w:r w:rsidRPr="00242FB9">
              <w:t xml:space="preserve"> </w:t>
            </w:r>
            <w:r w:rsidRPr="00242FB9">
              <w:t>requires a court order appointing a guar</w:t>
            </w:r>
            <w:r w:rsidRPr="00242FB9">
              <w:t xml:space="preserve">dian, if the court waives the guardian's training requirement, to contain a finding that the waiver is in accordance with rules adopted by the </w:t>
            </w:r>
            <w:r w:rsidRPr="00242FB9">
              <w:t>Texas Supreme Court</w:t>
            </w:r>
            <w:r w:rsidRPr="00242FB9">
              <w:t xml:space="preserve"> </w:t>
            </w:r>
            <w:r w:rsidRPr="00242FB9">
              <w:t>relating to the qualification of guardians</w:t>
            </w:r>
            <w:r w:rsidRPr="00242FB9">
              <w:t>.</w:t>
            </w:r>
          </w:p>
          <w:p w:rsidR="00774547" w:rsidRDefault="00AB65DA" w:rsidP="008F47B2">
            <w:pPr>
              <w:pStyle w:val="Header"/>
              <w:jc w:val="both"/>
            </w:pPr>
          </w:p>
          <w:p w:rsidR="005F3FB3" w:rsidRDefault="00AB65DA" w:rsidP="008F47B2">
            <w:pPr>
              <w:pStyle w:val="Header"/>
              <w:jc w:val="both"/>
            </w:pPr>
            <w:r>
              <w:t>C.S.</w:t>
            </w:r>
            <w:r w:rsidRPr="00242FB9">
              <w:t xml:space="preserve">S.B. 1975 </w:t>
            </w:r>
            <w:r w:rsidRPr="00242FB9">
              <w:t xml:space="preserve">repeals a provision authorizing a </w:t>
            </w:r>
            <w:r w:rsidRPr="00242FB9">
              <w:t>person proposed to serve as a guardian to submit a copy of the person's own required criminal history record information by a certain deadline.</w:t>
            </w:r>
            <w:r>
              <w:t xml:space="preserve"> The bill </w:t>
            </w:r>
            <w:r w:rsidRPr="00242FB9">
              <w:t xml:space="preserve">removes an authorization for the clerk of </w:t>
            </w:r>
            <w:r w:rsidRPr="00242FB9">
              <w:t>a county court to charge a $10 fee to recover the costs of ob</w:t>
            </w:r>
            <w:r w:rsidRPr="00242FB9">
              <w:t>taining criminal history record information relating to specified persons proposed to serve as a guardian, as required in a proceeding for the appointment of a guardian.</w:t>
            </w:r>
            <w:r>
              <w:t xml:space="preserve"> </w:t>
            </w:r>
          </w:p>
          <w:p w:rsidR="005F3FB3" w:rsidRDefault="00AB65DA" w:rsidP="008F47B2">
            <w:pPr>
              <w:pStyle w:val="Header"/>
              <w:jc w:val="both"/>
            </w:pPr>
          </w:p>
          <w:p w:rsidR="005E14F7" w:rsidRDefault="00AB65DA" w:rsidP="008F47B2">
            <w:pPr>
              <w:pStyle w:val="Header"/>
              <w:jc w:val="both"/>
            </w:pPr>
            <w:r>
              <w:t>C.S.</w:t>
            </w:r>
            <w:r w:rsidRPr="00242FB9">
              <w:t xml:space="preserve">S.B. 1975 </w:t>
            </w:r>
            <w:r w:rsidRPr="00242FB9">
              <w:t xml:space="preserve">prohibits the </w:t>
            </w:r>
            <w:r w:rsidRPr="00242FB9">
              <w:t xml:space="preserve">exclusion of the </w:t>
            </w:r>
            <w:r w:rsidRPr="00242FB9">
              <w:t>guardian</w:t>
            </w:r>
            <w:r w:rsidRPr="00E80AD4">
              <w:t xml:space="preserve"> of </w:t>
            </w:r>
            <w:r w:rsidRPr="00E80AD4">
              <w:t>the</w:t>
            </w:r>
            <w:r w:rsidRPr="00E80AD4">
              <w:t xml:space="preserve"> person or </w:t>
            </w:r>
            <w:r>
              <w:t xml:space="preserve">of </w:t>
            </w:r>
            <w:r w:rsidRPr="00E80AD4">
              <w:t xml:space="preserve">the estate of a ward from attending a legal proceeding in which the ward is a party or </w:t>
            </w:r>
            <w:r w:rsidRPr="00E80AD4">
              <w:t xml:space="preserve">is </w:t>
            </w:r>
            <w:r w:rsidRPr="00E80AD4">
              <w:t xml:space="preserve">participating as a witness. The bill </w:t>
            </w:r>
            <w:r w:rsidRPr="00E80AD4">
              <w:t>revises a provision relating to the transfer of a guardianship to a court in a foreign jurisdiction to which the ward has permane</w:t>
            </w:r>
            <w:r w:rsidRPr="00E80AD4">
              <w:t xml:space="preserve">ntly moved by authorizing the </w:t>
            </w:r>
            <w:r w:rsidRPr="00E80AD4">
              <w:t xml:space="preserve">court that has jurisdiction over </w:t>
            </w:r>
            <w:r w:rsidRPr="00E80AD4">
              <w:t xml:space="preserve">the </w:t>
            </w:r>
            <w:r w:rsidRPr="00E80AD4">
              <w:t xml:space="preserve">guardianship to </w:t>
            </w:r>
            <w:r w:rsidRPr="00E80AD4">
              <w:t>make such a transfer</w:t>
            </w:r>
            <w:r w:rsidRPr="00E80AD4">
              <w:t xml:space="preserve"> on the court's own motion.</w:t>
            </w:r>
          </w:p>
          <w:p w:rsidR="00B06526" w:rsidRDefault="00AB65DA" w:rsidP="008F47B2">
            <w:pPr>
              <w:pStyle w:val="Header"/>
              <w:jc w:val="both"/>
            </w:pPr>
          </w:p>
          <w:p w:rsidR="00B06526" w:rsidRDefault="00AB65DA" w:rsidP="008F47B2">
            <w:pPr>
              <w:pStyle w:val="Header"/>
              <w:jc w:val="both"/>
            </w:pPr>
            <w:r>
              <w:t>C.S.S.B. 1975 require</w:t>
            </w:r>
            <w:r>
              <w:t>s</w:t>
            </w:r>
            <w:r>
              <w:t xml:space="preserve"> a bond executed by the judge of a </w:t>
            </w:r>
            <w:r>
              <w:t xml:space="preserve">constitutional county court, </w:t>
            </w:r>
            <w:r>
              <w:t>statutory county court</w:t>
            </w:r>
            <w:r>
              <w:t xml:space="preserve">, </w:t>
            </w:r>
            <w:r>
              <w:t>or</w:t>
            </w:r>
            <w:r>
              <w:t xml:space="preserve"> statutory p</w:t>
            </w:r>
            <w:r>
              <w:t xml:space="preserve">robate court or an insurance policy obtained </w:t>
            </w:r>
            <w:r>
              <w:t xml:space="preserve">by a county </w:t>
            </w:r>
            <w:r>
              <w:t xml:space="preserve">in lieu of </w:t>
            </w:r>
            <w:r>
              <w:t xml:space="preserve">such a </w:t>
            </w:r>
            <w:r>
              <w:t xml:space="preserve">bond to provide the same coverage to a visiting judge assigned to the court as the bond or insurance policy provides to the judge elected or appointed to the court. </w:t>
            </w:r>
            <w:r>
              <w:t>These provisions</w:t>
            </w:r>
            <w:r>
              <w:t xml:space="preserve"> apply only to an insurance policy delivered, issued for delivery, or renewed on or after January</w:t>
            </w:r>
            <w:r>
              <w:t> </w:t>
            </w:r>
            <w:r>
              <w:t xml:space="preserve">1, 2020. </w:t>
            </w:r>
          </w:p>
          <w:p w:rsidR="00086569" w:rsidRDefault="00AB65DA" w:rsidP="008F47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86569" w:rsidRDefault="00AB65DA" w:rsidP="008F47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1975 repeals Section 1104.403, Estates Code.</w:t>
            </w:r>
          </w:p>
          <w:p w:rsidR="008423E4" w:rsidRPr="00835628" w:rsidRDefault="00AB65DA" w:rsidP="008F47B2">
            <w:pPr>
              <w:rPr>
                <w:b/>
              </w:rPr>
            </w:pPr>
          </w:p>
        </w:tc>
      </w:tr>
      <w:tr w:rsidR="00DF71E9" w:rsidTr="00C63DD7">
        <w:tc>
          <w:tcPr>
            <w:tcW w:w="9576" w:type="dxa"/>
          </w:tcPr>
          <w:p w:rsidR="008423E4" w:rsidRPr="00A8133F" w:rsidRDefault="00AB65DA" w:rsidP="008F47B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B65DA" w:rsidP="008F47B2"/>
          <w:p w:rsidR="008423E4" w:rsidRPr="003624F2" w:rsidRDefault="00AB65DA" w:rsidP="008F47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B65DA" w:rsidP="008F47B2">
            <w:pPr>
              <w:rPr>
                <w:b/>
              </w:rPr>
            </w:pPr>
          </w:p>
        </w:tc>
      </w:tr>
      <w:tr w:rsidR="00DF71E9" w:rsidTr="00C63DD7">
        <w:tc>
          <w:tcPr>
            <w:tcW w:w="9576" w:type="dxa"/>
          </w:tcPr>
          <w:p w:rsidR="0062503C" w:rsidRDefault="00AB65DA" w:rsidP="008F47B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15109D" w:rsidRDefault="00AB65DA" w:rsidP="008F47B2">
            <w:pPr>
              <w:jc w:val="both"/>
            </w:pPr>
          </w:p>
          <w:p w:rsidR="0015109D" w:rsidRDefault="00AB65DA" w:rsidP="008F47B2">
            <w:pPr>
              <w:jc w:val="both"/>
            </w:pPr>
            <w:r>
              <w:t xml:space="preserve">While </w:t>
            </w:r>
            <w:r>
              <w:t>C.S.S.B. 1975 may differ from the engrossed in minor or nonsubstantive ways, the following summarizes the substantial differences between the engrossed and committee substitute versions of the bill.</w:t>
            </w:r>
          </w:p>
          <w:p w:rsidR="0015109D" w:rsidRDefault="00AB65DA" w:rsidP="008F47B2">
            <w:pPr>
              <w:jc w:val="both"/>
            </w:pPr>
          </w:p>
          <w:p w:rsidR="0015109D" w:rsidRDefault="00AB65DA" w:rsidP="008F47B2">
            <w:pPr>
              <w:jc w:val="both"/>
            </w:pPr>
            <w:r>
              <w:t xml:space="preserve">The substitute </w:t>
            </w:r>
            <w:r>
              <w:t xml:space="preserve">does not include </w:t>
            </w:r>
            <w:r>
              <w:t>a provision prohibiting</w:t>
            </w:r>
            <w:r>
              <w:t xml:space="preserve"> the provider of a</w:t>
            </w:r>
            <w:r>
              <w:t xml:space="preserve"> course of instruction </w:t>
            </w:r>
            <w:r>
              <w:t>for</w:t>
            </w:r>
            <w:r>
              <w:t xml:space="preserve"> attorneys who represent any person's interests in guardianship cases or who serve as court</w:t>
            </w:r>
            <w:r>
              <w:noBreakHyphen/>
            </w:r>
            <w:r>
              <w:t>appointed guardians</w:t>
            </w:r>
            <w:r>
              <w:t xml:space="preserve"> </w:t>
            </w:r>
            <w:r>
              <w:t>from charging more than the amount necessary to cover the costs of providing the course, but the sub</w:t>
            </w:r>
            <w:r>
              <w:t xml:space="preserve">stitute requires such a course </w:t>
            </w:r>
            <w:r>
              <w:t>to be low-cost and available to persons throughout Texas, including on the Internet provided through the state bar</w:t>
            </w:r>
            <w:r>
              <w:t>.</w:t>
            </w:r>
          </w:p>
          <w:p w:rsidR="0015109D" w:rsidRPr="0015109D" w:rsidRDefault="00AB65DA" w:rsidP="008F47B2">
            <w:pPr>
              <w:jc w:val="both"/>
            </w:pPr>
          </w:p>
        </w:tc>
      </w:tr>
      <w:tr w:rsidR="00DF71E9" w:rsidTr="00C63DD7">
        <w:tc>
          <w:tcPr>
            <w:tcW w:w="9576" w:type="dxa"/>
          </w:tcPr>
          <w:p w:rsidR="0062503C" w:rsidRPr="009C1E9A" w:rsidRDefault="00AB65DA" w:rsidP="008F47B2">
            <w:pPr>
              <w:rPr>
                <w:b/>
                <w:u w:val="single"/>
              </w:rPr>
            </w:pPr>
          </w:p>
        </w:tc>
      </w:tr>
      <w:tr w:rsidR="00DF71E9" w:rsidTr="00C63DD7">
        <w:tc>
          <w:tcPr>
            <w:tcW w:w="9576" w:type="dxa"/>
          </w:tcPr>
          <w:p w:rsidR="0062503C" w:rsidRPr="0062503C" w:rsidRDefault="00AB65DA" w:rsidP="008F47B2">
            <w:pPr>
              <w:jc w:val="both"/>
            </w:pPr>
          </w:p>
        </w:tc>
      </w:tr>
    </w:tbl>
    <w:p w:rsidR="008423E4" w:rsidRPr="00BE0E75" w:rsidRDefault="00AB65D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B65D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65DA">
      <w:r>
        <w:separator/>
      </w:r>
    </w:p>
  </w:endnote>
  <w:endnote w:type="continuationSeparator" w:id="0">
    <w:p w:rsidR="00000000" w:rsidRDefault="00AB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43" w:rsidRDefault="00AB6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F71E9" w:rsidTr="009C1E9A">
      <w:trPr>
        <w:cantSplit/>
      </w:trPr>
      <w:tc>
        <w:tcPr>
          <w:tcW w:w="0" w:type="pct"/>
        </w:tcPr>
        <w:p w:rsidR="005A1B43" w:rsidRDefault="00AB65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5A1B43" w:rsidRDefault="00AB65D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5A1B43" w:rsidRDefault="00AB65D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5A1B43" w:rsidRDefault="00AB65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5A1B43" w:rsidRDefault="00AB65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71E9" w:rsidTr="009C1E9A">
      <w:trPr>
        <w:cantSplit/>
      </w:trPr>
      <w:tc>
        <w:tcPr>
          <w:tcW w:w="0" w:type="pct"/>
        </w:tcPr>
        <w:p w:rsidR="005A1B43" w:rsidRDefault="00AB65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5A1B43" w:rsidRPr="009C1E9A" w:rsidRDefault="00AB65D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32276</w:t>
          </w:r>
        </w:p>
      </w:tc>
      <w:tc>
        <w:tcPr>
          <w:tcW w:w="2453" w:type="pct"/>
        </w:tcPr>
        <w:p w:rsidR="005A1B43" w:rsidRDefault="00AB65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19.127.561</w:t>
          </w:r>
          <w:r>
            <w:fldChar w:fldCharType="end"/>
          </w:r>
        </w:p>
      </w:tc>
    </w:tr>
    <w:tr w:rsidR="00DF71E9" w:rsidTr="009C1E9A">
      <w:trPr>
        <w:cantSplit/>
      </w:trPr>
      <w:tc>
        <w:tcPr>
          <w:tcW w:w="0" w:type="pct"/>
        </w:tcPr>
        <w:p w:rsidR="005A1B43" w:rsidRDefault="00AB65D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5A1B43" w:rsidRPr="009C1E9A" w:rsidRDefault="00AB65D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31840</w:t>
          </w:r>
        </w:p>
      </w:tc>
      <w:tc>
        <w:tcPr>
          <w:tcW w:w="2453" w:type="pct"/>
        </w:tcPr>
        <w:p w:rsidR="005A1B43" w:rsidRDefault="00AB65DA" w:rsidP="006D504F">
          <w:pPr>
            <w:pStyle w:val="Footer"/>
            <w:rPr>
              <w:rStyle w:val="PageNumber"/>
            </w:rPr>
          </w:pPr>
        </w:p>
        <w:p w:rsidR="005A1B43" w:rsidRDefault="00AB65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71E9" w:rsidTr="009C1E9A">
      <w:trPr>
        <w:cantSplit/>
        <w:trHeight w:val="323"/>
      </w:trPr>
      <w:tc>
        <w:tcPr>
          <w:tcW w:w="0" w:type="pct"/>
          <w:gridSpan w:val="3"/>
        </w:tcPr>
        <w:p w:rsidR="005A1B43" w:rsidRDefault="00AB65D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5A1B43" w:rsidRDefault="00AB65D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5A1B43" w:rsidRPr="00FF6F72" w:rsidRDefault="00AB65D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43" w:rsidRDefault="00AB6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65DA">
      <w:r>
        <w:separator/>
      </w:r>
    </w:p>
  </w:footnote>
  <w:footnote w:type="continuationSeparator" w:id="0">
    <w:p w:rsidR="00000000" w:rsidRDefault="00AB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43" w:rsidRDefault="00AB6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43" w:rsidRDefault="00AB65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43" w:rsidRDefault="00AB65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connectString w:val=""/>
    <w:activeRecord w:val="-1"/>
    <w:odso/>
  </w:mailMerge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E9"/>
    <w:rsid w:val="00AB65DA"/>
    <w:rsid w:val="00D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4EB48D-9AF8-41EA-BADD-CFB25A96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B6E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6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6E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6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6ECE"/>
    <w:rPr>
      <w:b/>
      <w:bCs/>
    </w:rPr>
  </w:style>
  <w:style w:type="paragraph" w:styleId="Revision">
    <w:name w:val="Revision"/>
    <w:hidden/>
    <w:uiPriority w:val="99"/>
    <w:semiHidden/>
    <w:rsid w:val="002B6E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1104</Words>
  <Characters>5893</Characters>
  <Application>Microsoft Office Word</Application>
  <DocSecurity>4</DocSecurity>
  <Lines>121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SB01975 (Committee Report (Substituted))</vt:lpstr>
    </vt:vector>
  </TitlesOfParts>
  <Company>State of Texas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32276</dc:subject>
  <dc:creator>State of Texas</dc:creator>
  <dc:description>SB 1975 by Zaffirini-(H)Judiciary &amp; Civil Jurisprudence (Substitute Document Number: 86R 31840)</dc:description>
  <cp:lastModifiedBy>Laura Ramsay</cp:lastModifiedBy>
  <cp:revision>2</cp:revision>
  <cp:lastPrinted>2019-05-07T16:14:00Z</cp:lastPrinted>
  <dcterms:created xsi:type="dcterms:W3CDTF">2019-05-14T18:55:00Z</dcterms:created>
  <dcterms:modified xsi:type="dcterms:W3CDTF">2019-05-14T18:55:00Z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19.127.561</vt:lpwstr>
  </property>
</Properties>
</file>