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3583" w:rsidTr="00345119">
        <w:tc>
          <w:tcPr>
            <w:tcW w:w="9576" w:type="dxa"/>
            <w:noWrap/>
          </w:tcPr>
          <w:p w:rsidR="008423E4" w:rsidRPr="0022177D" w:rsidRDefault="002B32D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B32DE" w:rsidP="008423E4">
      <w:pPr>
        <w:jc w:val="center"/>
      </w:pPr>
    </w:p>
    <w:p w:rsidR="008423E4" w:rsidRPr="00B31F0E" w:rsidRDefault="002B32DE" w:rsidP="008423E4"/>
    <w:p w:rsidR="008423E4" w:rsidRPr="00742794" w:rsidRDefault="002B32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3583" w:rsidTr="00345119">
        <w:tc>
          <w:tcPr>
            <w:tcW w:w="9576" w:type="dxa"/>
          </w:tcPr>
          <w:p w:rsidR="008423E4" w:rsidRPr="00861995" w:rsidRDefault="002B32DE" w:rsidP="00345119">
            <w:pPr>
              <w:jc w:val="right"/>
            </w:pPr>
            <w:r>
              <w:t>S.B. 2011</w:t>
            </w:r>
          </w:p>
        </w:tc>
      </w:tr>
      <w:tr w:rsidR="009E3583" w:rsidTr="00345119">
        <w:tc>
          <w:tcPr>
            <w:tcW w:w="9576" w:type="dxa"/>
          </w:tcPr>
          <w:p w:rsidR="008423E4" w:rsidRPr="00861995" w:rsidRDefault="002B32DE" w:rsidP="00345119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9E3583" w:rsidTr="00345119">
        <w:tc>
          <w:tcPr>
            <w:tcW w:w="9576" w:type="dxa"/>
          </w:tcPr>
          <w:p w:rsidR="008423E4" w:rsidRPr="00861995" w:rsidRDefault="002B32DE" w:rsidP="00345119">
            <w:pPr>
              <w:jc w:val="right"/>
            </w:pPr>
            <w:r>
              <w:t>Public Health</w:t>
            </w:r>
          </w:p>
        </w:tc>
      </w:tr>
      <w:tr w:rsidR="009E3583" w:rsidTr="00345119">
        <w:tc>
          <w:tcPr>
            <w:tcW w:w="9576" w:type="dxa"/>
          </w:tcPr>
          <w:p w:rsidR="008423E4" w:rsidRDefault="002B32D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B32DE" w:rsidP="008423E4">
      <w:pPr>
        <w:tabs>
          <w:tab w:val="right" w:pos="9360"/>
        </w:tabs>
      </w:pPr>
    </w:p>
    <w:p w:rsidR="008423E4" w:rsidRDefault="002B32DE" w:rsidP="008423E4"/>
    <w:p w:rsidR="008423E4" w:rsidRDefault="002B32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E3583" w:rsidTr="00345119">
        <w:tc>
          <w:tcPr>
            <w:tcW w:w="9576" w:type="dxa"/>
          </w:tcPr>
          <w:p w:rsidR="008423E4" w:rsidRPr="00A8133F" w:rsidRDefault="002B32DE" w:rsidP="00272B1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B32DE" w:rsidP="00272B19"/>
          <w:p w:rsidR="008423E4" w:rsidRDefault="002B32DE" w:rsidP="00272B19">
            <w:pPr>
              <w:pStyle w:val="Header"/>
              <w:jc w:val="both"/>
            </w:pPr>
            <w:r>
              <w:t>There are concerns that</w:t>
            </w:r>
            <w:r>
              <w:t xml:space="preserve"> requirements to become an advanced practice registered nurse</w:t>
            </w:r>
            <w:r>
              <w:t xml:space="preserve"> (APRN)</w:t>
            </w:r>
            <w:r>
              <w:t xml:space="preserve"> often overlap with requirements to become a licensed physician</w:t>
            </w:r>
            <w:r>
              <w:t xml:space="preserve"> and that</w:t>
            </w:r>
            <w:r>
              <w:t xml:space="preserve"> </w:t>
            </w:r>
            <w:r>
              <w:t>APRNs</w:t>
            </w:r>
            <w:r>
              <w:t xml:space="preserve"> pursuing a license</w:t>
            </w:r>
            <w:r>
              <w:t xml:space="preserve"> to practice medicine</w:t>
            </w:r>
            <w:r>
              <w:t xml:space="preserve"> often have to repeat certain courses or requirements when in the process of entering medical school and also while attending medical scho</w:t>
            </w:r>
            <w:r>
              <w:t xml:space="preserve">ol. S.B. 2011 </w:t>
            </w:r>
            <w:r>
              <w:t xml:space="preserve">seeks to address these concerns by requiring </w:t>
            </w:r>
            <w:r>
              <w:t xml:space="preserve">the Texas Higher Education Coordinating Board to </w:t>
            </w:r>
            <w:r>
              <w:t xml:space="preserve">collaborate </w:t>
            </w:r>
            <w:r>
              <w:t xml:space="preserve">with </w:t>
            </w:r>
            <w:r>
              <w:t xml:space="preserve">certain entities </w:t>
            </w:r>
            <w:r>
              <w:t xml:space="preserve">to conduct a study </w:t>
            </w:r>
            <w:r>
              <w:t>regarding</w:t>
            </w:r>
            <w:r>
              <w:t xml:space="preserve"> streamlin</w:t>
            </w:r>
            <w:r>
              <w:t>ing</w:t>
            </w:r>
            <w:r>
              <w:t xml:space="preserve"> </w:t>
            </w:r>
            <w:r>
              <w:t xml:space="preserve">physician </w:t>
            </w:r>
            <w:r>
              <w:t>licensing</w:t>
            </w:r>
            <w:r>
              <w:t xml:space="preserve"> </w:t>
            </w:r>
            <w:r>
              <w:t xml:space="preserve">requirements </w:t>
            </w:r>
            <w:r>
              <w:t xml:space="preserve">for </w:t>
            </w:r>
            <w:r>
              <w:t>APRNs</w:t>
            </w:r>
            <w:r>
              <w:t xml:space="preserve">. </w:t>
            </w:r>
          </w:p>
          <w:p w:rsidR="008423E4" w:rsidRPr="00E26B13" w:rsidRDefault="002B32DE" w:rsidP="00272B19">
            <w:pPr>
              <w:rPr>
                <w:b/>
              </w:rPr>
            </w:pPr>
          </w:p>
        </w:tc>
      </w:tr>
      <w:tr w:rsidR="009E3583" w:rsidTr="00345119">
        <w:tc>
          <w:tcPr>
            <w:tcW w:w="9576" w:type="dxa"/>
          </w:tcPr>
          <w:p w:rsidR="0017725B" w:rsidRDefault="002B32DE" w:rsidP="00272B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B32DE" w:rsidP="00272B19">
            <w:pPr>
              <w:rPr>
                <w:b/>
                <w:u w:val="single"/>
              </w:rPr>
            </w:pPr>
          </w:p>
          <w:p w:rsidR="009E5576" w:rsidRPr="009E5576" w:rsidRDefault="002B32DE" w:rsidP="00272B1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</w:t>
            </w:r>
            <w:r>
              <w:t>ry supervision.</w:t>
            </w:r>
          </w:p>
          <w:p w:rsidR="0017725B" w:rsidRPr="0017725B" w:rsidRDefault="002B32DE" w:rsidP="00272B19">
            <w:pPr>
              <w:rPr>
                <w:b/>
                <w:u w:val="single"/>
              </w:rPr>
            </w:pPr>
          </w:p>
        </w:tc>
      </w:tr>
      <w:tr w:rsidR="009E3583" w:rsidTr="00345119">
        <w:tc>
          <w:tcPr>
            <w:tcW w:w="9576" w:type="dxa"/>
          </w:tcPr>
          <w:p w:rsidR="008423E4" w:rsidRPr="00A8133F" w:rsidRDefault="002B32DE" w:rsidP="00272B1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B32DE" w:rsidP="00272B19"/>
          <w:p w:rsidR="009E5576" w:rsidRDefault="002B32DE" w:rsidP="00272B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B32DE" w:rsidP="00272B19">
            <w:pPr>
              <w:rPr>
                <w:b/>
              </w:rPr>
            </w:pPr>
          </w:p>
        </w:tc>
      </w:tr>
      <w:tr w:rsidR="009E3583" w:rsidTr="00345119">
        <w:tc>
          <w:tcPr>
            <w:tcW w:w="9576" w:type="dxa"/>
          </w:tcPr>
          <w:p w:rsidR="008423E4" w:rsidRPr="00A8133F" w:rsidRDefault="002B32DE" w:rsidP="00272B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B32DE" w:rsidP="00272B19"/>
          <w:p w:rsidR="008423E4" w:rsidRDefault="002B32DE" w:rsidP="00272B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2011 amends the Education Code to require the </w:t>
            </w:r>
            <w:r w:rsidRPr="000A282A">
              <w:t>Texas Higher Education Coordinating Board</w:t>
            </w:r>
            <w:r>
              <w:t xml:space="preserve"> to collaborate </w:t>
            </w:r>
            <w:r w:rsidRPr="000A282A">
              <w:t xml:space="preserve">with at least one </w:t>
            </w:r>
            <w:r>
              <w:t xml:space="preserve">public </w:t>
            </w:r>
            <w:r w:rsidRPr="000A282A">
              <w:t>institution of higher education, the Texas Medical Board, and the Texas Board of Nursing to conduct a study regarding the f</w:t>
            </w:r>
            <w:r w:rsidRPr="000A282A">
              <w:t>easibility of developing a pilot program to streamline the requirements for an advanced practice registered nurse</w:t>
            </w:r>
            <w:r>
              <w:t xml:space="preserve"> to become eligible for a license to practice medicine. The bill requires the coordinating board</w:t>
            </w:r>
            <w:r>
              <w:t>, not later than December 1, 2020,</w:t>
            </w:r>
            <w:r>
              <w:t xml:space="preserve"> to </w:t>
            </w:r>
            <w:r w:rsidRPr="000A282A">
              <w:t>submit</w:t>
            </w:r>
            <w:r>
              <w:t xml:space="preserve"> </w:t>
            </w:r>
            <w:r w:rsidRPr="000A282A">
              <w:t>to</w:t>
            </w:r>
            <w:r w:rsidRPr="000A282A">
              <w:t xml:space="preserve"> the governor, the lieutenant governor, the speaker of the house of representatives, and each legislative standing committee with primary jurisdiction over matters relating to higher education or occupational licensing</w:t>
            </w:r>
            <w:r w:rsidRPr="000A282A">
              <w:t xml:space="preserve"> </w:t>
            </w:r>
            <w:r w:rsidRPr="000A282A">
              <w:t xml:space="preserve">a report on the results of the study </w:t>
            </w:r>
            <w:r w:rsidRPr="000A282A">
              <w:t>and any recommendations for legislative or other action.</w:t>
            </w:r>
            <w:r>
              <w:t xml:space="preserve"> The bill's provisions expire September 1, 2021. </w:t>
            </w:r>
          </w:p>
          <w:p w:rsidR="008423E4" w:rsidRPr="00835628" w:rsidRDefault="002B32DE" w:rsidP="00272B19">
            <w:pPr>
              <w:rPr>
                <w:b/>
              </w:rPr>
            </w:pPr>
          </w:p>
        </w:tc>
      </w:tr>
      <w:tr w:rsidR="009E3583" w:rsidTr="00345119">
        <w:tc>
          <w:tcPr>
            <w:tcW w:w="9576" w:type="dxa"/>
          </w:tcPr>
          <w:p w:rsidR="008423E4" w:rsidRPr="00A8133F" w:rsidRDefault="002B32DE" w:rsidP="00272B1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B32DE" w:rsidP="00272B19"/>
          <w:p w:rsidR="008423E4" w:rsidRPr="003624F2" w:rsidRDefault="002B32DE" w:rsidP="00272B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B32DE" w:rsidP="00272B19">
            <w:pPr>
              <w:rPr>
                <w:b/>
              </w:rPr>
            </w:pPr>
          </w:p>
        </w:tc>
      </w:tr>
    </w:tbl>
    <w:p w:rsidR="008423E4" w:rsidRPr="00BE0E75" w:rsidRDefault="002B32D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B32D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32DE">
      <w:r>
        <w:separator/>
      </w:r>
    </w:p>
  </w:endnote>
  <w:endnote w:type="continuationSeparator" w:id="0">
    <w:p w:rsidR="00000000" w:rsidRDefault="002B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3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3583" w:rsidTr="009C1E9A">
      <w:trPr>
        <w:cantSplit/>
      </w:trPr>
      <w:tc>
        <w:tcPr>
          <w:tcW w:w="0" w:type="pct"/>
        </w:tcPr>
        <w:p w:rsidR="00137D90" w:rsidRDefault="002B32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B32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B32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B32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B32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3583" w:rsidTr="009C1E9A">
      <w:trPr>
        <w:cantSplit/>
      </w:trPr>
      <w:tc>
        <w:tcPr>
          <w:tcW w:w="0" w:type="pct"/>
        </w:tcPr>
        <w:p w:rsidR="00EC379B" w:rsidRDefault="002B32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B32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34641</w:t>
          </w:r>
        </w:p>
      </w:tc>
      <w:tc>
        <w:tcPr>
          <w:tcW w:w="2453" w:type="pct"/>
        </w:tcPr>
        <w:p w:rsidR="00EC379B" w:rsidRDefault="002B32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19.136.387</w:t>
          </w:r>
          <w:r>
            <w:fldChar w:fldCharType="end"/>
          </w:r>
        </w:p>
      </w:tc>
    </w:tr>
    <w:tr w:rsidR="009E3583" w:rsidTr="009C1E9A">
      <w:trPr>
        <w:cantSplit/>
      </w:trPr>
      <w:tc>
        <w:tcPr>
          <w:tcW w:w="0" w:type="pct"/>
        </w:tcPr>
        <w:p w:rsidR="00EC379B" w:rsidRDefault="002B32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B32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B32DE" w:rsidP="006D504F">
          <w:pPr>
            <w:pStyle w:val="Footer"/>
            <w:rPr>
              <w:rStyle w:val="PageNumber"/>
            </w:rPr>
          </w:pPr>
        </w:p>
        <w:p w:rsidR="00EC379B" w:rsidRDefault="002B32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358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B32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B32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B32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3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32DE">
      <w:r>
        <w:separator/>
      </w:r>
    </w:p>
  </w:footnote>
  <w:footnote w:type="continuationSeparator" w:id="0">
    <w:p w:rsidR="00000000" w:rsidRDefault="002B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3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3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3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83"/>
    <w:rsid w:val="002B32DE"/>
    <w:rsid w:val="009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1C9B2F-E01D-492F-A01E-EDED99CF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55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5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55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5576"/>
    <w:rPr>
      <w:b/>
      <w:bCs/>
    </w:rPr>
  </w:style>
  <w:style w:type="paragraph" w:styleId="Revision">
    <w:name w:val="Revision"/>
    <w:hidden/>
    <w:uiPriority w:val="99"/>
    <w:semiHidden/>
    <w:rsid w:val="003159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1768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SB02011 (Committee Report (Unamended))</vt:lpstr>
    </vt:vector>
  </TitlesOfParts>
  <Company>State of Texas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34641</dc:subject>
  <dc:creator>State of Texas</dc:creator>
  <dc:description>SB 2011 by Buckingham-(H)Public Health</dc:description>
  <cp:lastModifiedBy>Laura Ramsay</cp:lastModifiedBy>
  <cp:revision>2</cp:revision>
  <cp:lastPrinted>2003-11-26T17:21:00Z</cp:lastPrinted>
  <dcterms:created xsi:type="dcterms:W3CDTF">2019-05-16T22:32:00Z</dcterms:created>
  <dcterms:modified xsi:type="dcterms:W3CDTF">2019-05-16T22:32:00Z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19.136.387</vt:lpwstr>
  </property>
</Properties>
</file>