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55EFC" w:rsidTr="00345119">
        <w:tc>
          <w:tcPr>
            <w:tcW w:w="9576" w:type="dxa"/>
            <w:noWrap/>
          </w:tcPr>
          <w:p w:rsidR="008423E4" w:rsidRPr="0022177D" w:rsidRDefault="00D6182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6182E" w:rsidP="008423E4">
      <w:pPr>
        <w:jc w:val="center"/>
      </w:pPr>
    </w:p>
    <w:p w:rsidR="008423E4" w:rsidRPr="00B31F0E" w:rsidRDefault="00D6182E" w:rsidP="008423E4"/>
    <w:p w:rsidR="008423E4" w:rsidRPr="00742794" w:rsidRDefault="00D6182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55EFC" w:rsidTr="00345119">
        <w:tc>
          <w:tcPr>
            <w:tcW w:w="9576" w:type="dxa"/>
          </w:tcPr>
          <w:p w:rsidR="008423E4" w:rsidRPr="00861995" w:rsidRDefault="00D6182E" w:rsidP="00345119">
            <w:pPr>
              <w:jc w:val="right"/>
            </w:pPr>
            <w:r>
              <w:t>S.B. 2037</w:t>
            </w:r>
          </w:p>
        </w:tc>
      </w:tr>
      <w:tr w:rsidR="00555EFC" w:rsidTr="00345119">
        <w:tc>
          <w:tcPr>
            <w:tcW w:w="9576" w:type="dxa"/>
          </w:tcPr>
          <w:p w:rsidR="008423E4" w:rsidRPr="00861995" w:rsidRDefault="00D6182E" w:rsidP="00345119">
            <w:pPr>
              <w:jc w:val="right"/>
            </w:pPr>
            <w:r>
              <w:t xml:space="preserve">By: </w:t>
            </w:r>
            <w:r>
              <w:t>Hall</w:t>
            </w:r>
          </w:p>
        </w:tc>
      </w:tr>
      <w:tr w:rsidR="00555EFC" w:rsidTr="00345119">
        <w:tc>
          <w:tcPr>
            <w:tcW w:w="9576" w:type="dxa"/>
          </w:tcPr>
          <w:p w:rsidR="008423E4" w:rsidRPr="00861995" w:rsidRDefault="00D6182E" w:rsidP="00345119">
            <w:pPr>
              <w:jc w:val="right"/>
            </w:pPr>
            <w:r>
              <w:t>Pensions, Investments &amp; Financial Services</w:t>
            </w:r>
          </w:p>
        </w:tc>
      </w:tr>
      <w:tr w:rsidR="00555EFC" w:rsidTr="00345119">
        <w:tc>
          <w:tcPr>
            <w:tcW w:w="9576" w:type="dxa"/>
          </w:tcPr>
          <w:p w:rsidR="008423E4" w:rsidRDefault="00D6182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6182E" w:rsidP="008423E4">
      <w:pPr>
        <w:tabs>
          <w:tab w:val="right" w:pos="9360"/>
        </w:tabs>
      </w:pPr>
    </w:p>
    <w:p w:rsidR="008423E4" w:rsidRDefault="00D6182E" w:rsidP="008423E4"/>
    <w:p w:rsidR="008423E4" w:rsidRDefault="00D6182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55EFC" w:rsidTr="00345119">
        <w:tc>
          <w:tcPr>
            <w:tcW w:w="9576" w:type="dxa"/>
          </w:tcPr>
          <w:p w:rsidR="008423E4" w:rsidRPr="00A8133F" w:rsidRDefault="00D6182E" w:rsidP="00370DB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6182E" w:rsidP="00370DB4"/>
          <w:p w:rsidR="008423E4" w:rsidRDefault="00D6182E" w:rsidP="00370DB4">
            <w:pPr>
              <w:pStyle w:val="Header"/>
              <w:jc w:val="both"/>
            </w:pPr>
            <w:r>
              <w:t xml:space="preserve">It has been </w:t>
            </w:r>
            <w:r>
              <w:t>noted</w:t>
            </w:r>
            <w:r>
              <w:t xml:space="preserve"> </w:t>
            </w:r>
            <w:r>
              <w:t xml:space="preserve">that </w:t>
            </w:r>
            <w:r>
              <w:t xml:space="preserve">the </w:t>
            </w:r>
            <w:r>
              <w:t xml:space="preserve">federal </w:t>
            </w:r>
            <w:r>
              <w:t>Food Security Act</w:t>
            </w:r>
            <w:r>
              <w:t xml:space="preserve"> provides that</w:t>
            </w:r>
            <w:r>
              <w:t xml:space="preserve"> </w:t>
            </w:r>
            <w:r>
              <w:t>a lien on a</w:t>
            </w:r>
            <w:r>
              <w:t xml:space="preserve"> farm</w:t>
            </w:r>
            <w:r>
              <w:t xml:space="preserve"> </w:t>
            </w:r>
            <w:r>
              <w:t>product</w:t>
            </w:r>
            <w:r>
              <w:t xml:space="preserve"> does not apply</w:t>
            </w:r>
            <w:r>
              <w:t xml:space="preserve"> </w:t>
            </w:r>
            <w:r>
              <w:t xml:space="preserve">after the sale of the product </w:t>
            </w:r>
            <w:r>
              <w:t xml:space="preserve">unless the secured creditor provides </w:t>
            </w:r>
            <w:r>
              <w:t>buyers</w:t>
            </w:r>
            <w:r>
              <w:t xml:space="preserve"> </w:t>
            </w:r>
            <w:r>
              <w:t>notice</w:t>
            </w:r>
            <w:r>
              <w:t xml:space="preserve"> </w:t>
            </w:r>
            <w:r>
              <w:t>of a security interest</w:t>
            </w:r>
            <w:r>
              <w:t xml:space="preserve"> before the purchase is made</w:t>
            </w:r>
            <w:r>
              <w:t xml:space="preserve">. </w:t>
            </w:r>
            <w:r>
              <w:t xml:space="preserve">This notice </w:t>
            </w:r>
            <w:r>
              <w:t>may</w:t>
            </w:r>
            <w:r>
              <w:t xml:space="preserve"> </w:t>
            </w:r>
            <w:r>
              <w:t xml:space="preserve">be </w:t>
            </w:r>
            <w:r>
              <w:t xml:space="preserve">provided </w:t>
            </w:r>
            <w:r>
              <w:t>either through actual notice to all potential buyers or through a central notification system t</w:t>
            </w:r>
            <w:r>
              <w:t xml:space="preserve">hat satisfies the requirements in the </w:t>
            </w:r>
            <w:r>
              <w:t>a</w:t>
            </w:r>
            <w:r>
              <w:t xml:space="preserve">ct. </w:t>
            </w:r>
            <w:r>
              <w:t>It has been suggested that</w:t>
            </w:r>
            <w:r>
              <w:t>,</w:t>
            </w:r>
            <w:r>
              <w:t xml:space="preserve"> in</w:t>
            </w:r>
            <w:r>
              <w:t xml:space="preserve"> Texas</w:t>
            </w:r>
            <w:r>
              <w:t>,</w:t>
            </w:r>
            <w:r>
              <w:t xml:space="preserve"> </w:t>
            </w:r>
            <w:r>
              <w:t xml:space="preserve">the means by which a </w:t>
            </w:r>
            <w:r>
              <w:t>secured creditor send</w:t>
            </w:r>
            <w:r>
              <w:t>s</w:t>
            </w:r>
            <w:r>
              <w:t xml:space="preserve"> the pre-notice </w:t>
            </w:r>
            <w:r>
              <w:t xml:space="preserve">of a security interest is not standardized and may be </w:t>
            </w:r>
            <w:r>
              <w:t>e</w:t>
            </w:r>
            <w:r>
              <w:t>ffected by means of</w:t>
            </w:r>
            <w:r>
              <w:t xml:space="preserve"> a simple notice, certified letter, or notice with acknowledgement</w:t>
            </w:r>
            <w:r>
              <w:t>, which often results in creditors being unsure of whether they have sent the notice to the actual ultimate purchaser</w:t>
            </w:r>
            <w:r>
              <w:t>. S.B. 2037</w:t>
            </w:r>
            <w:r>
              <w:t xml:space="preserve"> seeks to </w:t>
            </w:r>
            <w:r>
              <w:t>eliminate confusion for all parties in this process</w:t>
            </w:r>
            <w:r>
              <w:t xml:space="preserve"> </w:t>
            </w:r>
            <w:r>
              <w:t xml:space="preserve">by </w:t>
            </w:r>
            <w:r>
              <w:t>requiring the secretary of state to</w:t>
            </w:r>
            <w:r>
              <w:t xml:space="preserve"> </w:t>
            </w:r>
            <w:r>
              <w:t>conduct</w:t>
            </w:r>
            <w:r>
              <w:t xml:space="preserve"> a study </w:t>
            </w:r>
            <w:r>
              <w:t xml:space="preserve">on </w:t>
            </w:r>
            <w:r>
              <w:t xml:space="preserve">the feasibility of </w:t>
            </w:r>
            <w:r>
              <w:t xml:space="preserve">developing and </w:t>
            </w:r>
            <w:r>
              <w:t>implementing a central filing system</w:t>
            </w:r>
            <w:r>
              <w:t xml:space="preserve"> </w:t>
            </w:r>
            <w:r>
              <w:t xml:space="preserve">for </w:t>
            </w:r>
            <w:r>
              <w:t xml:space="preserve">all </w:t>
            </w:r>
            <w:r>
              <w:t xml:space="preserve">financing statements </w:t>
            </w:r>
            <w:r>
              <w:t>that cover</w:t>
            </w:r>
            <w:r>
              <w:t xml:space="preserve"> farm products</w:t>
            </w:r>
            <w:r>
              <w:t xml:space="preserve"> being sold and purchased in Texas that are subject to a security interest</w:t>
            </w:r>
            <w:r>
              <w:t xml:space="preserve">. </w:t>
            </w:r>
            <w:r>
              <w:t xml:space="preserve"> </w:t>
            </w:r>
          </w:p>
          <w:p w:rsidR="008423E4" w:rsidRPr="00E26B13" w:rsidRDefault="00D6182E" w:rsidP="00370DB4">
            <w:pPr>
              <w:rPr>
                <w:b/>
              </w:rPr>
            </w:pPr>
          </w:p>
        </w:tc>
      </w:tr>
      <w:tr w:rsidR="00555EFC" w:rsidTr="00345119">
        <w:tc>
          <w:tcPr>
            <w:tcW w:w="9576" w:type="dxa"/>
          </w:tcPr>
          <w:p w:rsidR="0017725B" w:rsidRDefault="00D6182E" w:rsidP="00370D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6182E" w:rsidP="00370DB4">
            <w:pPr>
              <w:rPr>
                <w:b/>
                <w:u w:val="single"/>
              </w:rPr>
            </w:pPr>
          </w:p>
          <w:p w:rsidR="006E16A1" w:rsidRPr="006E16A1" w:rsidRDefault="00D6182E" w:rsidP="00370DB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D6182E" w:rsidP="00370DB4">
            <w:pPr>
              <w:rPr>
                <w:b/>
                <w:u w:val="single"/>
              </w:rPr>
            </w:pPr>
          </w:p>
        </w:tc>
      </w:tr>
      <w:tr w:rsidR="00555EFC" w:rsidTr="00345119">
        <w:tc>
          <w:tcPr>
            <w:tcW w:w="9576" w:type="dxa"/>
          </w:tcPr>
          <w:p w:rsidR="008423E4" w:rsidRPr="00A8133F" w:rsidRDefault="00D6182E" w:rsidP="00370DB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6182E" w:rsidP="00370DB4"/>
          <w:p w:rsidR="006E16A1" w:rsidRDefault="00D6182E" w:rsidP="00370D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6182E" w:rsidP="00370DB4">
            <w:pPr>
              <w:rPr>
                <w:b/>
              </w:rPr>
            </w:pPr>
          </w:p>
        </w:tc>
      </w:tr>
      <w:tr w:rsidR="00555EFC" w:rsidTr="00345119">
        <w:tc>
          <w:tcPr>
            <w:tcW w:w="9576" w:type="dxa"/>
          </w:tcPr>
          <w:p w:rsidR="008423E4" w:rsidRPr="00A8133F" w:rsidRDefault="00D6182E" w:rsidP="00370DB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6182E" w:rsidP="00370DB4"/>
          <w:p w:rsidR="000C5FE6" w:rsidRDefault="00D6182E" w:rsidP="00370DB4">
            <w:pPr>
              <w:pStyle w:val="Header"/>
              <w:jc w:val="both"/>
            </w:pPr>
            <w:r>
              <w:t xml:space="preserve">S.B. 2037 requires the </w:t>
            </w:r>
            <w:r w:rsidRPr="006E16A1">
              <w:t>secretary of state</w:t>
            </w:r>
            <w:r>
              <w:t xml:space="preserve"> to </w:t>
            </w:r>
            <w:r w:rsidRPr="006E16A1">
              <w:t xml:space="preserve">conduct a study on the feasibility of developing and implementing a central filing system to be used for the filing of all financing statements that cover farm products being sold and purchased in </w:t>
            </w:r>
            <w:r>
              <w:t>Texas</w:t>
            </w:r>
            <w:r w:rsidRPr="006E16A1">
              <w:t xml:space="preserve"> that are</w:t>
            </w:r>
            <w:r w:rsidRPr="006E16A1">
              <w:t xml:space="preserve"> subject to a security interest.</w:t>
            </w:r>
            <w:r>
              <w:t xml:space="preserve"> The bill requires the study </w:t>
            </w:r>
            <w:r>
              <w:t xml:space="preserve">to </w:t>
            </w:r>
            <w:r>
              <w:t xml:space="preserve">evaluate proposals for a central filing system that allows a secured party to file a financing statement in the system that covers farm products and </w:t>
            </w:r>
            <w:r>
              <w:t xml:space="preserve">allows </w:t>
            </w:r>
            <w:r>
              <w:t xml:space="preserve">a buyer, commission merchant, </w:t>
            </w:r>
            <w:r>
              <w:t>selling agent, or other person to search the system to determine whether the farm product is subject to a security interest based on the information contained in a financing statement that is filed in the system. The bill defines</w:t>
            </w:r>
            <w:r>
              <w:t xml:space="preserve"> "buyer,"</w:t>
            </w:r>
            <w:r>
              <w:t xml:space="preserve"> "commission merch</w:t>
            </w:r>
            <w:r>
              <w:t>ant</w:t>
            </w:r>
            <w:r>
              <w:t>,</w:t>
            </w:r>
            <w:r>
              <w:t>" and "selling agent"</w:t>
            </w:r>
            <w:r>
              <w:t xml:space="preserve"> and provides for the meaning of "security interest," "farm products," and "financing statement" by reference to the Business &amp; Commerce Code</w:t>
            </w:r>
            <w:r w:rsidRPr="004300D1">
              <w:t>.</w:t>
            </w:r>
            <w:r>
              <w:t xml:space="preserve"> </w:t>
            </w:r>
          </w:p>
          <w:p w:rsidR="000C5FE6" w:rsidRDefault="00D6182E" w:rsidP="00370DB4">
            <w:pPr>
              <w:pStyle w:val="Header"/>
              <w:jc w:val="both"/>
            </w:pPr>
          </w:p>
          <w:p w:rsidR="008423E4" w:rsidRDefault="00D6182E" w:rsidP="00370DB4">
            <w:pPr>
              <w:pStyle w:val="Header"/>
              <w:jc w:val="both"/>
            </w:pPr>
            <w:r>
              <w:t xml:space="preserve">S.B. 2037 </w:t>
            </w:r>
            <w:r>
              <w:t xml:space="preserve">requires the </w:t>
            </w:r>
            <w:r w:rsidRPr="004300D1">
              <w:t>secretary of state</w:t>
            </w:r>
            <w:r>
              <w:t xml:space="preserve">, not later than January 12, 2021, to </w:t>
            </w:r>
            <w:r w:rsidRPr="004300D1">
              <w:t xml:space="preserve">report </w:t>
            </w:r>
            <w:r w:rsidRPr="004300D1">
              <w:t>the results of the study and any recommendations to the legislature</w:t>
            </w:r>
            <w:r>
              <w:t xml:space="preserve"> and</w:t>
            </w:r>
            <w:r>
              <w:t xml:space="preserve"> requires the report</w:t>
            </w:r>
            <w:r>
              <w:t xml:space="preserve"> to</w:t>
            </w:r>
            <w:r>
              <w:t xml:space="preserve"> include</w:t>
            </w:r>
            <w:r w:rsidRPr="000C5FE6">
              <w:t xml:space="preserve"> any proposed legislation necessary to implement the recommendations made in the report.</w:t>
            </w:r>
            <w:r>
              <w:t xml:space="preserve"> The bill's provisions expire </w:t>
            </w:r>
            <w:r w:rsidRPr="000C5FE6">
              <w:t>June 1, 2021.</w:t>
            </w:r>
          </w:p>
          <w:p w:rsidR="008423E4" w:rsidRDefault="00D6182E" w:rsidP="00370DB4">
            <w:pPr>
              <w:rPr>
                <w:b/>
              </w:rPr>
            </w:pPr>
          </w:p>
          <w:p w:rsidR="00370DB4" w:rsidRPr="00835628" w:rsidRDefault="00D6182E" w:rsidP="00370DB4">
            <w:pPr>
              <w:rPr>
                <w:b/>
              </w:rPr>
            </w:pPr>
          </w:p>
        </w:tc>
      </w:tr>
      <w:tr w:rsidR="00555EFC" w:rsidTr="00345119">
        <w:tc>
          <w:tcPr>
            <w:tcW w:w="9576" w:type="dxa"/>
          </w:tcPr>
          <w:p w:rsidR="008423E4" w:rsidRPr="00A8133F" w:rsidRDefault="00D6182E" w:rsidP="00370DB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6182E" w:rsidP="00370DB4"/>
          <w:p w:rsidR="008423E4" w:rsidRPr="003624F2" w:rsidRDefault="00D6182E" w:rsidP="00370DB4">
            <w:pPr>
              <w:pStyle w:val="Header"/>
              <w:tabs>
                <w:tab w:val="clear" w:pos="4320"/>
                <w:tab w:val="clear" w:pos="8640"/>
              </w:tabs>
            </w:pPr>
            <w:r w:rsidRPr="006E16A1">
              <w:t>Se</w:t>
            </w:r>
            <w:r w:rsidRPr="006E16A1">
              <w:t>ptember 1, 2019.</w:t>
            </w:r>
          </w:p>
          <w:p w:rsidR="008423E4" w:rsidRPr="00233FDB" w:rsidRDefault="00D6182E" w:rsidP="00370DB4">
            <w:pPr>
              <w:rPr>
                <w:b/>
              </w:rPr>
            </w:pPr>
          </w:p>
        </w:tc>
      </w:tr>
    </w:tbl>
    <w:p w:rsidR="008423E4" w:rsidRPr="00BE0E75" w:rsidRDefault="00D6182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6182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182E">
      <w:r>
        <w:separator/>
      </w:r>
    </w:p>
  </w:endnote>
  <w:endnote w:type="continuationSeparator" w:id="0">
    <w:p w:rsidR="00000000" w:rsidRDefault="00D6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61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55EFC" w:rsidTr="009C1E9A">
      <w:trPr>
        <w:cantSplit/>
      </w:trPr>
      <w:tc>
        <w:tcPr>
          <w:tcW w:w="0" w:type="pct"/>
        </w:tcPr>
        <w:p w:rsidR="00137D90" w:rsidRDefault="00D618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618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618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618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618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5EFC" w:rsidTr="009C1E9A">
      <w:trPr>
        <w:cantSplit/>
      </w:trPr>
      <w:tc>
        <w:tcPr>
          <w:tcW w:w="0" w:type="pct"/>
        </w:tcPr>
        <w:p w:rsidR="00EC379B" w:rsidRDefault="00D618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6182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29480</w:t>
          </w:r>
        </w:p>
      </w:tc>
      <w:tc>
        <w:tcPr>
          <w:tcW w:w="2453" w:type="pct"/>
        </w:tcPr>
        <w:p w:rsidR="00EC379B" w:rsidRDefault="00D618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19.114.1012</w:t>
          </w:r>
          <w:r>
            <w:fldChar w:fldCharType="end"/>
          </w:r>
        </w:p>
      </w:tc>
    </w:tr>
    <w:tr w:rsidR="00555EFC" w:rsidTr="009C1E9A">
      <w:trPr>
        <w:cantSplit/>
      </w:trPr>
      <w:tc>
        <w:tcPr>
          <w:tcW w:w="0" w:type="pct"/>
        </w:tcPr>
        <w:p w:rsidR="00EC379B" w:rsidRDefault="00D618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618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6182E" w:rsidP="006D504F">
          <w:pPr>
            <w:pStyle w:val="Footer"/>
            <w:rPr>
              <w:rStyle w:val="PageNumber"/>
            </w:rPr>
          </w:pPr>
        </w:p>
        <w:p w:rsidR="00EC379B" w:rsidRDefault="00D618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5EF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6182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6182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6182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61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182E">
      <w:r>
        <w:separator/>
      </w:r>
    </w:p>
  </w:footnote>
  <w:footnote w:type="continuationSeparator" w:id="0">
    <w:p w:rsidR="00000000" w:rsidRDefault="00D61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61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61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61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FC"/>
    <w:rsid w:val="00555EFC"/>
    <w:rsid w:val="00D6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DEB8FE-BDCE-4FF1-9361-1F8F27CD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C5F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5F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5F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5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5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2514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SB02037 (Committee Report (Unamended))</vt:lpstr>
    </vt:vector>
  </TitlesOfParts>
  <Company>State of Texas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29480</dc:subject>
  <dc:creator>State of Texas</dc:creator>
  <dc:description>SB 2037 by Hall-(H)Pensions, Investments &amp; Financial Services</dc:description>
  <cp:lastModifiedBy>Stacey Nicchio</cp:lastModifiedBy>
  <cp:revision>2</cp:revision>
  <cp:lastPrinted>2003-11-26T17:21:00Z</cp:lastPrinted>
  <dcterms:created xsi:type="dcterms:W3CDTF">2019-05-16T18:33:00Z</dcterms:created>
  <dcterms:modified xsi:type="dcterms:W3CDTF">2019-05-16T18:33:00Z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19.114.1012</vt:lpwstr>
  </property>
</Properties>
</file>