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29" w:rsidRDefault="00043F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0FF79D790E42919CB38845DDCA82E2"/>
          </w:placeholder>
        </w:sdtPr>
        <w:sdtContent>
          <w:r w:rsidRPr="005C2A78">
            <w:rPr>
              <w:rFonts w:cs="Times New Roman"/>
              <w:b/>
              <w:szCs w:val="24"/>
              <w:u w:val="single"/>
            </w:rPr>
            <w:t>BILL ANALYSIS</w:t>
          </w:r>
        </w:sdtContent>
      </w:sdt>
    </w:p>
    <w:p w:rsidR="00043F29" w:rsidRPr="00585C31" w:rsidRDefault="00043F29" w:rsidP="000F1DF9">
      <w:pPr>
        <w:spacing w:after="0" w:line="240" w:lineRule="auto"/>
        <w:rPr>
          <w:rFonts w:cs="Times New Roman"/>
          <w:szCs w:val="24"/>
        </w:rPr>
      </w:pPr>
    </w:p>
    <w:p w:rsidR="00043F29" w:rsidRPr="00585C31" w:rsidRDefault="00043F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3F29" w:rsidTr="000F1DF9">
        <w:tc>
          <w:tcPr>
            <w:tcW w:w="2718" w:type="dxa"/>
          </w:tcPr>
          <w:p w:rsidR="00043F29" w:rsidRPr="005C2A78" w:rsidRDefault="00043F29" w:rsidP="006D756B">
            <w:pPr>
              <w:rPr>
                <w:rFonts w:cs="Times New Roman"/>
                <w:szCs w:val="24"/>
              </w:rPr>
            </w:pPr>
            <w:sdt>
              <w:sdtPr>
                <w:rPr>
                  <w:rFonts w:cs="Times New Roman"/>
                  <w:szCs w:val="24"/>
                </w:rPr>
                <w:alias w:val="Agency Title"/>
                <w:tag w:val="AgencyTitleContentControl"/>
                <w:id w:val="1920747753"/>
                <w:lock w:val="sdtContentLocked"/>
                <w:placeholder>
                  <w:docPart w:val="F21EFAC6077B454FA1ABC9C981B924BC"/>
                </w:placeholder>
              </w:sdtPr>
              <w:sdtEndPr>
                <w:rPr>
                  <w:rFonts w:cstheme="minorBidi"/>
                  <w:szCs w:val="22"/>
                </w:rPr>
              </w:sdtEndPr>
              <w:sdtContent>
                <w:r>
                  <w:rPr>
                    <w:rFonts w:cs="Times New Roman"/>
                    <w:szCs w:val="24"/>
                  </w:rPr>
                  <w:t>Senate Research Center</w:t>
                </w:r>
              </w:sdtContent>
            </w:sdt>
          </w:p>
        </w:tc>
        <w:tc>
          <w:tcPr>
            <w:tcW w:w="6858" w:type="dxa"/>
          </w:tcPr>
          <w:p w:rsidR="00043F29" w:rsidRPr="00FF6471" w:rsidRDefault="00043F29" w:rsidP="000F1DF9">
            <w:pPr>
              <w:jc w:val="right"/>
              <w:rPr>
                <w:rFonts w:cs="Times New Roman"/>
                <w:szCs w:val="24"/>
              </w:rPr>
            </w:pPr>
            <w:sdt>
              <w:sdtPr>
                <w:rPr>
                  <w:rFonts w:cs="Times New Roman"/>
                  <w:szCs w:val="24"/>
                </w:rPr>
                <w:alias w:val="Bill Number"/>
                <w:tag w:val="BillNumberOne"/>
                <w:id w:val="-410784069"/>
                <w:lock w:val="sdtContentLocked"/>
                <w:placeholder>
                  <w:docPart w:val="EEFDDEB0BD9E410E827984F616B593E5"/>
                </w:placeholder>
              </w:sdtPr>
              <w:sdtContent>
                <w:r>
                  <w:rPr>
                    <w:rFonts w:cs="Times New Roman"/>
                    <w:szCs w:val="24"/>
                  </w:rPr>
                  <w:t>C.S.S.B. 2042</w:t>
                </w:r>
              </w:sdtContent>
            </w:sdt>
          </w:p>
        </w:tc>
      </w:tr>
      <w:tr w:rsidR="00043F29" w:rsidTr="000F1DF9">
        <w:sdt>
          <w:sdtPr>
            <w:rPr>
              <w:rFonts w:cs="Times New Roman"/>
              <w:szCs w:val="24"/>
            </w:rPr>
            <w:alias w:val="TLCNumber"/>
            <w:tag w:val="TLCNumber"/>
            <w:id w:val="-542600604"/>
            <w:lock w:val="sdtLocked"/>
            <w:placeholder>
              <w:docPart w:val="22A4DA32ED84415FA58BF2CB44512678"/>
            </w:placeholder>
          </w:sdtPr>
          <w:sdtContent>
            <w:tc>
              <w:tcPr>
                <w:tcW w:w="2718" w:type="dxa"/>
              </w:tcPr>
              <w:p w:rsidR="00043F29" w:rsidRPr="000F1DF9" w:rsidRDefault="00043F29" w:rsidP="00C65088">
                <w:pPr>
                  <w:rPr>
                    <w:rFonts w:cs="Times New Roman"/>
                    <w:szCs w:val="24"/>
                  </w:rPr>
                </w:pPr>
                <w:r>
                  <w:rPr>
                    <w:rFonts w:cs="Times New Roman"/>
                    <w:szCs w:val="24"/>
                  </w:rPr>
                  <w:t>86R25745 MP-D</w:t>
                </w:r>
              </w:p>
            </w:tc>
          </w:sdtContent>
        </w:sdt>
        <w:tc>
          <w:tcPr>
            <w:tcW w:w="6858" w:type="dxa"/>
          </w:tcPr>
          <w:p w:rsidR="00043F29" w:rsidRPr="005C2A78" w:rsidRDefault="00043F29" w:rsidP="006D756B">
            <w:pPr>
              <w:jc w:val="right"/>
              <w:rPr>
                <w:rFonts w:cs="Times New Roman"/>
                <w:szCs w:val="24"/>
              </w:rPr>
            </w:pPr>
            <w:sdt>
              <w:sdtPr>
                <w:rPr>
                  <w:rFonts w:cs="Times New Roman"/>
                  <w:szCs w:val="24"/>
                </w:rPr>
                <w:alias w:val="Author Label"/>
                <w:tag w:val="By"/>
                <w:id w:val="72399597"/>
                <w:lock w:val="sdtLocked"/>
                <w:placeholder>
                  <w:docPart w:val="0C66E549C2024FB99EF599C62F7CC3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E3AD6DA537417096E689C2E7D54CE0"/>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2B5BFAF205F6428AB5F38ADFD43F1980"/>
                </w:placeholder>
                <w:showingPlcHdr/>
              </w:sdtPr>
              <w:sdtContent/>
            </w:sdt>
          </w:p>
        </w:tc>
      </w:tr>
      <w:tr w:rsidR="00043F29" w:rsidTr="000F1DF9">
        <w:tc>
          <w:tcPr>
            <w:tcW w:w="2718" w:type="dxa"/>
          </w:tcPr>
          <w:p w:rsidR="00043F29" w:rsidRPr="00BC7495" w:rsidRDefault="00043F29" w:rsidP="000F1DF9">
            <w:pPr>
              <w:rPr>
                <w:rFonts w:cs="Times New Roman"/>
                <w:szCs w:val="24"/>
              </w:rPr>
            </w:pPr>
          </w:p>
        </w:tc>
        <w:sdt>
          <w:sdtPr>
            <w:rPr>
              <w:rFonts w:cs="Times New Roman"/>
              <w:szCs w:val="24"/>
            </w:rPr>
            <w:alias w:val="Committee"/>
            <w:tag w:val="Committee"/>
            <w:id w:val="1914272295"/>
            <w:lock w:val="sdtContentLocked"/>
            <w:placeholder>
              <w:docPart w:val="DDB4EF05EBC1429D8395DC7AD599E308"/>
            </w:placeholder>
          </w:sdtPr>
          <w:sdtContent>
            <w:tc>
              <w:tcPr>
                <w:tcW w:w="6858" w:type="dxa"/>
              </w:tcPr>
              <w:p w:rsidR="00043F29" w:rsidRPr="00FF6471" w:rsidRDefault="00043F29" w:rsidP="000F1DF9">
                <w:pPr>
                  <w:jc w:val="right"/>
                  <w:rPr>
                    <w:rFonts w:cs="Times New Roman"/>
                    <w:szCs w:val="24"/>
                  </w:rPr>
                </w:pPr>
                <w:r>
                  <w:rPr>
                    <w:rFonts w:cs="Times New Roman"/>
                    <w:szCs w:val="24"/>
                  </w:rPr>
                  <w:t>Education</w:t>
                </w:r>
              </w:p>
            </w:tc>
          </w:sdtContent>
        </w:sdt>
      </w:tr>
      <w:tr w:rsidR="00043F29" w:rsidTr="000F1DF9">
        <w:tc>
          <w:tcPr>
            <w:tcW w:w="2718" w:type="dxa"/>
          </w:tcPr>
          <w:p w:rsidR="00043F29" w:rsidRPr="00BC7495" w:rsidRDefault="00043F29" w:rsidP="000F1DF9">
            <w:pPr>
              <w:rPr>
                <w:rFonts w:cs="Times New Roman"/>
                <w:szCs w:val="24"/>
              </w:rPr>
            </w:pPr>
          </w:p>
        </w:tc>
        <w:sdt>
          <w:sdtPr>
            <w:rPr>
              <w:rFonts w:cs="Times New Roman"/>
              <w:szCs w:val="24"/>
            </w:rPr>
            <w:alias w:val="Date"/>
            <w:tag w:val="DateContentControl"/>
            <w:id w:val="1178081906"/>
            <w:lock w:val="sdtLocked"/>
            <w:placeholder>
              <w:docPart w:val="59BAB7C3740D40108E027BA9E4EA3B71"/>
            </w:placeholder>
            <w:date w:fullDate="2019-04-12T00:00:00Z">
              <w:dateFormat w:val="M/d/yyyy"/>
              <w:lid w:val="en-US"/>
              <w:storeMappedDataAs w:val="dateTime"/>
              <w:calendar w:val="gregorian"/>
            </w:date>
          </w:sdtPr>
          <w:sdtContent>
            <w:tc>
              <w:tcPr>
                <w:tcW w:w="6858" w:type="dxa"/>
              </w:tcPr>
              <w:p w:rsidR="00043F29" w:rsidRPr="00FF6471" w:rsidRDefault="00043F29" w:rsidP="000F1DF9">
                <w:pPr>
                  <w:jc w:val="right"/>
                  <w:rPr>
                    <w:rFonts w:cs="Times New Roman"/>
                    <w:szCs w:val="24"/>
                  </w:rPr>
                </w:pPr>
                <w:r>
                  <w:rPr>
                    <w:rFonts w:cs="Times New Roman"/>
                    <w:szCs w:val="24"/>
                  </w:rPr>
                  <w:t>4/12/2019</w:t>
                </w:r>
              </w:p>
            </w:tc>
          </w:sdtContent>
        </w:sdt>
      </w:tr>
      <w:tr w:rsidR="00043F29" w:rsidTr="000F1DF9">
        <w:tc>
          <w:tcPr>
            <w:tcW w:w="2718" w:type="dxa"/>
          </w:tcPr>
          <w:p w:rsidR="00043F29" w:rsidRPr="00BC7495" w:rsidRDefault="00043F29" w:rsidP="000F1DF9">
            <w:pPr>
              <w:rPr>
                <w:rFonts w:cs="Times New Roman"/>
                <w:szCs w:val="24"/>
              </w:rPr>
            </w:pPr>
          </w:p>
        </w:tc>
        <w:sdt>
          <w:sdtPr>
            <w:rPr>
              <w:rFonts w:cs="Times New Roman"/>
              <w:szCs w:val="24"/>
            </w:rPr>
            <w:alias w:val="BA Version"/>
            <w:tag w:val="BAVersion"/>
            <w:id w:val="-1685590809"/>
            <w:lock w:val="sdtContentLocked"/>
            <w:placeholder>
              <w:docPart w:val="CC081A7CCF2D4E82897CED9637C2DB29"/>
            </w:placeholder>
          </w:sdtPr>
          <w:sdtContent>
            <w:tc>
              <w:tcPr>
                <w:tcW w:w="6858" w:type="dxa"/>
              </w:tcPr>
              <w:p w:rsidR="00043F29" w:rsidRPr="00FF6471" w:rsidRDefault="00043F29" w:rsidP="000F1DF9">
                <w:pPr>
                  <w:jc w:val="right"/>
                  <w:rPr>
                    <w:rFonts w:cs="Times New Roman"/>
                    <w:szCs w:val="24"/>
                  </w:rPr>
                </w:pPr>
                <w:r>
                  <w:rPr>
                    <w:rFonts w:cs="Times New Roman"/>
                    <w:szCs w:val="24"/>
                  </w:rPr>
                  <w:t>Committee Report (Substituted)</w:t>
                </w:r>
              </w:p>
            </w:tc>
          </w:sdtContent>
        </w:sdt>
      </w:tr>
    </w:tbl>
    <w:p w:rsidR="00043F29" w:rsidRPr="00FF6471" w:rsidRDefault="00043F29" w:rsidP="000F1DF9">
      <w:pPr>
        <w:spacing w:after="0" w:line="240" w:lineRule="auto"/>
        <w:rPr>
          <w:rFonts w:cs="Times New Roman"/>
          <w:szCs w:val="24"/>
        </w:rPr>
      </w:pPr>
    </w:p>
    <w:p w:rsidR="00043F29" w:rsidRPr="00FF6471" w:rsidRDefault="00043F29" w:rsidP="000F1DF9">
      <w:pPr>
        <w:spacing w:after="0" w:line="240" w:lineRule="auto"/>
        <w:rPr>
          <w:rFonts w:cs="Times New Roman"/>
          <w:szCs w:val="24"/>
        </w:rPr>
      </w:pPr>
    </w:p>
    <w:p w:rsidR="00043F29" w:rsidRPr="00FF6471" w:rsidRDefault="00043F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FE175972A44812A569BD9A9E5B1336"/>
        </w:placeholder>
      </w:sdtPr>
      <w:sdtContent>
        <w:p w:rsidR="00043F29" w:rsidRDefault="00043F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6EBE691F25472D9CBBAAD9E12368B0"/>
        </w:placeholder>
      </w:sdtPr>
      <w:sdtContent>
        <w:p w:rsidR="00043F29" w:rsidRDefault="00043F29" w:rsidP="00043F29">
          <w:pPr>
            <w:pStyle w:val="NormalWeb"/>
            <w:spacing w:before="0" w:beforeAutospacing="0" w:after="0" w:afterAutospacing="0"/>
            <w:jc w:val="both"/>
            <w:divId w:val="991984244"/>
            <w:rPr>
              <w:rFonts w:eastAsia="Times New Roman"/>
              <w:bCs/>
            </w:rPr>
          </w:pPr>
        </w:p>
        <w:p w:rsidR="00043F29" w:rsidRPr="008A1DEA" w:rsidRDefault="00043F29" w:rsidP="00043F29">
          <w:pPr>
            <w:pStyle w:val="NormalWeb"/>
            <w:spacing w:before="0" w:beforeAutospacing="0" w:after="0" w:afterAutospacing="0"/>
            <w:jc w:val="both"/>
            <w:divId w:val="991984244"/>
            <w:rPr>
              <w:color w:val="000000"/>
            </w:rPr>
          </w:pPr>
          <w:r>
            <w:rPr>
              <w:color w:val="000000"/>
            </w:rPr>
            <w:t>Section</w:t>
          </w:r>
          <w:r w:rsidRPr="008A1DEA">
            <w:rPr>
              <w:color w:val="000000"/>
            </w:rPr>
            <w:t xml:space="preserve"> 29.189</w:t>
          </w:r>
          <w:r>
            <w:rPr>
              <w:color w:val="000000"/>
            </w:rPr>
            <w:t>,</w:t>
          </w:r>
          <w:r w:rsidRPr="008A1DEA">
            <w:rPr>
              <w:color w:val="000000"/>
            </w:rPr>
            <w:t xml:space="preserve"> Education Code, requires the Texas Education </w:t>
          </w:r>
          <w:r>
            <w:rPr>
              <w:color w:val="000000"/>
            </w:rPr>
            <w:t>Agency</w:t>
          </w:r>
          <w:r w:rsidRPr="008A1DEA">
            <w:rPr>
              <w:color w:val="000000"/>
            </w:rPr>
            <w:t xml:space="preserve"> (TEA) and the Texas Higher Education Coordinating Board to jointly develop and post on their respective Internet websites an inventory of industry-recognized credentials and certificates that may be earned by a public high school student through a career and technology education program and to annually review and update as necessary. Concerns have been raised that the list of certifications does not necessarily reflect the workforce needs in the region, S</w:t>
          </w:r>
          <w:r>
            <w:rPr>
              <w:color w:val="000000"/>
            </w:rPr>
            <w:t>.</w:t>
          </w:r>
          <w:r w:rsidRPr="008A1DEA">
            <w:rPr>
              <w:color w:val="000000"/>
            </w:rPr>
            <w:t>B</w:t>
          </w:r>
          <w:r>
            <w:rPr>
              <w:color w:val="000000"/>
            </w:rPr>
            <w:t>.</w:t>
          </w:r>
          <w:r w:rsidRPr="008A1DEA">
            <w:rPr>
              <w:color w:val="000000"/>
            </w:rPr>
            <w:t xml:space="preserve"> 2042 requires the TEA to evaluate the current industry certifications, identify unmet needs, and by region, evaluate the certificates being offer</w:t>
          </w:r>
          <w:r>
            <w:rPr>
              <w:color w:val="000000"/>
            </w:rPr>
            <w:t>ed</w:t>
          </w:r>
          <w:r w:rsidRPr="008A1DEA">
            <w:rPr>
              <w:color w:val="000000"/>
            </w:rPr>
            <w:t>, the workforce needs and any gaps including identifying knowledge and skills that could be incorporated into the program to increase the student's marketability.</w:t>
          </w:r>
          <w:r>
            <w:rPr>
              <w:color w:val="000000"/>
            </w:rPr>
            <w:t xml:space="preserve"> (Original Author's/Sponsor's Statement of Intent)</w:t>
          </w:r>
        </w:p>
        <w:p w:rsidR="00043F29" w:rsidRPr="00D70925" w:rsidRDefault="00043F29" w:rsidP="00043F29">
          <w:pPr>
            <w:spacing w:after="0" w:line="240" w:lineRule="auto"/>
            <w:jc w:val="both"/>
            <w:rPr>
              <w:rFonts w:eastAsia="Times New Roman" w:cs="Times New Roman"/>
              <w:bCs/>
              <w:szCs w:val="24"/>
            </w:rPr>
          </w:pPr>
        </w:p>
      </w:sdtContent>
    </w:sdt>
    <w:p w:rsidR="00043F29" w:rsidRDefault="00043F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2042 </w:t>
      </w:r>
      <w:bookmarkStart w:id="1" w:name="AmendsCurrentLaw"/>
      <w:bookmarkEnd w:id="1"/>
      <w:r>
        <w:rPr>
          <w:rFonts w:cs="Times New Roman"/>
          <w:szCs w:val="24"/>
        </w:rPr>
        <w:t xml:space="preserve">amends current law relating to a </w:t>
      </w:r>
      <w:r>
        <w:t>study by the Texas Education Agency of career and technology education programs.</w:t>
      </w:r>
    </w:p>
    <w:p w:rsidR="00043F29" w:rsidRPr="008A1DEA" w:rsidRDefault="00043F29" w:rsidP="000F1DF9">
      <w:pPr>
        <w:spacing w:after="0" w:line="240" w:lineRule="auto"/>
        <w:jc w:val="both"/>
        <w:rPr>
          <w:rFonts w:eastAsia="Times New Roman" w:cs="Times New Roman"/>
          <w:szCs w:val="24"/>
        </w:rPr>
      </w:pPr>
    </w:p>
    <w:p w:rsidR="00043F29" w:rsidRPr="005C2A78" w:rsidRDefault="00043F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08BDBE54BF45A9A8A8D46B547EB027"/>
          </w:placeholder>
        </w:sdtPr>
        <w:sdtContent>
          <w:r>
            <w:rPr>
              <w:rFonts w:eastAsia="Times New Roman" w:cs="Times New Roman"/>
              <w:b/>
              <w:szCs w:val="24"/>
              <w:u w:val="single"/>
            </w:rPr>
            <w:t>RULEMAKING AUTHORITY</w:t>
          </w:r>
        </w:sdtContent>
      </w:sdt>
    </w:p>
    <w:p w:rsidR="00043F29" w:rsidRPr="006529C4" w:rsidRDefault="00043F29" w:rsidP="00774EC7">
      <w:pPr>
        <w:spacing w:after="0" w:line="240" w:lineRule="auto"/>
        <w:jc w:val="both"/>
        <w:rPr>
          <w:rFonts w:cs="Times New Roman"/>
          <w:szCs w:val="24"/>
        </w:rPr>
      </w:pPr>
    </w:p>
    <w:p w:rsidR="00043F29" w:rsidRPr="006529C4" w:rsidRDefault="00043F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3F29" w:rsidRPr="006529C4" w:rsidRDefault="00043F29" w:rsidP="00774EC7">
      <w:pPr>
        <w:spacing w:after="0" w:line="240" w:lineRule="auto"/>
        <w:jc w:val="both"/>
        <w:rPr>
          <w:rFonts w:cs="Times New Roman"/>
          <w:szCs w:val="24"/>
        </w:rPr>
      </w:pPr>
    </w:p>
    <w:p w:rsidR="00043F29" w:rsidRPr="005C2A78" w:rsidRDefault="00043F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D5A9EECB7F42A6BB3C030F3252A448"/>
          </w:placeholder>
        </w:sdtPr>
        <w:sdtContent>
          <w:r>
            <w:rPr>
              <w:rFonts w:eastAsia="Times New Roman" w:cs="Times New Roman"/>
              <w:b/>
              <w:szCs w:val="24"/>
              <w:u w:val="single"/>
            </w:rPr>
            <w:t>SECTION BY SECTION ANALYSIS</w:t>
          </w:r>
        </w:sdtContent>
      </w:sdt>
    </w:p>
    <w:p w:rsidR="00043F29" w:rsidRPr="005C2A78" w:rsidRDefault="00043F29" w:rsidP="000F1DF9">
      <w:pPr>
        <w:spacing w:after="0" w:line="240" w:lineRule="auto"/>
        <w:jc w:val="both"/>
        <w:rPr>
          <w:rFonts w:eastAsia="Times New Roman" w:cs="Times New Roman"/>
          <w:szCs w:val="24"/>
        </w:rPr>
      </w:pPr>
    </w:p>
    <w:p w:rsidR="00043F29" w:rsidRDefault="00043F29" w:rsidP="00043F29">
      <w:pPr>
        <w:spacing w:after="0" w:line="240" w:lineRule="auto"/>
        <w:jc w:val="both"/>
      </w:pPr>
      <w:r w:rsidRPr="005C2A78">
        <w:rPr>
          <w:rFonts w:eastAsia="Times New Roman" w:cs="Times New Roman"/>
          <w:szCs w:val="24"/>
        </w:rPr>
        <w:t>SECTION 1.</w:t>
      </w:r>
      <w:r w:rsidRPr="008A1DEA">
        <w:t xml:space="preserve"> </w:t>
      </w:r>
      <w:r>
        <w:t xml:space="preserve">Amends Subchapter F, Chapter 29, Education Code, by adding Section 29.193, as follows: </w:t>
      </w:r>
    </w:p>
    <w:p w:rsidR="00043F29" w:rsidRDefault="00043F29" w:rsidP="00043F29">
      <w:pPr>
        <w:spacing w:after="0" w:line="240" w:lineRule="auto"/>
        <w:jc w:val="both"/>
      </w:pPr>
    </w:p>
    <w:p w:rsidR="00043F29" w:rsidRDefault="00043F29" w:rsidP="00043F29">
      <w:pPr>
        <w:spacing w:after="0" w:line="240" w:lineRule="auto"/>
        <w:ind w:left="720"/>
        <w:jc w:val="both"/>
      </w:pPr>
      <w:r>
        <w:t>Sec. 29.193. STUDY AND REPORT ON CREDENTIALS AND CERTIFICATES. (a) Requires the Texas Education Agency (TEA) to conduct a study to evaluate the industry</w:t>
      </w:r>
      <w:r>
        <w:noBreakHyphen/>
        <w:t xml:space="preserve">recognized credentials and certificates that are currently being offered to public high school students through career and technology education programs in each region of the state and identify any unmet needs in career and technology education programs currently being offered to public high school students in each region of the state. </w:t>
      </w:r>
    </w:p>
    <w:p w:rsidR="00043F29" w:rsidRDefault="00043F29" w:rsidP="00043F29">
      <w:pPr>
        <w:spacing w:after="0" w:line="240" w:lineRule="auto"/>
        <w:ind w:left="720"/>
        <w:jc w:val="both"/>
      </w:pPr>
    </w:p>
    <w:p w:rsidR="00043F29" w:rsidRDefault="00043F29" w:rsidP="00043F29">
      <w:pPr>
        <w:spacing w:after="0" w:line="240" w:lineRule="auto"/>
        <w:ind w:left="1440"/>
        <w:jc w:val="both"/>
      </w:pPr>
      <w:r>
        <w:t xml:space="preserve">(b) Requires the study to: </w:t>
      </w:r>
    </w:p>
    <w:p w:rsidR="00043F29" w:rsidRDefault="00043F29" w:rsidP="00043F29">
      <w:pPr>
        <w:spacing w:after="0" w:line="240" w:lineRule="auto"/>
        <w:ind w:left="1440"/>
        <w:jc w:val="both"/>
      </w:pPr>
    </w:p>
    <w:p w:rsidR="00043F29" w:rsidRDefault="00043F29" w:rsidP="00043F29">
      <w:pPr>
        <w:spacing w:after="0" w:line="240" w:lineRule="auto"/>
        <w:ind w:left="2160"/>
        <w:jc w:val="both"/>
      </w:pPr>
      <w:r>
        <w:t xml:space="preserve">(1) for each region of the state: </w:t>
      </w:r>
    </w:p>
    <w:p w:rsidR="00043F29" w:rsidRDefault="00043F29" w:rsidP="00043F29">
      <w:pPr>
        <w:spacing w:after="0" w:line="240" w:lineRule="auto"/>
        <w:ind w:left="1440"/>
        <w:jc w:val="both"/>
      </w:pPr>
    </w:p>
    <w:p w:rsidR="00043F29" w:rsidRDefault="00043F29" w:rsidP="00043F29">
      <w:pPr>
        <w:spacing w:after="0" w:line="240" w:lineRule="auto"/>
        <w:ind w:left="2880"/>
        <w:jc w:val="both"/>
      </w:pPr>
      <w:r>
        <w:t xml:space="preserve">(A) evaluate: </w:t>
      </w:r>
    </w:p>
    <w:p w:rsidR="00043F29" w:rsidRDefault="00043F29" w:rsidP="00043F29">
      <w:pPr>
        <w:spacing w:after="0" w:line="240" w:lineRule="auto"/>
        <w:ind w:left="2880"/>
        <w:jc w:val="both"/>
      </w:pPr>
    </w:p>
    <w:p w:rsidR="00043F29" w:rsidRDefault="00043F29" w:rsidP="00043F29">
      <w:pPr>
        <w:spacing w:after="0" w:line="240" w:lineRule="auto"/>
        <w:ind w:left="3600"/>
        <w:jc w:val="both"/>
      </w:pPr>
      <w:r>
        <w:t xml:space="preserve">(i) the industry-recognized credentials or certificates currently being offered to public high school students through career and technology education programs in the region; and </w:t>
      </w:r>
    </w:p>
    <w:p w:rsidR="00043F29" w:rsidRDefault="00043F29" w:rsidP="00043F29">
      <w:pPr>
        <w:spacing w:after="0" w:line="240" w:lineRule="auto"/>
        <w:ind w:left="3600"/>
        <w:jc w:val="both"/>
      </w:pPr>
    </w:p>
    <w:p w:rsidR="00043F29" w:rsidRDefault="00043F29" w:rsidP="00043F29">
      <w:pPr>
        <w:spacing w:after="0" w:line="240" w:lineRule="auto"/>
        <w:ind w:left="3600"/>
        <w:jc w:val="both"/>
      </w:pPr>
      <w:r>
        <w:t xml:space="preserve">(ii) the knowledge and skills necessary to meet workforce needs in the region; and </w:t>
      </w:r>
    </w:p>
    <w:p w:rsidR="00043F29" w:rsidRDefault="00043F29" w:rsidP="00043F29">
      <w:pPr>
        <w:spacing w:after="0" w:line="240" w:lineRule="auto"/>
        <w:ind w:left="3600"/>
        <w:jc w:val="both"/>
      </w:pPr>
    </w:p>
    <w:p w:rsidR="00043F29" w:rsidRDefault="00043F29" w:rsidP="00043F29">
      <w:pPr>
        <w:spacing w:after="0" w:line="240" w:lineRule="auto"/>
        <w:ind w:left="2880"/>
        <w:jc w:val="both"/>
      </w:pPr>
      <w:r>
        <w:t xml:space="preserve">(B) identify: </w:t>
      </w:r>
    </w:p>
    <w:p w:rsidR="00043F29" w:rsidRDefault="00043F29" w:rsidP="00043F29">
      <w:pPr>
        <w:spacing w:after="0" w:line="240" w:lineRule="auto"/>
        <w:ind w:left="2880"/>
        <w:jc w:val="both"/>
      </w:pPr>
    </w:p>
    <w:p w:rsidR="00043F29" w:rsidRDefault="00043F29" w:rsidP="00043F29">
      <w:pPr>
        <w:spacing w:after="0" w:line="240" w:lineRule="auto"/>
        <w:ind w:left="3600"/>
        <w:jc w:val="both"/>
      </w:pPr>
      <w:r>
        <w:t xml:space="preserve">(i) any gaps between the industry-recognized credentials or certificates identified under Paragraph (A)(i) and the knowledge and skills identified under Paragraph (A)(ii); and </w:t>
      </w:r>
    </w:p>
    <w:p w:rsidR="00043F29" w:rsidRDefault="00043F29" w:rsidP="00043F29">
      <w:pPr>
        <w:spacing w:after="0" w:line="240" w:lineRule="auto"/>
        <w:ind w:left="3600"/>
        <w:jc w:val="both"/>
      </w:pPr>
    </w:p>
    <w:p w:rsidR="00043F29" w:rsidRDefault="00043F29" w:rsidP="00043F29">
      <w:pPr>
        <w:spacing w:after="0" w:line="240" w:lineRule="auto"/>
        <w:ind w:left="3600"/>
        <w:jc w:val="both"/>
      </w:pPr>
      <w:r>
        <w:t xml:space="preserve">(ii) any knowledge or skills that could be incorporated into career and technology education programs in the region to increase students' marketability in that region after graduation from high school; and </w:t>
      </w:r>
    </w:p>
    <w:p w:rsidR="00043F29" w:rsidRDefault="00043F29" w:rsidP="00043F29">
      <w:pPr>
        <w:spacing w:after="0" w:line="240" w:lineRule="auto"/>
        <w:ind w:left="3600"/>
        <w:jc w:val="both"/>
      </w:pPr>
    </w:p>
    <w:p w:rsidR="00043F29" w:rsidRDefault="00043F29" w:rsidP="00043F29">
      <w:pPr>
        <w:spacing w:after="0" w:line="240" w:lineRule="auto"/>
        <w:ind w:left="2160"/>
        <w:jc w:val="both"/>
      </w:pPr>
      <w:r>
        <w:t xml:space="preserve">(2) for each currently offered industry-recognized credential or certificate, assess the economic impact of earning the credential or certificate in each region of the state, including the average industry wage for a student who has earned the credential or certificate in each region and the demand to employ a student in each region for the credential or certificate. </w:t>
      </w:r>
    </w:p>
    <w:p w:rsidR="00043F29" w:rsidRDefault="00043F29" w:rsidP="00043F29">
      <w:pPr>
        <w:spacing w:after="0" w:line="240" w:lineRule="auto"/>
        <w:ind w:left="2160"/>
        <w:jc w:val="both"/>
      </w:pPr>
    </w:p>
    <w:p w:rsidR="00043F29" w:rsidRDefault="00043F29" w:rsidP="00043F29">
      <w:pPr>
        <w:spacing w:after="0" w:line="240" w:lineRule="auto"/>
        <w:ind w:left="1440"/>
        <w:jc w:val="both"/>
      </w:pPr>
      <w:r>
        <w:t xml:space="preserve">(c) Requires TEA, not later than September 1, 2021, to submit to the commissioner of education a report that: </w:t>
      </w:r>
    </w:p>
    <w:p w:rsidR="00043F29" w:rsidRDefault="00043F29" w:rsidP="00043F29">
      <w:pPr>
        <w:spacing w:after="0" w:line="240" w:lineRule="auto"/>
        <w:ind w:left="2160"/>
        <w:jc w:val="both"/>
      </w:pPr>
    </w:p>
    <w:p w:rsidR="00043F29" w:rsidRDefault="00043F29" w:rsidP="00043F29">
      <w:pPr>
        <w:spacing w:after="0" w:line="240" w:lineRule="auto"/>
        <w:ind w:left="2160"/>
        <w:jc w:val="both"/>
      </w:pPr>
      <w:r>
        <w:t xml:space="preserve">(1) identifies any currently offered industry-recognized credential or certificate that does not provide a sufficient positive economic impact in any region of the state based on the assessment conducted under Subsection (b)(2); and </w:t>
      </w:r>
    </w:p>
    <w:p w:rsidR="00043F29" w:rsidRDefault="00043F29" w:rsidP="00043F29">
      <w:pPr>
        <w:spacing w:after="0" w:line="240" w:lineRule="auto"/>
        <w:ind w:left="2160"/>
        <w:jc w:val="both"/>
      </w:pPr>
    </w:p>
    <w:p w:rsidR="00043F29" w:rsidRDefault="00043F29" w:rsidP="00043F29">
      <w:pPr>
        <w:spacing w:after="0" w:line="240" w:lineRule="auto"/>
        <w:ind w:left="2160"/>
        <w:jc w:val="both"/>
      </w:pPr>
      <w:r>
        <w:t xml:space="preserve">(2) recommends the creation of industry-recognized credentials or certificates for each region of the state to be offered in a career and technology education program in that region that will address unmet workforce needs and enhance student competitiveness in the labor market. </w:t>
      </w:r>
    </w:p>
    <w:p w:rsidR="00043F29" w:rsidRDefault="00043F29" w:rsidP="00043F29">
      <w:pPr>
        <w:spacing w:after="0" w:line="240" w:lineRule="auto"/>
        <w:ind w:left="2160"/>
        <w:jc w:val="both"/>
      </w:pPr>
    </w:p>
    <w:p w:rsidR="00043F29" w:rsidRPr="005C2A78" w:rsidRDefault="00043F29" w:rsidP="00043F29">
      <w:pPr>
        <w:spacing w:after="0" w:line="240" w:lineRule="auto"/>
        <w:ind w:left="1440"/>
        <w:jc w:val="both"/>
        <w:rPr>
          <w:rFonts w:eastAsia="Times New Roman" w:cs="Times New Roman"/>
          <w:szCs w:val="24"/>
        </w:rPr>
      </w:pPr>
      <w:r>
        <w:t>(d) Provides that this section expires September 1, 2022.</w:t>
      </w:r>
    </w:p>
    <w:p w:rsidR="00043F29" w:rsidRPr="005C2A78" w:rsidRDefault="00043F29" w:rsidP="00043F29">
      <w:pPr>
        <w:spacing w:after="0" w:line="240" w:lineRule="auto"/>
        <w:jc w:val="both"/>
        <w:rPr>
          <w:rFonts w:eastAsia="Times New Roman" w:cs="Times New Roman"/>
          <w:szCs w:val="24"/>
        </w:rPr>
      </w:pPr>
    </w:p>
    <w:p w:rsidR="00043F29" w:rsidRPr="005C2A78" w:rsidRDefault="00043F29" w:rsidP="00043F2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TEA is required to implement a provision of this Act only if the legislature appropriates money specifically for that purpose. Authorizes TEA, but does not require TEA, if the legislature does not appropriate money specifically for that purpose, to implement a provision of this Act using other appropriations available for that purpose.</w:t>
      </w:r>
    </w:p>
    <w:p w:rsidR="00043F29" w:rsidRPr="005C2A78" w:rsidRDefault="00043F29" w:rsidP="00043F29">
      <w:pPr>
        <w:spacing w:after="0" w:line="240" w:lineRule="auto"/>
        <w:jc w:val="both"/>
        <w:rPr>
          <w:rFonts w:eastAsia="Times New Roman" w:cs="Times New Roman"/>
          <w:szCs w:val="24"/>
        </w:rPr>
      </w:pPr>
    </w:p>
    <w:p w:rsidR="00043F29" w:rsidRPr="00C8671F" w:rsidRDefault="00043F29" w:rsidP="00043F29">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upon passage or September 1, 2019.</w:t>
      </w:r>
    </w:p>
    <w:sectPr w:rsidR="00043F2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2E" w:rsidRDefault="004C4D2E" w:rsidP="000F1DF9">
      <w:pPr>
        <w:spacing w:after="0" w:line="240" w:lineRule="auto"/>
      </w:pPr>
      <w:r>
        <w:separator/>
      </w:r>
    </w:p>
  </w:endnote>
  <w:endnote w:type="continuationSeparator" w:id="0">
    <w:p w:rsidR="004C4D2E" w:rsidRDefault="004C4D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4D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3F2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3F29">
                <w:rPr>
                  <w:sz w:val="20"/>
                  <w:szCs w:val="20"/>
                </w:rPr>
                <w:t>C.S.S.B. 2042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3F2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4D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3F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3F2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2E" w:rsidRDefault="004C4D2E" w:rsidP="000F1DF9">
      <w:pPr>
        <w:spacing w:after="0" w:line="240" w:lineRule="auto"/>
      </w:pPr>
      <w:r>
        <w:separator/>
      </w:r>
    </w:p>
  </w:footnote>
  <w:footnote w:type="continuationSeparator" w:id="0">
    <w:p w:rsidR="004C4D2E" w:rsidRDefault="004C4D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3F29"/>
    <w:rsid w:val="000E552E"/>
    <w:rsid w:val="000F1DF9"/>
    <w:rsid w:val="002355A9"/>
    <w:rsid w:val="00257C49"/>
    <w:rsid w:val="00305C27"/>
    <w:rsid w:val="00330BDA"/>
    <w:rsid w:val="0034346C"/>
    <w:rsid w:val="00376DD2"/>
    <w:rsid w:val="00382704"/>
    <w:rsid w:val="003A2368"/>
    <w:rsid w:val="003D3676"/>
    <w:rsid w:val="00404760"/>
    <w:rsid w:val="0045110C"/>
    <w:rsid w:val="004C4D2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A72BA"/>
  <w15:docId w15:val="{2F7DCF03-CD11-40B0-B304-ED93008E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3F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78AB" w:rsidP="00B778A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0FF79D790E42919CB38845DDCA82E2"/>
        <w:category>
          <w:name w:val="General"/>
          <w:gallery w:val="placeholder"/>
        </w:category>
        <w:types>
          <w:type w:val="bbPlcHdr"/>
        </w:types>
        <w:behaviors>
          <w:behavior w:val="content"/>
        </w:behaviors>
        <w:guid w:val="{9FEF5642-C469-4CEA-9F83-49D765A1A55C}"/>
      </w:docPartPr>
      <w:docPartBody>
        <w:p w:rsidR="00000000" w:rsidRDefault="00AA1EE3"/>
      </w:docPartBody>
    </w:docPart>
    <w:docPart>
      <w:docPartPr>
        <w:name w:val="F21EFAC6077B454FA1ABC9C981B924BC"/>
        <w:category>
          <w:name w:val="General"/>
          <w:gallery w:val="placeholder"/>
        </w:category>
        <w:types>
          <w:type w:val="bbPlcHdr"/>
        </w:types>
        <w:behaviors>
          <w:behavior w:val="content"/>
        </w:behaviors>
        <w:guid w:val="{6D64FA32-8095-4402-8E4D-49472025964A}"/>
      </w:docPartPr>
      <w:docPartBody>
        <w:p w:rsidR="00000000" w:rsidRDefault="00AA1EE3"/>
      </w:docPartBody>
    </w:docPart>
    <w:docPart>
      <w:docPartPr>
        <w:name w:val="EEFDDEB0BD9E410E827984F616B593E5"/>
        <w:category>
          <w:name w:val="General"/>
          <w:gallery w:val="placeholder"/>
        </w:category>
        <w:types>
          <w:type w:val="bbPlcHdr"/>
        </w:types>
        <w:behaviors>
          <w:behavior w:val="content"/>
        </w:behaviors>
        <w:guid w:val="{306482E4-8631-4378-B255-7AB3B8B40386}"/>
      </w:docPartPr>
      <w:docPartBody>
        <w:p w:rsidR="00000000" w:rsidRDefault="00AA1EE3"/>
      </w:docPartBody>
    </w:docPart>
    <w:docPart>
      <w:docPartPr>
        <w:name w:val="22A4DA32ED84415FA58BF2CB44512678"/>
        <w:category>
          <w:name w:val="General"/>
          <w:gallery w:val="placeholder"/>
        </w:category>
        <w:types>
          <w:type w:val="bbPlcHdr"/>
        </w:types>
        <w:behaviors>
          <w:behavior w:val="content"/>
        </w:behaviors>
        <w:guid w:val="{F6680557-E2B7-4709-AA82-8B92FE420688}"/>
      </w:docPartPr>
      <w:docPartBody>
        <w:p w:rsidR="00000000" w:rsidRDefault="00AA1EE3"/>
      </w:docPartBody>
    </w:docPart>
    <w:docPart>
      <w:docPartPr>
        <w:name w:val="0C66E549C2024FB99EF599C62F7CC33C"/>
        <w:category>
          <w:name w:val="General"/>
          <w:gallery w:val="placeholder"/>
        </w:category>
        <w:types>
          <w:type w:val="bbPlcHdr"/>
        </w:types>
        <w:behaviors>
          <w:behavior w:val="content"/>
        </w:behaviors>
        <w:guid w:val="{33936F26-33BD-4546-A9E3-D14D5FF7B70E}"/>
      </w:docPartPr>
      <w:docPartBody>
        <w:p w:rsidR="00000000" w:rsidRDefault="00AA1EE3"/>
      </w:docPartBody>
    </w:docPart>
    <w:docPart>
      <w:docPartPr>
        <w:name w:val="C1E3AD6DA537417096E689C2E7D54CE0"/>
        <w:category>
          <w:name w:val="General"/>
          <w:gallery w:val="placeholder"/>
        </w:category>
        <w:types>
          <w:type w:val="bbPlcHdr"/>
        </w:types>
        <w:behaviors>
          <w:behavior w:val="content"/>
        </w:behaviors>
        <w:guid w:val="{C8313F7E-385B-471C-9C83-C5749DBE91E7}"/>
      </w:docPartPr>
      <w:docPartBody>
        <w:p w:rsidR="00000000" w:rsidRDefault="00AA1EE3"/>
      </w:docPartBody>
    </w:docPart>
    <w:docPart>
      <w:docPartPr>
        <w:name w:val="2B5BFAF205F6428AB5F38ADFD43F1980"/>
        <w:category>
          <w:name w:val="General"/>
          <w:gallery w:val="placeholder"/>
        </w:category>
        <w:types>
          <w:type w:val="bbPlcHdr"/>
        </w:types>
        <w:behaviors>
          <w:behavior w:val="content"/>
        </w:behaviors>
        <w:guid w:val="{A2C7AC0C-5782-45B6-A61C-A512435E081E}"/>
      </w:docPartPr>
      <w:docPartBody>
        <w:p w:rsidR="00000000" w:rsidRDefault="00AA1EE3"/>
      </w:docPartBody>
    </w:docPart>
    <w:docPart>
      <w:docPartPr>
        <w:name w:val="DDB4EF05EBC1429D8395DC7AD599E308"/>
        <w:category>
          <w:name w:val="General"/>
          <w:gallery w:val="placeholder"/>
        </w:category>
        <w:types>
          <w:type w:val="bbPlcHdr"/>
        </w:types>
        <w:behaviors>
          <w:behavior w:val="content"/>
        </w:behaviors>
        <w:guid w:val="{BE1B126C-5BE6-4CD1-8E6D-BB90309046A3}"/>
      </w:docPartPr>
      <w:docPartBody>
        <w:p w:rsidR="00000000" w:rsidRDefault="00AA1EE3"/>
      </w:docPartBody>
    </w:docPart>
    <w:docPart>
      <w:docPartPr>
        <w:name w:val="59BAB7C3740D40108E027BA9E4EA3B71"/>
        <w:category>
          <w:name w:val="General"/>
          <w:gallery w:val="placeholder"/>
        </w:category>
        <w:types>
          <w:type w:val="bbPlcHdr"/>
        </w:types>
        <w:behaviors>
          <w:behavior w:val="content"/>
        </w:behaviors>
        <w:guid w:val="{5C53DDEE-F0AE-4270-86FC-640C00806E9F}"/>
      </w:docPartPr>
      <w:docPartBody>
        <w:p w:rsidR="00000000" w:rsidRDefault="00B778AB" w:rsidP="00B778AB">
          <w:pPr>
            <w:pStyle w:val="59BAB7C3740D40108E027BA9E4EA3B71"/>
          </w:pPr>
          <w:r w:rsidRPr="00A30DD1">
            <w:rPr>
              <w:rStyle w:val="PlaceholderText"/>
            </w:rPr>
            <w:t>Click here to enter a date.</w:t>
          </w:r>
        </w:p>
      </w:docPartBody>
    </w:docPart>
    <w:docPart>
      <w:docPartPr>
        <w:name w:val="CC081A7CCF2D4E82897CED9637C2DB29"/>
        <w:category>
          <w:name w:val="General"/>
          <w:gallery w:val="placeholder"/>
        </w:category>
        <w:types>
          <w:type w:val="bbPlcHdr"/>
        </w:types>
        <w:behaviors>
          <w:behavior w:val="content"/>
        </w:behaviors>
        <w:guid w:val="{BBFB6F96-A228-4822-B56D-DB2DED05F286}"/>
      </w:docPartPr>
      <w:docPartBody>
        <w:p w:rsidR="00000000" w:rsidRDefault="00AA1EE3"/>
      </w:docPartBody>
    </w:docPart>
    <w:docPart>
      <w:docPartPr>
        <w:name w:val="71FE175972A44812A569BD9A9E5B1336"/>
        <w:category>
          <w:name w:val="General"/>
          <w:gallery w:val="placeholder"/>
        </w:category>
        <w:types>
          <w:type w:val="bbPlcHdr"/>
        </w:types>
        <w:behaviors>
          <w:behavior w:val="content"/>
        </w:behaviors>
        <w:guid w:val="{320DC016-0B2D-46A1-9492-F20BFE16096B}"/>
      </w:docPartPr>
      <w:docPartBody>
        <w:p w:rsidR="00000000" w:rsidRDefault="00AA1EE3"/>
      </w:docPartBody>
    </w:docPart>
    <w:docPart>
      <w:docPartPr>
        <w:name w:val="2B6EBE691F25472D9CBBAAD9E12368B0"/>
        <w:category>
          <w:name w:val="General"/>
          <w:gallery w:val="placeholder"/>
        </w:category>
        <w:types>
          <w:type w:val="bbPlcHdr"/>
        </w:types>
        <w:behaviors>
          <w:behavior w:val="content"/>
        </w:behaviors>
        <w:guid w:val="{D837D273-8319-4EBF-9222-BD40B28B16E1}"/>
      </w:docPartPr>
      <w:docPartBody>
        <w:p w:rsidR="00000000" w:rsidRDefault="00B778AB" w:rsidP="00B778AB">
          <w:pPr>
            <w:pStyle w:val="2B6EBE691F25472D9CBBAAD9E12368B0"/>
          </w:pPr>
          <w:r>
            <w:rPr>
              <w:rFonts w:eastAsia="Times New Roman" w:cs="Times New Roman"/>
              <w:bCs/>
              <w:szCs w:val="24"/>
            </w:rPr>
            <w:t xml:space="preserve"> </w:t>
          </w:r>
        </w:p>
      </w:docPartBody>
    </w:docPart>
    <w:docPart>
      <w:docPartPr>
        <w:name w:val="9308BDBE54BF45A9A8A8D46B547EB027"/>
        <w:category>
          <w:name w:val="General"/>
          <w:gallery w:val="placeholder"/>
        </w:category>
        <w:types>
          <w:type w:val="bbPlcHdr"/>
        </w:types>
        <w:behaviors>
          <w:behavior w:val="content"/>
        </w:behaviors>
        <w:guid w:val="{A3D6367E-AA69-42F5-B4FA-C04F9E361150}"/>
      </w:docPartPr>
      <w:docPartBody>
        <w:p w:rsidR="00000000" w:rsidRDefault="00AA1EE3"/>
      </w:docPartBody>
    </w:docPart>
    <w:docPart>
      <w:docPartPr>
        <w:name w:val="06D5A9EECB7F42A6BB3C030F3252A448"/>
        <w:category>
          <w:name w:val="General"/>
          <w:gallery w:val="placeholder"/>
        </w:category>
        <w:types>
          <w:type w:val="bbPlcHdr"/>
        </w:types>
        <w:behaviors>
          <w:behavior w:val="content"/>
        </w:behaviors>
        <w:guid w:val="{00FE8F11-492B-4423-BEBD-C71E184B5975}"/>
      </w:docPartPr>
      <w:docPartBody>
        <w:p w:rsidR="00000000" w:rsidRDefault="00AA1E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1EE3"/>
    <w:rsid w:val="00B252A4"/>
    <w:rsid w:val="00B5530B"/>
    <w:rsid w:val="00B778A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8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78AB"/>
    <w:rPr>
      <w:rFonts w:ascii="Times New Roman" w:hAnsi="Times New Roman"/>
      <w:sz w:val="24"/>
    </w:rPr>
  </w:style>
  <w:style w:type="paragraph" w:customStyle="1" w:styleId="487D89B4F8B34DB4967D41FE18F7F88D9">
    <w:name w:val="487D89B4F8B34DB4967D41FE18F7F88D9"/>
    <w:rsid w:val="00B778AB"/>
    <w:rPr>
      <w:rFonts w:ascii="Times New Roman" w:hAnsi="Times New Roman"/>
      <w:sz w:val="24"/>
    </w:rPr>
  </w:style>
  <w:style w:type="paragraph" w:customStyle="1" w:styleId="AE2570ED5D764CD7AF9686706F550F4622">
    <w:name w:val="AE2570ED5D764CD7AF9686706F550F4622"/>
    <w:rsid w:val="00B778AB"/>
    <w:pPr>
      <w:tabs>
        <w:tab w:val="center" w:pos="4680"/>
        <w:tab w:val="right" w:pos="9360"/>
      </w:tabs>
      <w:spacing w:after="0" w:line="240" w:lineRule="auto"/>
    </w:pPr>
    <w:rPr>
      <w:rFonts w:ascii="Times New Roman" w:hAnsi="Times New Roman"/>
      <w:sz w:val="24"/>
    </w:rPr>
  </w:style>
  <w:style w:type="paragraph" w:customStyle="1" w:styleId="59BAB7C3740D40108E027BA9E4EA3B71">
    <w:name w:val="59BAB7C3740D40108E027BA9E4EA3B71"/>
    <w:rsid w:val="00B778AB"/>
    <w:pPr>
      <w:spacing w:after="160" w:line="259" w:lineRule="auto"/>
    </w:pPr>
  </w:style>
  <w:style w:type="paragraph" w:customStyle="1" w:styleId="2B6EBE691F25472D9CBBAAD9E12368B0">
    <w:name w:val="2B6EBE691F25472D9CBBAAD9E12368B0"/>
    <w:rsid w:val="00B778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0D42B5-D87A-4DFC-95A9-BAE3FCEC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630</Words>
  <Characters>3595</Characters>
  <Application>Microsoft Office Word</Application>
  <DocSecurity>0</DocSecurity>
  <Lines>29</Lines>
  <Paragraphs>8</Paragraphs>
  <ScaleCrop>false</ScaleCrop>
  <Company>Texas Legislative Council</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2019-04-13T01:17:00Z</cp:lastPrinted>
  <dcterms:created xsi:type="dcterms:W3CDTF">2015-05-29T14:24:00Z</dcterms:created>
  <dcterms:modified xsi:type="dcterms:W3CDTF">2019-04-13T01:17:00Z</dcterms:modified>
</cp:coreProperties>
</file>

<file path=docProps/custom.xml><?xml version="1.0" encoding="utf-8"?>
<op:Properties xmlns:vt="http://schemas.openxmlformats.org/officeDocument/2006/docPropsVTypes" xmlns:op="http://schemas.openxmlformats.org/officeDocument/2006/custom-properties"/>
</file>