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0A" w:rsidRDefault="00F220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9DD14F188345889A9114DECE212AB1"/>
          </w:placeholder>
        </w:sdtPr>
        <w:sdtContent>
          <w:r w:rsidRPr="005C2A78">
            <w:rPr>
              <w:rFonts w:cs="Times New Roman"/>
              <w:b/>
              <w:szCs w:val="24"/>
              <w:u w:val="single"/>
            </w:rPr>
            <w:t>BILL ANALYSIS</w:t>
          </w:r>
        </w:sdtContent>
      </w:sdt>
    </w:p>
    <w:p w:rsidR="00F2200A" w:rsidRPr="00585C31" w:rsidRDefault="00F2200A" w:rsidP="000F1DF9">
      <w:pPr>
        <w:spacing w:after="0" w:line="240" w:lineRule="auto"/>
        <w:rPr>
          <w:rFonts w:cs="Times New Roman"/>
          <w:szCs w:val="24"/>
        </w:rPr>
      </w:pPr>
    </w:p>
    <w:p w:rsidR="00F2200A" w:rsidRPr="00585C31" w:rsidRDefault="00F220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200A" w:rsidTr="000F1DF9">
        <w:tc>
          <w:tcPr>
            <w:tcW w:w="2718" w:type="dxa"/>
          </w:tcPr>
          <w:p w:rsidR="00F2200A" w:rsidRPr="005C2A78" w:rsidRDefault="00F2200A" w:rsidP="006D756B">
            <w:pPr>
              <w:rPr>
                <w:rFonts w:cs="Times New Roman"/>
                <w:szCs w:val="24"/>
              </w:rPr>
            </w:pPr>
            <w:sdt>
              <w:sdtPr>
                <w:rPr>
                  <w:rFonts w:cs="Times New Roman"/>
                  <w:szCs w:val="24"/>
                </w:rPr>
                <w:alias w:val="Agency Title"/>
                <w:tag w:val="AgencyTitleContentControl"/>
                <w:id w:val="1920747753"/>
                <w:lock w:val="sdtContentLocked"/>
                <w:placeholder>
                  <w:docPart w:val="80044890F813493981D2A2850833CFF1"/>
                </w:placeholder>
              </w:sdtPr>
              <w:sdtEndPr>
                <w:rPr>
                  <w:rFonts w:cstheme="minorBidi"/>
                  <w:szCs w:val="22"/>
                </w:rPr>
              </w:sdtEndPr>
              <w:sdtContent>
                <w:r>
                  <w:rPr>
                    <w:rFonts w:cs="Times New Roman"/>
                    <w:szCs w:val="24"/>
                  </w:rPr>
                  <w:t>Senate Research Center</w:t>
                </w:r>
              </w:sdtContent>
            </w:sdt>
          </w:p>
        </w:tc>
        <w:tc>
          <w:tcPr>
            <w:tcW w:w="6858" w:type="dxa"/>
          </w:tcPr>
          <w:p w:rsidR="00F2200A" w:rsidRPr="00FF6471" w:rsidRDefault="00F2200A" w:rsidP="000F1DF9">
            <w:pPr>
              <w:jc w:val="right"/>
              <w:rPr>
                <w:rFonts w:cs="Times New Roman"/>
                <w:szCs w:val="24"/>
              </w:rPr>
            </w:pPr>
            <w:sdt>
              <w:sdtPr>
                <w:rPr>
                  <w:rFonts w:cs="Times New Roman"/>
                  <w:szCs w:val="24"/>
                </w:rPr>
                <w:alias w:val="Bill Number"/>
                <w:tag w:val="BillNumberOne"/>
                <w:id w:val="-410784069"/>
                <w:lock w:val="sdtContentLocked"/>
                <w:placeholder>
                  <w:docPart w:val="867A112400A24FF1888051A79A6B0254"/>
                </w:placeholder>
              </w:sdtPr>
              <w:sdtContent>
                <w:r>
                  <w:rPr>
                    <w:rFonts w:cs="Times New Roman"/>
                    <w:szCs w:val="24"/>
                  </w:rPr>
                  <w:t>S.B. 2050</w:t>
                </w:r>
              </w:sdtContent>
            </w:sdt>
          </w:p>
        </w:tc>
      </w:tr>
      <w:tr w:rsidR="00F2200A" w:rsidTr="000F1DF9">
        <w:sdt>
          <w:sdtPr>
            <w:rPr>
              <w:rFonts w:cs="Times New Roman"/>
              <w:szCs w:val="24"/>
            </w:rPr>
            <w:alias w:val="TLCNumber"/>
            <w:tag w:val="TLCNumber"/>
            <w:id w:val="-542600604"/>
            <w:lock w:val="sdtLocked"/>
            <w:placeholder>
              <w:docPart w:val="C7790DD8CF1344DB9762E49E04649F0D"/>
            </w:placeholder>
            <w:showingPlcHdr/>
          </w:sdtPr>
          <w:sdtContent>
            <w:tc>
              <w:tcPr>
                <w:tcW w:w="2718" w:type="dxa"/>
              </w:tcPr>
              <w:p w:rsidR="00F2200A" w:rsidRPr="000F1DF9" w:rsidRDefault="00F2200A" w:rsidP="00E82334">
                <w:pPr>
                  <w:rPr>
                    <w:rFonts w:cs="Times New Roman"/>
                    <w:szCs w:val="24"/>
                  </w:rPr>
                </w:pPr>
              </w:p>
            </w:tc>
          </w:sdtContent>
        </w:sdt>
        <w:tc>
          <w:tcPr>
            <w:tcW w:w="6858" w:type="dxa"/>
          </w:tcPr>
          <w:p w:rsidR="00F2200A" w:rsidRPr="005C2A78" w:rsidRDefault="00F2200A" w:rsidP="006D756B">
            <w:pPr>
              <w:jc w:val="right"/>
              <w:rPr>
                <w:rFonts w:cs="Times New Roman"/>
                <w:szCs w:val="24"/>
              </w:rPr>
            </w:pPr>
            <w:sdt>
              <w:sdtPr>
                <w:rPr>
                  <w:rFonts w:cs="Times New Roman"/>
                  <w:szCs w:val="24"/>
                </w:rPr>
                <w:alias w:val="Author Label"/>
                <w:tag w:val="By"/>
                <w:id w:val="72399597"/>
                <w:lock w:val="sdtLocked"/>
                <w:placeholder>
                  <w:docPart w:val="34DEB7C59BFA4BD28B658CF6EB31C2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CFA08B4C58405796C7D77FE50D187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CF2564DEAB244AD98D616359C832A94"/>
                </w:placeholder>
                <w:showingPlcHdr/>
              </w:sdtPr>
              <w:sdtContent/>
            </w:sdt>
          </w:p>
        </w:tc>
      </w:tr>
      <w:tr w:rsidR="00F2200A" w:rsidTr="000F1DF9">
        <w:tc>
          <w:tcPr>
            <w:tcW w:w="2718" w:type="dxa"/>
          </w:tcPr>
          <w:p w:rsidR="00F2200A" w:rsidRPr="00BC7495" w:rsidRDefault="00F2200A" w:rsidP="000F1DF9">
            <w:pPr>
              <w:rPr>
                <w:rFonts w:cs="Times New Roman"/>
                <w:szCs w:val="24"/>
              </w:rPr>
            </w:pPr>
          </w:p>
        </w:tc>
        <w:sdt>
          <w:sdtPr>
            <w:rPr>
              <w:rFonts w:cs="Times New Roman"/>
              <w:szCs w:val="24"/>
            </w:rPr>
            <w:alias w:val="Committee"/>
            <w:tag w:val="Committee"/>
            <w:id w:val="1914272295"/>
            <w:lock w:val="sdtContentLocked"/>
            <w:placeholder>
              <w:docPart w:val="633AD61F82FA48AC9ECE768D79FCBA21"/>
            </w:placeholder>
          </w:sdtPr>
          <w:sdtContent>
            <w:tc>
              <w:tcPr>
                <w:tcW w:w="6858" w:type="dxa"/>
              </w:tcPr>
              <w:p w:rsidR="00F2200A" w:rsidRPr="00FF6471" w:rsidRDefault="00F2200A" w:rsidP="000F1DF9">
                <w:pPr>
                  <w:jc w:val="right"/>
                  <w:rPr>
                    <w:rFonts w:cs="Times New Roman"/>
                    <w:szCs w:val="24"/>
                  </w:rPr>
                </w:pPr>
                <w:r>
                  <w:rPr>
                    <w:rFonts w:cs="Times New Roman"/>
                    <w:szCs w:val="24"/>
                  </w:rPr>
                  <w:t>Finance</w:t>
                </w:r>
              </w:p>
            </w:tc>
          </w:sdtContent>
        </w:sdt>
      </w:tr>
      <w:tr w:rsidR="00F2200A" w:rsidTr="000F1DF9">
        <w:tc>
          <w:tcPr>
            <w:tcW w:w="2718" w:type="dxa"/>
          </w:tcPr>
          <w:p w:rsidR="00F2200A" w:rsidRPr="00BC7495" w:rsidRDefault="00F2200A" w:rsidP="000F1DF9">
            <w:pPr>
              <w:rPr>
                <w:rFonts w:cs="Times New Roman"/>
                <w:szCs w:val="24"/>
              </w:rPr>
            </w:pPr>
          </w:p>
        </w:tc>
        <w:sdt>
          <w:sdtPr>
            <w:rPr>
              <w:rFonts w:cs="Times New Roman"/>
              <w:szCs w:val="24"/>
            </w:rPr>
            <w:alias w:val="Date"/>
            <w:tag w:val="DateContentControl"/>
            <w:id w:val="1178081906"/>
            <w:lock w:val="sdtLocked"/>
            <w:placeholder>
              <w:docPart w:val="70AFD57E178B45008BC3D8849FA3188E"/>
            </w:placeholder>
            <w:date w:fullDate="2019-03-28T00:00:00Z">
              <w:dateFormat w:val="M/d/yyyy"/>
              <w:lid w:val="en-US"/>
              <w:storeMappedDataAs w:val="dateTime"/>
              <w:calendar w:val="gregorian"/>
            </w:date>
          </w:sdtPr>
          <w:sdtContent>
            <w:tc>
              <w:tcPr>
                <w:tcW w:w="6858" w:type="dxa"/>
              </w:tcPr>
              <w:p w:rsidR="00F2200A" w:rsidRPr="00FF6471" w:rsidRDefault="00F2200A" w:rsidP="000F1DF9">
                <w:pPr>
                  <w:jc w:val="right"/>
                  <w:rPr>
                    <w:rFonts w:cs="Times New Roman"/>
                    <w:szCs w:val="24"/>
                  </w:rPr>
                </w:pPr>
                <w:r>
                  <w:rPr>
                    <w:rFonts w:cs="Times New Roman"/>
                    <w:szCs w:val="24"/>
                  </w:rPr>
                  <w:t>3/28/2019</w:t>
                </w:r>
              </w:p>
            </w:tc>
          </w:sdtContent>
        </w:sdt>
      </w:tr>
      <w:tr w:rsidR="00F2200A" w:rsidTr="000F1DF9">
        <w:tc>
          <w:tcPr>
            <w:tcW w:w="2718" w:type="dxa"/>
          </w:tcPr>
          <w:p w:rsidR="00F2200A" w:rsidRPr="00BC7495" w:rsidRDefault="00F2200A" w:rsidP="000F1DF9">
            <w:pPr>
              <w:rPr>
                <w:rFonts w:cs="Times New Roman"/>
                <w:szCs w:val="24"/>
              </w:rPr>
            </w:pPr>
          </w:p>
        </w:tc>
        <w:sdt>
          <w:sdtPr>
            <w:rPr>
              <w:rFonts w:cs="Times New Roman"/>
              <w:szCs w:val="24"/>
            </w:rPr>
            <w:alias w:val="BA Version"/>
            <w:tag w:val="BAVersion"/>
            <w:id w:val="-1685590809"/>
            <w:lock w:val="sdtContentLocked"/>
            <w:placeholder>
              <w:docPart w:val="B6A97D1FE580477890EBBE0D632DA587"/>
            </w:placeholder>
          </w:sdtPr>
          <w:sdtContent>
            <w:tc>
              <w:tcPr>
                <w:tcW w:w="6858" w:type="dxa"/>
              </w:tcPr>
              <w:p w:rsidR="00F2200A" w:rsidRPr="00FF6471" w:rsidRDefault="00F2200A" w:rsidP="000F1DF9">
                <w:pPr>
                  <w:jc w:val="right"/>
                  <w:rPr>
                    <w:rFonts w:cs="Times New Roman"/>
                    <w:szCs w:val="24"/>
                  </w:rPr>
                </w:pPr>
                <w:r>
                  <w:rPr>
                    <w:rFonts w:cs="Times New Roman"/>
                    <w:szCs w:val="24"/>
                  </w:rPr>
                  <w:t>As Filed</w:t>
                </w:r>
              </w:p>
            </w:tc>
          </w:sdtContent>
        </w:sdt>
      </w:tr>
    </w:tbl>
    <w:p w:rsidR="00F2200A" w:rsidRPr="00FF6471" w:rsidRDefault="00F2200A" w:rsidP="000F1DF9">
      <w:pPr>
        <w:spacing w:after="0" w:line="240" w:lineRule="auto"/>
        <w:rPr>
          <w:rFonts w:cs="Times New Roman"/>
          <w:szCs w:val="24"/>
        </w:rPr>
      </w:pPr>
    </w:p>
    <w:p w:rsidR="00F2200A" w:rsidRPr="00FF6471" w:rsidRDefault="00F2200A" w:rsidP="000F1DF9">
      <w:pPr>
        <w:spacing w:after="0" w:line="240" w:lineRule="auto"/>
        <w:rPr>
          <w:rFonts w:cs="Times New Roman"/>
          <w:szCs w:val="24"/>
        </w:rPr>
      </w:pPr>
    </w:p>
    <w:p w:rsidR="00F2200A" w:rsidRPr="00FF6471" w:rsidRDefault="00F220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EE18F8EAE84556B5B48B5A555BB79D"/>
        </w:placeholder>
      </w:sdtPr>
      <w:sdtContent>
        <w:p w:rsidR="00F2200A" w:rsidRDefault="00F220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C82AACF5E348B6A63F79EA4099B2EC"/>
        </w:placeholder>
      </w:sdtPr>
      <w:sdtEndPr>
        <w:rPr>
          <w:rFonts w:cs="Times New Roman"/>
          <w:szCs w:val="24"/>
        </w:rPr>
      </w:sdtEndPr>
      <w:sdtContent>
        <w:p w:rsidR="00F2200A" w:rsidRDefault="00F2200A" w:rsidP="00F2200A">
          <w:pPr>
            <w:pStyle w:val="NormalWeb"/>
            <w:spacing w:before="0" w:beforeAutospacing="0" w:after="0" w:afterAutospacing="0"/>
            <w:jc w:val="both"/>
            <w:divId w:val="787967501"/>
            <w:rPr>
              <w:rFonts w:eastAsia="Times New Roman"/>
              <w:bCs/>
            </w:rPr>
          </w:pPr>
        </w:p>
        <w:p w:rsidR="00F2200A" w:rsidRDefault="00F2200A" w:rsidP="00F2200A">
          <w:pPr>
            <w:pStyle w:val="NormalWeb"/>
            <w:spacing w:before="0" w:beforeAutospacing="0" w:after="0" w:afterAutospacing="0"/>
            <w:jc w:val="both"/>
            <w:divId w:val="787967501"/>
            <w:rPr>
              <w:color w:val="000000"/>
            </w:rPr>
          </w:pPr>
          <w:r w:rsidRPr="005C53BD">
            <w:rPr>
              <w:color w:val="000000"/>
            </w:rPr>
            <w:t>The Texas Department of Transportation's (TxDOT) Aviation Division is primarily responsible for providing federal and state grant funding for the improvement and development of the 278 general aviation airports in Texas' General Aviation Airport System. It has become increasingly difficult to provide the level of airport grant funding necessary to meet the state</w:t>
          </w:r>
          <w:r>
            <w:rPr>
              <w:color w:val="000000"/>
            </w:rPr>
            <w:t>'</w:t>
          </w:r>
          <w:r w:rsidRPr="005C53BD">
            <w:rPr>
              <w:color w:val="000000"/>
            </w:rPr>
            <w:t>s general aviation airport development needs. Support has remained at $19 million from TxDOT and $60 million from the Federal Aviation Administration for the last 18 years. Of the federal funding received, two-thirds is assigned to specific qualifying airports for maintenance, leaving $20 million to be designated to remaining projects at TxDOT's discretion.</w:t>
          </w:r>
        </w:p>
        <w:p w:rsidR="00F2200A" w:rsidRPr="005C53BD" w:rsidRDefault="00F2200A" w:rsidP="00F2200A">
          <w:pPr>
            <w:pStyle w:val="NormalWeb"/>
            <w:spacing w:before="0" w:beforeAutospacing="0" w:after="0" w:afterAutospacing="0"/>
            <w:jc w:val="both"/>
            <w:divId w:val="787967501"/>
            <w:rPr>
              <w:color w:val="000000"/>
            </w:rPr>
          </w:pPr>
          <w:r w:rsidRPr="005C53BD">
            <w:rPr>
              <w:color w:val="000000"/>
            </w:rPr>
            <w:t xml:space="preserve"> </w:t>
          </w:r>
        </w:p>
        <w:p w:rsidR="00F2200A" w:rsidRDefault="00F2200A" w:rsidP="00F2200A">
          <w:pPr>
            <w:pStyle w:val="NormalWeb"/>
            <w:spacing w:before="0" w:beforeAutospacing="0" w:after="0" w:afterAutospacing="0"/>
            <w:jc w:val="both"/>
            <w:divId w:val="787967501"/>
            <w:rPr>
              <w:color w:val="000000"/>
            </w:rPr>
          </w:pPr>
          <w:r w:rsidRPr="005C53BD">
            <w:rPr>
              <w:color w:val="000000"/>
            </w:rPr>
            <w:t>Annual maintenance and construction costs have increased over the years</w:t>
          </w:r>
          <w:r>
            <w:rPr>
              <w:color w:val="000000"/>
            </w:rPr>
            <w:t>,</w:t>
          </w:r>
          <w:r w:rsidRPr="005C53BD">
            <w:rPr>
              <w:color w:val="000000"/>
            </w:rPr>
            <w:t xml:space="preserve"> cau</w:t>
          </w:r>
          <w:r>
            <w:rPr>
              <w:color w:val="000000"/>
            </w:rPr>
            <w:t>sing the grant program to be 51 percent</w:t>
          </w:r>
          <w:r w:rsidRPr="005C53BD">
            <w:rPr>
              <w:color w:val="000000"/>
            </w:rPr>
            <w:t xml:space="preserve"> less effective. Unless airport facilities are provided with additional resources, they will be unable to met increasing air transportation demand as Texas' population continues to grow. </w:t>
          </w:r>
        </w:p>
        <w:p w:rsidR="00F2200A" w:rsidRPr="005C53BD" w:rsidRDefault="00F2200A" w:rsidP="00F2200A">
          <w:pPr>
            <w:pStyle w:val="NormalWeb"/>
            <w:spacing w:before="0" w:beforeAutospacing="0" w:after="0" w:afterAutospacing="0"/>
            <w:jc w:val="both"/>
            <w:divId w:val="787967501"/>
            <w:rPr>
              <w:color w:val="000000"/>
            </w:rPr>
          </w:pPr>
        </w:p>
        <w:p w:rsidR="00F2200A" w:rsidRDefault="00F2200A" w:rsidP="00F2200A">
          <w:pPr>
            <w:pStyle w:val="NormalWeb"/>
            <w:spacing w:before="0" w:beforeAutospacing="0" w:after="0" w:afterAutospacing="0"/>
            <w:jc w:val="both"/>
            <w:rPr>
              <w:color w:val="000000"/>
            </w:rPr>
          </w:pPr>
          <w:r w:rsidRPr="005C53BD">
            <w:rPr>
              <w:color w:val="000000"/>
            </w:rPr>
            <w:t>S</w:t>
          </w:r>
          <w:r>
            <w:rPr>
              <w:color w:val="000000"/>
            </w:rPr>
            <w:t>.</w:t>
          </w:r>
          <w:r w:rsidRPr="005C53BD">
            <w:rPr>
              <w:color w:val="000000"/>
            </w:rPr>
            <w:t>B</w:t>
          </w:r>
          <w:r>
            <w:rPr>
              <w:color w:val="000000"/>
            </w:rPr>
            <w:t>. 2050 creates a much-</w:t>
          </w:r>
          <w:r w:rsidRPr="005C53BD">
            <w:rPr>
              <w:color w:val="000000"/>
            </w:rPr>
            <w:t xml:space="preserve">needed account for state airport development. This account would contribute to both the safety and preservation of the existing aviation system and promote economic growth across the state. </w:t>
          </w:r>
        </w:p>
        <w:p w:rsidR="00F2200A" w:rsidRPr="00D70925" w:rsidRDefault="00F2200A" w:rsidP="00F2200A">
          <w:pPr>
            <w:pStyle w:val="NormalWeb"/>
            <w:spacing w:before="0" w:beforeAutospacing="0" w:after="0" w:afterAutospacing="0"/>
            <w:jc w:val="both"/>
            <w:rPr>
              <w:rFonts w:eastAsia="Times New Roman"/>
              <w:bCs/>
            </w:rPr>
          </w:pPr>
        </w:p>
      </w:sdtContent>
    </w:sdt>
    <w:p w:rsidR="00F2200A" w:rsidRDefault="00F220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2050 </w:t>
      </w:r>
      <w:bookmarkStart w:id="1" w:name="AmendsCurrentLaw"/>
      <w:bookmarkEnd w:id="1"/>
      <w:r>
        <w:rPr>
          <w:rFonts w:cs="Times New Roman"/>
          <w:szCs w:val="24"/>
        </w:rPr>
        <w:t>amends current law relating to the creation of the aviation development account.</w:t>
      </w:r>
    </w:p>
    <w:p w:rsidR="00F2200A" w:rsidRPr="005C53BD" w:rsidRDefault="00F2200A" w:rsidP="000F1DF9">
      <w:pPr>
        <w:spacing w:after="0" w:line="240" w:lineRule="auto"/>
        <w:jc w:val="both"/>
        <w:rPr>
          <w:rFonts w:eastAsia="Times New Roman" w:cs="Times New Roman"/>
          <w:szCs w:val="24"/>
        </w:rPr>
      </w:pPr>
    </w:p>
    <w:p w:rsidR="00F2200A" w:rsidRPr="005C2A78" w:rsidRDefault="00F220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F0D7CC750A4FE5B5453928C2A37C71"/>
          </w:placeholder>
        </w:sdtPr>
        <w:sdtContent>
          <w:r>
            <w:rPr>
              <w:rFonts w:eastAsia="Times New Roman" w:cs="Times New Roman"/>
              <w:b/>
              <w:szCs w:val="24"/>
              <w:u w:val="single"/>
            </w:rPr>
            <w:t>RULEMAKING AUTHORITY</w:t>
          </w:r>
        </w:sdtContent>
      </w:sdt>
    </w:p>
    <w:p w:rsidR="00F2200A" w:rsidRPr="006529C4" w:rsidRDefault="00F2200A" w:rsidP="00774EC7">
      <w:pPr>
        <w:spacing w:after="0" w:line="240" w:lineRule="auto"/>
        <w:jc w:val="both"/>
        <w:rPr>
          <w:rFonts w:cs="Times New Roman"/>
          <w:szCs w:val="24"/>
        </w:rPr>
      </w:pPr>
    </w:p>
    <w:p w:rsidR="00F2200A" w:rsidRPr="006529C4" w:rsidRDefault="00F220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200A" w:rsidRPr="006529C4" w:rsidRDefault="00F2200A" w:rsidP="00774EC7">
      <w:pPr>
        <w:spacing w:after="0" w:line="240" w:lineRule="auto"/>
        <w:jc w:val="both"/>
        <w:rPr>
          <w:rFonts w:cs="Times New Roman"/>
          <w:szCs w:val="24"/>
        </w:rPr>
      </w:pPr>
    </w:p>
    <w:p w:rsidR="00F2200A" w:rsidRPr="005C2A78" w:rsidRDefault="00F220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337CE9E933453F8D053FD03A03B72A"/>
          </w:placeholder>
        </w:sdtPr>
        <w:sdtContent>
          <w:r>
            <w:rPr>
              <w:rFonts w:eastAsia="Times New Roman" w:cs="Times New Roman"/>
              <w:b/>
              <w:szCs w:val="24"/>
              <w:u w:val="single"/>
            </w:rPr>
            <w:t>SECTION BY SECTION ANALYSIS</w:t>
          </w:r>
        </w:sdtContent>
      </w:sdt>
    </w:p>
    <w:p w:rsidR="00F2200A" w:rsidRPr="005C2A78" w:rsidRDefault="00F2200A" w:rsidP="000F1DF9">
      <w:pPr>
        <w:spacing w:after="0" w:line="240" w:lineRule="auto"/>
        <w:jc w:val="both"/>
        <w:rPr>
          <w:rFonts w:eastAsia="Times New Roman" w:cs="Times New Roman"/>
          <w:szCs w:val="24"/>
        </w:rPr>
      </w:pPr>
    </w:p>
    <w:p w:rsidR="00F2200A" w:rsidRDefault="00F2200A" w:rsidP="00E8233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21, Transportation Code, by adding Section 21.1045, as follows:</w:t>
      </w:r>
    </w:p>
    <w:p w:rsidR="00F2200A" w:rsidRDefault="00F2200A" w:rsidP="00E82334">
      <w:pPr>
        <w:spacing w:after="0" w:line="240" w:lineRule="auto"/>
        <w:jc w:val="both"/>
      </w:pPr>
    </w:p>
    <w:p w:rsidR="00F2200A" w:rsidRDefault="00F2200A" w:rsidP="00E82334">
      <w:pPr>
        <w:spacing w:after="0" w:line="240" w:lineRule="auto"/>
        <w:ind w:left="720"/>
        <w:jc w:val="both"/>
      </w:pPr>
      <w:r>
        <w:t xml:space="preserve">Sec. 21.1045. AVIATION DEVELOPMENT ACCOUNT. (a) Provides that the aviation development account is a separate account in the general revenue fund. </w:t>
      </w:r>
    </w:p>
    <w:p w:rsidR="00F2200A" w:rsidRDefault="00F2200A" w:rsidP="00E82334">
      <w:pPr>
        <w:spacing w:after="0" w:line="240" w:lineRule="auto"/>
        <w:ind w:left="720"/>
        <w:jc w:val="both"/>
      </w:pPr>
    </w:p>
    <w:p w:rsidR="00F2200A" w:rsidRDefault="00F2200A" w:rsidP="00E82334">
      <w:pPr>
        <w:spacing w:after="0" w:line="240" w:lineRule="auto"/>
        <w:ind w:left="1440"/>
        <w:jc w:val="both"/>
      </w:pPr>
      <w:r>
        <w:t xml:space="preserve">(b) Provides that the account consists of transfers made to the account. </w:t>
      </w:r>
    </w:p>
    <w:p w:rsidR="00F2200A" w:rsidRDefault="00F2200A" w:rsidP="00E82334">
      <w:pPr>
        <w:spacing w:after="0" w:line="240" w:lineRule="auto"/>
        <w:ind w:left="1440"/>
        <w:jc w:val="both"/>
      </w:pPr>
    </w:p>
    <w:p w:rsidR="00F2200A" w:rsidRDefault="00F2200A" w:rsidP="00E82334">
      <w:pPr>
        <w:spacing w:after="0" w:line="240" w:lineRule="auto"/>
        <w:ind w:left="1440"/>
        <w:jc w:val="both"/>
      </w:pPr>
      <w:r>
        <w:t xml:space="preserve">(c) Authorizes money in the account to be appropriated only to the Texas Department of Transportation for making grants to political subdivisions under this subchapter (Aviation Facilities Development and Financial Assistance). </w:t>
      </w:r>
    </w:p>
    <w:p w:rsidR="00F2200A" w:rsidRDefault="00F2200A" w:rsidP="00E82334">
      <w:pPr>
        <w:spacing w:after="0" w:line="240" w:lineRule="auto"/>
        <w:ind w:left="1440"/>
        <w:jc w:val="both"/>
      </w:pPr>
    </w:p>
    <w:p w:rsidR="00F2200A" w:rsidRPr="005C2A78" w:rsidRDefault="00F2200A" w:rsidP="00E82334">
      <w:pPr>
        <w:spacing w:after="0" w:line="240" w:lineRule="auto"/>
        <w:ind w:left="1440"/>
        <w:jc w:val="both"/>
        <w:rPr>
          <w:rFonts w:eastAsia="Times New Roman" w:cs="Times New Roman"/>
          <w:szCs w:val="24"/>
        </w:rPr>
      </w:pPr>
      <w:r>
        <w:t>(d) Provides that any money in the account not appropriated for a state fiscal year remains in the account. Provides that the account is exempt from the application of Section 403.095 (Use of Dedicated Revenue), Government Code.</w:t>
      </w:r>
    </w:p>
    <w:p w:rsidR="00F2200A" w:rsidRPr="005C2A78" w:rsidRDefault="00F2200A" w:rsidP="00E82334">
      <w:pPr>
        <w:spacing w:after="0" w:line="240" w:lineRule="auto"/>
        <w:jc w:val="both"/>
        <w:rPr>
          <w:rFonts w:eastAsia="Times New Roman" w:cs="Times New Roman"/>
          <w:szCs w:val="24"/>
        </w:rPr>
      </w:pPr>
    </w:p>
    <w:p w:rsidR="00F2200A" w:rsidRPr="00C8671F" w:rsidRDefault="00F2200A" w:rsidP="00E823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F2200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3E" w:rsidRDefault="00D4703E" w:rsidP="000F1DF9">
      <w:pPr>
        <w:spacing w:after="0" w:line="240" w:lineRule="auto"/>
      </w:pPr>
      <w:r>
        <w:separator/>
      </w:r>
    </w:p>
  </w:endnote>
  <w:endnote w:type="continuationSeparator" w:id="0">
    <w:p w:rsidR="00D4703E" w:rsidRDefault="00D470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70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200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200A">
                <w:rPr>
                  <w:sz w:val="20"/>
                  <w:szCs w:val="20"/>
                </w:rPr>
                <w:t>S.B. 2050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200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70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20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200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3E" w:rsidRDefault="00D4703E" w:rsidP="000F1DF9">
      <w:pPr>
        <w:spacing w:after="0" w:line="240" w:lineRule="auto"/>
      </w:pPr>
      <w:r>
        <w:separator/>
      </w:r>
    </w:p>
  </w:footnote>
  <w:footnote w:type="continuationSeparator" w:id="0">
    <w:p w:rsidR="00D4703E" w:rsidRDefault="00D470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703E"/>
    <w:rsid w:val="00D70925"/>
    <w:rsid w:val="00DB48D8"/>
    <w:rsid w:val="00E036F8"/>
    <w:rsid w:val="00E10F50"/>
    <w:rsid w:val="00E23091"/>
    <w:rsid w:val="00E32B14"/>
    <w:rsid w:val="00E46194"/>
    <w:rsid w:val="00EE2AD8"/>
    <w:rsid w:val="00F2200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7B09"/>
  <w15:docId w15:val="{56F55D16-E49F-4CA7-B50A-FC19763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20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539F" w:rsidP="00AD53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9DD14F188345889A9114DECE212AB1"/>
        <w:category>
          <w:name w:val="General"/>
          <w:gallery w:val="placeholder"/>
        </w:category>
        <w:types>
          <w:type w:val="bbPlcHdr"/>
        </w:types>
        <w:behaviors>
          <w:behavior w:val="content"/>
        </w:behaviors>
        <w:guid w:val="{3A988660-F42D-4FE8-B3BA-43B0113A0067}"/>
      </w:docPartPr>
      <w:docPartBody>
        <w:p w:rsidR="00000000" w:rsidRDefault="00D16756"/>
      </w:docPartBody>
    </w:docPart>
    <w:docPart>
      <w:docPartPr>
        <w:name w:val="80044890F813493981D2A2850833CFF1"/>
        <w:category>
          <w:name w:val="General"/>
          <w:gallery w:val="placeholder"/>
        </w:category>
        <w:types>
          <w:type w:val="bbPlcHdr"/>
        </w:types>
        <w:behaviors>
          <w:behavior w:val="content"/>
        </w:behaviors>
        <w:guid w:val="{27EB221A-55CD-48C2-8DBD-698BDB5AD170}"/>
      </w:docPartPr>
      <w:docPartBody>
        <w:p w:rsidR="00000000" w:rsidRDefault="00D16756"/>
      </w:docPartBody>
    </w:docPart>
    <w:docPart>
      <w:docPartPr>
        <w:name w:val="867A112400A24FF1888051A79A6B0254"/>
        <w:category>
          <w:name w:val="General"/>
          <w:gallery w:val="placeholder"/>
        </w:category>
        <w:types>
          <w:type w:val="bbPlcHdr"/>
        </w:types>
        <w:behaviors>
          <w:behavior w:val="content"/>
        </w:behaviors>
        <w:guid w:val="{C65E070E-7A90-4A80-8F6C-048D2EFA2884}"/>
      </w:docPartPr>
      <w:docPartBody>
        <w:p w:rsidR="00000000" w:rsidRDefault="00D16756"/>
      </w:docPartBody>
    </w:docPart>
    <w:docPart>
      <w:docPartPr>
        <w:name w:val="C7790DD8CF1344DB9762E49E04649F0D"/>
        <w:category>
          <w:name w:val="General"/>
          <w:gallery w:val="placeholder"/>
        </w:category>
        <w:types>
          <w:type w:val="bbPlcHdr"/>
        </w:types>
        <w:behaviors>
          <w:behavior w:val="content"/>
        </w:behaviors>
        <w:guid w:val="{9FA31240-E51D-4E5C-AD28-CC1FE3A3A241}"/>
      </w:docPartPr>
      <w:docPartBody>
        <w:p w:rsidR="00000000" w:rsidRDefault="00D16756"/>
      </w:docPartBody>
    </w:docPart>
    <w:docPart>
      <w:docPartPr>
        <w:name w:val="34DEB7C59BFA4BD28B658CF6EB31C236"/>
        <w:category>
          <w:name w:val="General"/>
          <w:gallery w:val="placeholder"/>
        </w:category>
        <w:types>
          <w:type w:val="bbPlcHdr"/>
        </w:types>
        <w:behaviors>
          <w:behavior w:val="content"/>
        </w:behaviors>
        <w:guid w:val="{F72C526C-E1C5-4B49-9F66-D0EF16C47044}"/>
      </w:docPartPr>
      <w:docPartBody>
        <w:p w:rsidR="00000000" w:rsidRDefault="00D16756"/>
      </w:docPartBody>
    </w:docPart>
    <w:docPart>
      <w:docPartPr>
        <w:name w:val="07CFA08B4C58405796C7D77FE50D187B"/>
        <w:category>
          <w:name w:val="General"/>
          <w:gallery w:val="placeholder"/>
        </w:category>
        <w:types>
          <w:type w:val="bbPlcHdr"/>
        </w:types>
        <w:behaviors>
          <w:behavior w:val="content"/>
        </w:behaviors>
        <w:guid w:val="{8D1BE248-6FB4-4B96-BE33-149B12B6ACC2}"/>
      </w:docPartPr>
      <w:docPartBody>
        <w:p w:rsidR="00000000" w:rsidRDefault="00D16756"/>
      </w:docPartBody>
    </w:docPart>
    <w:docPart>
      <w:docPartPr>
        <w:name w:val="ACF2564DEAB244AD98D616359C832A94"/>
        <w:category>
          <w:name w:val="General"/>
          <w:gallery w:val="placeholder"/>
        </w:category>
        <w:types>
          <w:type w:val="bbPlcHdr"/>
        </w:types>
        <w:behaviors>
          <w:behavior w:val="content"/>
        </w:behaviors>
        <w:guid w:val="{8E4ED959-9EBE-4CA7-A3A3-5383D855349C}"/>
      </w:docPartPr>
      <w:docPartBody>
        <w:p w:rsidR="00000000" w:rsidRDefault="00D16756"/>
      </w:docPartBody>
    </w:docPart>
    <w:docPart>
      <w:docPartPr>
        <w:name w:val="633AD61F82FA48AC9ECE768D79FCBA21"/>
        <w:category>
          <w:name w:val="General"/>
          <w:gallery w:val="placeholder"/>
        </w:category>
        <w:types>
          <w:type w:val="bbPlcHdr"/>
        </w:types>
        <w:behaviors>
          <w:behavior w:val="content"/>
        </w:behaviors>
        <w:guid w:val="{08DF0D92-5463-4C17-95FE-E4EB854532DD}"/>
      </w:docPartPr>
      <w:docPartBody>
        <w:p w:rsidR="00000000" w:rsidRDefault="00D16756"/>
      </w:docPartBody>
    </w:docPart>
    <w:docPart>
      <w:docPartPr>
        <w:name w:val="70AFD57E178B45008BC3D8849FA3188E"/>
        <w:category>
          <w:name w:val="General"/>
          <w:gallery w:val="placeholder"/>
        </w:category>
        <w:types>
          <w:type w:val="bbPlcHdr"/>
        </w:types>
        <w:behaviors>
          <w:behavior w:val="content"/>
        </w:behaviors>
        <w:guid w:val="{90BC3894-197D-4DDF-9D08-E6DD9D57D7B9}"/>
      </w:docPartPr>
      <w:docPartBody>
        <w:p w:rsidR="00000000" w:rsidRDefault="00AD539F" w:rsidP="00AD539F">
          <w:pPr>
            <w:pStyle w:val="70AFD57E178B45008BC3D8849FA3188E"/>
          </w:pPr>
          <w:r w:rsidRPr="00A30DD1">
            <w:rPr>
              <w:rStyle w:val="PlaceholderText"/>
            </w:rPr>
            <w:t>Click here to enter a date.</w:t>
          </w:r>
        </w:p>
      </w:docPartBody>
    </w:docPart>
    <w:docPart>
      <w:docPartPr>
        <w:name w:val="B6A97D1FE580477890EBBE0D632DA587"/>
        <w:category>
          <w:name w:val="General"/>
          <w:gallery w:val="placeholder"/>
        </w:category>
        <w:types>
          <w:type w:val="bbPlcHdr"/>
        </w:types>
        <w:behaviors>
          <w:behavior w:val="content"/>
        </w:behaviors>
        <w:guid w:val="{45A25FF9-B791-4416-8602-921B0284EF4C}"/>
      </w:docPartPr>
      <w:docPartBody>
        <w:p w:rsidR="00000000" w:rsidRDefault="00D16756"/>
      </w:docPartBody>
    </w:docPart>
    <w:docPart>
      <w:docPartPr>
        <w:name w:val="12EE18F8EAE84556B5B48B5A555BB79D"/>
        <w:category>
          <w:name w:val="General"/>
          <w:gallery w:val="placeholder"/>
        </w:category>
        <w:types>
          <w:type w:val="bbPlcHdr"/>
        </w:types>
        <w:behaviors>
          <w:behavior w:val="content"/>
        </w:behaviors>
        <w:guid w:val="{066C628F-09E0-426C-867E-C69046EFC86F}"/>
      </w:docPartPr>
      <w:docPartBody>
        <w:p w:rsidR="00000000" w:rsidRDefault="00D16756"/>
      </w:docPartBody>
    </w:docPart>
    <w:docPart>
      <w:docPartPr>
        <w:name w:val="2AC82AACF5E348B6A63F79EA4099B2EC"/>
        <w:category>
          <w:name w:val="General"/>
          <w:gallery w:val="placeholder"/>
        </w:category>
        <w:types>
          <w:type w:val="bbPlcHdr"/>
        </w:types>
        <w:behaviors>
          <w:behavior w:val="content"/>
        </w:behaviors>
        <w:guid w:val="{DD2BCB81-F93A-4036-9194-B272D23D8D6D}"/>
      </w:docPartPr>
      <w:docPartBody>
        <w:p w:rsidR="00000000" w:rsidRDefault="00AD539F" w:rsidP="00AD539F">
          <w:pPr>
            <w:pStyle w:val="2AC82AACF5E348B6A63F79EA4099B2EC"/>
          </w:pPr>
          <w:r>
            <w:rPr>
              <w:rFonts w:eastAsia="Times New Roman" w:cs="Times New Roman"/>
              <w:bCs/>
              <w:szCs w:val="24"/>
            </w:rPr>
            <w:t xml:space="preserve"> </w:t>
          </w:r>
        </w:p>
      </w:docPartBody>
    </w:docPart>
    <w:docPart>
      <w:docPartPr>
        <w:name w:val="9FF0D7CC750A4FE5B5453928C2A37C71"/>
        <w:category>
          <w:name w:val="General"/>
          <w:gallery w:val="placeholder"/>
        </w:category>
        <w:types>
          <w:type w:val="bbPlcHdr"/>
        </w:types>
        <w:behaviors>
          <w:behavior w:val="content"/>
        </w:behaviors>
        <w:guid w:val="{ECD96090-B2CC-488A-AF70-CD0B1F6B6986}"/>
      </w:docPartPr>
      <w:docPartBody>
        <w:p w:rsidR="00000000" w:rsidRDefault="00D16756"/>
      </w:docPartBody>
    </w:docPart>
    <w:docPart>
      <w:docPartPr>
        <w:name w:val="66337CE9E933453F8D053FD03A03B72A"/>
        <w:category>
          <w:name w:val="General"/>
          <w:gallery w:val="placeholder"/>
        </w:category>
        <w:types>
          <w:type w:val="bbPlcHdr"/>
        </w:types>
        <w:behaviors>
          <w:behavior w:val="content"/>
        </w:behaviors>
        <w:guid w:val="{8F6452F4-841D-4BB2-9ECD-B3FA8F2F9E4E}"/>
      </w:docPartPr>
      <w:docPartBody>
        <w:p w:rsidR="00000000" w:rsidRDefault="00D167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539F"/>
    <w:rsid w:val="00B252A4"/>
    <w:rsid w:val="00B5530B"/>
    <w:rsid w:val="00C129E8"/>
    <w:rsid w:val="00C968BA"/>
    <w:rsid w:val="00D1675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3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539F"/>
    <w:rPr>
      <w:rFonts w:ascii="Times New Roman" w:hAnsi="Times New Roman"/>
      <w:sz w:val="24"/>
    </w:rPr>
  </w:style>
  <w:style w:type="paragraph" w:customStyle="1" w:styleId="487D89B4F8B34DB4967D41FE18F7F88D9">
    <w:name w:val="487D89B4F8B34DB4967D41FE18F7F88D9"/>
    <w:rsid w:val="00AD539F"/>
    <w:rPr>
      <w:rFonts w:ascii="Times New Roman" w:hAnsi="Times New Roman"/>
      <w:sz w:val="24"/>
    </w:rPr>
  </w:style>
  <w:style w:type="paragraph" w:customStyle="1" w:styleId="AE2570ED5D764CD7AF9686706F550F4622">
    <w:name w:val="AE2570ED5D764CD7AF9686706F550F4622"/>
    <w:rsid w:val="00AD539F"/>
    <w:pPr>
      <w:tabs>
        <w:tab w:val="center" w:pos="4680"/>
        <w:tab w:val="right" w:pos="9360"/>
      </w:tabs>
      <w:spacing w:after="0" w:line="240" w:lineRule="auto"/>
    </w:pPr>
    <w:rPr>
      <w:rFonts w:ascii="Times New Roman" w:hAnsi="Times New Roman"/>
      <w:sz w:val="24"/>
    </w:rPr>
  </w:style>
  <w:style w:type="paragraph" w:customStyle="1" w:styleId="70AFD57E178B45008BC3D8849FA3188E">
    <w:name w:val="70AFD57E178B45008BC3D8849FA3188E"/>
    <w:rsid w:val="00AD539F"/>
    <w:pPr>
      <w:spacing w:after="160" w:line="259" w:lineRule="auto"/>
    </w:pPr>
  </w:style>
  <w:style w:type="paragraph" w:customStyle="1" w:styleId="2AC82AACF5E348B6A63F79EA4099B2EC">
    <w:name w:val="2AC82AACF5E348B6A63F79EA4099B2EC"/>
    <w:rsid w:val="00AD53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669218-51F0-43DE-A780-BF358006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377</Words>
  <Characters>2151</Characters>
  <Application>Microsoft Office Word</Application>
  <DocSecurity>0</DocSecurity>
  <Lines>17</Lines>
  <Paragraphs>5</Paragraphs>
  <ScaleCrop>false</ScaleCrop>
  <Company>Texas Legislative Council</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2019-03-28T22:45:00Z</dcterms:modified>
</cp:coreProperties>
</file>

<file path=docProps/custom.xml><?xml version="1.0" encoding="utf-8"?>
<op:Properties xmlns:vt="http://schemas.openxmlformats.org/officeDocument/2006/docPropsVTypes" xmlns:op="http://schemas.openxmlformats.org/officeDocument/2006/custom-properties"/>
</file>