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B2A" w:rsidRDefault="00240B2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2272489C9694B0692D2FFC96A66758B"/>
          </w:placeholder>
        </w:sdtPr>
        <w:sdtContent>
          <w:r w:rsidRPr="005C2A78">
            <w:rPr>
              <w:rFonts w:cs="Times New Roman"/>
              <w:b/>
              <w:szCs w:val="24"/>
              <w:u w:val="single"/>
            </w:rPr>
            <w:t>BILL ANALYSIS</w:t>
          </w:r>
        </w:sdtContent>
      </w:sdt>
    </w:p>
    <w:p w:rsidR="00240B2A" w:rsidRPr="00585C31" w:rsidRDefault="00240B2A" w:rsidP="000F1DF9">
      <w:pPr>
        <w:spacing w:after="0" w:line="240" w:lineRule="auto"/>
        <w:rPr>
          <w:rFonts w:cs="Times New Roman"/>
          <w:szCs w:val="24"/>
        </w:rPr>
      </w:pPr>
    </w:p>
    <w:p w:rsidR="00240B2A" w:rsidRPr="00585C31" w:rsidRDefault="00240B2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40B2A" w:rsidTr="000F1DF9">
        <w:tc>
          <w:tcPr>
            <w:tcW w:w="2718" w:type="dxa"/>
          </w:tcPr>
          <w:p w:rsidR="00240B2A" w:rsidRPr="005C2A78" w:rsidRDefault="00240B2A" w:rsidP="006D756B">
            <w:pPr>
              <w:rPr>
                <w:rFonts w:cs="Times New Roman"/>
                <w:szCs w:val="24"/>
              </w:rPr>
            </w:pPr>
            <w:sdt>
              <w:sdtPr>
                <w:rPr>
                  <w:rFonts w:cs="Times New Roman"/>
                  <w:szCs w:val="24"/>
                </w:rPr>
                <w:alias w:val="Agency Title"/>
                <w:tag w:val="AgencyTitleContentControl"/>
                <w:id w:val="1920747753"/>
                <w:lock w:val="sdtContentLocked"/>
                <w:placeholder>
                  <w:docPart w:val="B3287B9C163D4422AA2FCBF4564061C4"/>
                </w:placeholder>
              </w:sdtPr>
              <w:sdtEndPr>
                <w:rPr>
                  <w:rFonts w:cstheme="minorBidi"/>
                  <w:szCs w:val="22"/>
                </w:rPr>
              </w:sdtEndPr>
              <w:sdtContent>
                <w:r>
                  <w:rPr>
                    <w:rFonts w:cs="Times New Roman"/>
                    <w:szCs w:val="24"/>
                  </w:rPr>
                  <w:t>Senate Research Center</w:t>
                </w:r>
              </w:sdtContent>
            </w:sdt>
          </w:p>
        </w:tc>
        <w:tc>
          <w:tcPr>
            <w:tcW w:w="6858" w:type="dxa"/>
          </w:tcPr>
          <w:p w:rsidR="00240B2A" w:rsidRPr="00FF6471" w:rsidRDefault="00240B2A" w:rsidP="000F1DF9">
            <w:pPr>
              <w:jc w:val="right"/>
              <w:rPr>
                <w:rFonts w:cs="Times New Roman"/>
                <w:szCs w:val="24"/>
              </w:rPr>
            </w:pPr>
            <w:sdt>
              <w:sdtPr>
                <w:rPr>
                  <w:rFonts w:cs="Times New Roman"/>
                  <w:szCs w:val="24"/>
                </w:rPr>
                <w:alias w:val="Bill Number"/>
                <w:tag w:val="BillNumberOne"/>
                <w:id w:val="-410784069"/>
                <w:lock w:val="sdtContentLocked"/>
                <w:placeholder>
                  <w:docPart w:val="34CF3B92FA0E4B3FB3094846B035F813"/>
                </w:placeholder>
              </w:sdtPr>
              <w:sdtContent>
                <w:r>
                  <w:rPr>
                    <w:rFonts w:cs="Times New Roman"/>
                    <w:szCs w:val="24"/>
                  </w:rPr>
                  <w:t>S.B. 2077</w:t>
                </w:r>
              </w:sdtContent>
            </w:sdt>
          </w:p>
        </w:tc>
      </w:tr>
      <w:tr w:rsidR="00240B2A" w:rsidTr="000F1DF9">
        <w:sdt>
          <w:sdtPr>
            <w:rPr>
              <w:rFonts w:cs="Times New Roman"/>
              <w:szCs w:val="24"/>
            </w:rPr>
            <w:alias w:val="TLCNumber"/>
            <w:tag w:val="TLCNumber"/>
            <w:id w:val="-542600604"/>
            <w:lock w:val="sdtLocked"/>
            <w:placeholder>
              <w:docPart w:val="40B89FF694F340D0AD0353FDC8E1AE67"/>
            </w:placeholder>
          </w:sdtPr>
          <w:sdtContent>
            <w:tc>
              <w:tcPr>
                <w:tcW w:w="2718" w:type="dxa"/>
              </w:tcPr>
              <w:p w:rsidR="00240B2A" w:rsidRPr="000F1DF9" w:rsidRDefault="00240B2A" w:rsidP="00C65088">
                <w:pPr>
                  <w:rPr>
                    <w:rFonts w:cs="Times New Roman"/>
                    <w:szCs w:val="24"/>
                  </w:rPr>
                </w:pPr>
                <w:r>
                  <w:rPr>
                    <w:rFonts w:cs="Times New Roman"/>
                    <w:szCs w:val="24"/>
                  </w:rPr>
                  <w:t>86R12819 SMT-F</w:t>
                </w:r>
              </w:p>
            </w:tc>
          </w:sdtContent>
        </w:sdt>
        <w:tc>
          <w:tcPr>
            <w:tcW w:w="6858" w:type="dxa"/>
          </w:tcPr>
          <w:p w:rsidR="00240B2A" w:rsidRPr="005C2A78" w:rsidRDefault="00240B2A" w:rsidP="006D756B">
            <w:pPr>
              <w:jc w:val="right"/>
              <w:rPr>
                <w:rFonts w:cs="Times New Roman"/>
                <w:szCs w:val="24"/>
              </w:rPr>
            </w:pPr>
            <w:sdt>
              <w:sdtPr>
                <w:rPr>
                  <w:rFonts w:cs="Times New Roman"/>
                  <w:szCs w:val="24"/>
                </w:rPr>
                <w:alias w:val="Author Label"/>
                <w:tag w:val="By"/>
                <w:id w:val="72399597"/>
                <w:lock w:val="sdtLocked"/>
                <w:placeholder>
                  <w:docPart w:val="00E919C873724C6DBC4165B28E78E6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1EE06D7C1640008D70B498DBBE1106"/>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B285B463CC55400D9629EC0CAB6A1C3A"/>
                </w:placeholder>
                <w:showingPlcHdr/>
              </w:sdtPr>
              <w:sdtContent/>
            </w:sdt>
          </w:p>
        </w:tc>
      </w:tr>
      <w:tr w:rsidR="00240B2A" w:rsidTr="000F1DF9">
        <w:tc>
          <w:tcPr>
            <w:tcW w:w="2718" w:type="dxa"/>
          </w:tcPr>
          <w:p w:rsidR="00240B2A" w:rsidRPr="00BC7495" w:rsidRDefault="00240B2A" w:rsidP="000F1DF9">
            <w:pPr>
              <w:rPr>
                <w:rFonts w:cs="Times New Roman"/>
                <w:szCs w:val="24"/>
              </w:rPr>
            </w:pPr>
          </w:p>
        </w:tc>
        <w:sdt>
          <w:sdtPr>
            <w:rPr>
              <w:rFonts w:cs="Times New Roman"/>
              <w:szCs w:val="24"/>
            </w:rPr>
            <w:alias w:val="Committee"/>
            <w:tag w:val="Committee"/>
            <w:id w:val="1914272295"/>
            <w:lock w:val="sdtContentLocked"/>
            <w:placeholder>
              <w:docPart w:val="5E002901621945E797401B2428277FE3"/>
            </w:placeholder>
          </w:sdtPr>
          <w:sdtContent>
            <w:tc>
              <w:tcPr>
                <w:tcW w:w="6858" w:type="dxa"/>
              </w:tcPr>
              <w:p w:rsidR="00240B2A" w:rsidRPr="00FF6471" w:rsidRDefault="00240B2A" w:rsidP="000F1DF9">
                <w:pPr>
                  <w:jc w:val="right"/>
                  <w:rPr>
                    <w:rFonts w:cs="Times New Roman"/>
                    <w:szCs w:val="24"/>
                  </w:rPr>
                </w:pPr>
                <w:r>
                  <w:rPr>
                    <w:rFonts w:cs="Times New Roman"/>
                    <w:szCs w:val="24"/>
                  </w:rPr>
                  <w:t>Natural Resources &amp; Economic Development</w:t>
                </w:r>
              </w:p>
            </w:tc>
          </w:sdtContent>
        </w:sdt>
      </w:tr>
      <w:tr w:rsidR="00240B2A" w:rsidTr="000F1DF9">
        <w:tc>
          <w:tcPr>
            <w:tcW w:w="2718" w:type="dxa"/>
          </w:tcPr>
          <w:p w:rsidR="00240B2A" w:rsidRPr="00BC7495" w:rsidRDefault="00240B2A" w:rsidP="000F1DF9">
            <w:pPr>
              <w:rPr>
                <w:rFonts w:cs="Times New Roman"/>
                <w:szCs w:val="24"/>
              </w:rPr>
            </w:pPr>
          </w:p>
        </w:tc>
        <w:sdt>
          <w:sdtPr>
            <w:rPr>
              <w:rFonts w:cs="Times New Roman"/>
              <w:szCs w:val="24"/>
            </w:rPr>
            <w:alias w:val="Date"/>
            <w:tag w:val="DateContentControl"/>
            <w:id w:val="1178081906"/>
            <w:lock w:val="sdtLocked"/>
            <w:placeholder>
              <w:docPart w:val="48518838782E4AA79976DDC8AADB9BD4"/>
            </w:placeholder>
            <w:date w:fullDate="2019-04-08T00:00:00Z">
              <w:dateFormat w:val="M/d/yyyy"/>
              <w:lid w:val="en-US"/>
              <w:storeMappedDataAs w:val="dateTime"/>
              <w:calendar w:val="gregorian"/>
            </w:date>
          </w:sdtPr>
          <w:sdtContent>
            <w:tc>
              <w:tcPr>
                <w:tcW w:w="6858" w:type="dxa"/>
              </w:tcPr>
              <w:p w:rsidR="00240B2A" w:rsidRPr="00FF6471" w:rsidRDefault="00240B2A" w:rsidP="000F1DF9">
                <w:pPr>
                  <w:jc w:val="right"/>
                  <w:rPr>
                    <w:rFonts w:cs="Times New Roman"/>
                    <w:szCs w:val="24"/>
                  </w:rPr>
                </w:pPr>
                <w:r>
                  <w:rPr>
                    <w:rFonts w:cs="Times New Roman"/>
                    <w:szCs w:val="24"/>
                  </w:rPr>
                  <w:t>4/8/2019</w:t>
                </w:r>
              </w:p>
            </w:tc>
          </w:sdtContent>
        </w:sdt>
      </w:tr>
      <w:tr w:rsidR="00240B2A" w:rsidTr="000F1DF9">
        <w:tc>
          <w:tcPr>
            <w:tcW w:w="2718" w:type="dxa"/>
          </w:tcPr>
          <w:p w:rsidR="00240B2A" w:rsidRPr="00BC7495" w:rsidRDefault="00240B2A" w:rsidP="000F1DF9">
            <w:pPr>
              <w:rPr>
                <w:rFonts w:cs="Times New Roman"/>
                <w:szCs w:val="24"/>
              </w:rPr>
            </w:pPr>
          </w:p>
        </w:tc>
        <w:sdt>
          <w:sdtPr>
            <w:rPr>
              <w:rFonts w:cs="Times New Roman"/>
              <w:szCs w:val="24"/>
            </w:rPr>
            <w:alias w:val="BA Version"/>
            <w:tag w:val="BAVersion"/>
            <w:id w:val="-1685590809"/>
            <w:lock w:val="sdtContentLocked"/>
            <w:placeholder>
              <w:docPart w:val="9D4F96AAFA7C45D9A249A6E54BB9723E"/>
            </w:placeholder>
          </w:sdtPr>
          <w:sdtContent>
            <w:tc>
              <w:tcPr>
                <w:tcW w:w="6858" w:type="dxa"/>
              </w:tcPr>
              <w:p w:rsidR="00240B2A" w:rsidRPr="00FF6471" w:rsidRDefault="00240B2A" w:rsidP="000F1DF9">
                <w:pPr>
                  <w:jc w:val="right"/>
                  <w:rPr>
                    <w:rFonts w:cs="Times New Roman"/>
                    <w:szCs w:val="24"/>
                  </w:rPr>
                </w:pPr>
                <w:r>
                  <w:rPr>
                    <w:rFonts w:cs="Times New Roman"/>
                    <w:szCs w:val="24"/>
                  </w:rPr>
                  <w:t>As Filed</w:t>
                </w:r>
              </w:p>
            </w:tc>
          </w:sdtContent>
        </w:sdt>
      </w:tr>
    </w:tbl>
    <w:p w:rsidR="00240B2A" w:rsidRPr="00FF6471" w:rsidRDefault="00240B2A" w:rsidP="000F1DF9">
      <w:pPr>
        <w:spacing w:after="0" w:line="240" w:lineRule="auto"/>
        <w:rPr>
          <w:rFonts w:cs="Times New Roman"/>
          <w:szCs w:val="24"/>
        </w:rPr>
      </w:pPr>
    </w:p>
    <w:p w:rsidR="00240B2A" w:rsidRPr="00FF6471" w:rsidRDefault="00240B2A" w:rsidP="000F1DF9">
      <w:pPr>
        <w:spacing w:after="0" w:line="240" w:lineRule="auto"/>
        <w:rPr>
          <w:rFonts w:cs="Times New Roman"/>
          <w:szCs w:val="24"/>
        </w:rPr>
      </w:pPr>
    </w:p>
    <w:p w:rsidR="00240B2A" w:rsidRPr="00FF6471" w:rsidRDefault="00240B2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CF2A4139B241BB8AA762A613522C72"/>
        </w:placeholder>
      </w:sdtPr>
      <w:sdtContent>
        <w:p w:rsidR="00240B2A" w:rsidRDefault="00240B2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B6C7C23748D4095B3139430E83FD778"/>
        </w:placeholder>
      </w:sdtPr>
      <w:sdtContent>
        <w:p w:rsidR="00240B2A" w:rsidRDefault="00240B2A" w:rsidP="00240B2A">
          <w:pPr>
            <w:pStyle w:val="NormalWeb"/>
            <w:spacing w:before="0" w:beforeAutospacing="0" w:after="0" w:afterAutospacing="0"/>
            <w:jc w:val="both"/>
            <w:divId w:val="2129812658"/>
            <w:rPr>
              <w:rFonts w:eastAsia="Times New Roman"/>
              <w:bCs/>
            </w:rPr>
          </w:pPr>
        </w:p>
        <w:p w:rsidR="00240B2A" w:rsidRDefault="00240B2A" w:rsidP="00240B2A">
          <w:pPr>
            <w:pStyle w:val="NormalWeb"/>
            <w:spacing w:before="0" w:beforeAutospacing="0" w:after="0" w:afterAutospacing="0"/>
            <w:jc w:val="both"/>
            <w:divId w:val="2129812658"/>
            <w:rPr>
              <w:color w:val="000000"/>
            </w:rPr>
          </w:pPr>
          <w:r w:rsidRPr="0036299B">
            <w:rPr>
              <w:color w:val="000000"/>
            </w:rPr>
            <w:t>Currently</w:t>
          </w:r>
          <w:r>
            <w:rPr>
              <w:color w:val="000000"/>
            </w:rPr>
            <w:t>,</w:t>
          </w:r>
          <w:r w:rsidRPr="0036299B">
            <w:rPr>
              <w:color w:val="000000"/>
            </w:rPr>
            <w:t xml:space="preserve"> Section 212.054</w:t>
          </w:r>
          <w:r>
            <w:rPr>
              <w:color w:val="000000"/>
            </w:rPr>
            <w:t xml:space="preserve">, </w:t>
          </w:r>
          <w:r w:rsidRPr="0036299B">
            <w:rPr>
              <w:color w:val="000000"/>
            </w:rPr>
            <w:t>Labor Code</w:t>
          </w:r>
          <w:r>
            <w:rPr>
              <w:color w:val="000000"/>
            </w:rPr>
            <w:t>,</w:t>
          </w:r>
          <w:r w:rsidRPr="0036299B">
            <w:rPr>
              <w:color w:val="000000"/>
            </w:rPr>
            <w:t xml:space="preserve"> </w:t>
          </w:r>
          <w:r w:rsidRPr="0036299B">
            <w:rPr>
              <w:color w:val="000000"/>
            </w:rPr>
            <w:t xml:space="preserve">allows for an examiner to issue a redetermination from an unemployment determination if there is an error or upon the discovery of new information. The examiner has 14 days from the mailing date of the original determination, up until that determination becomes final, to issue the redetermination. No similar provision exists in Chapter 61 of the Labor Code. </w:t>
          </w:r>
        </w:p>
        <w:p w:rsidR="00240B2A" w:rsidRPr="0036299B" w:rsidRDefault="00240B2A" w:rsidP="00240B2A">
          <w:pPr>
            <w:pStyle w:val="NormalWeb"/>
            <w:spacing w:before="0" w:beforeAutospacing="0" w:after="0" w:afterAutospacing="0"/>
            <w:jc w:val="both"/>
            <w:divId w:val="2129812658"/>
            <w:rPr>
              <w:color w:val="000000"/>
            </w:rPr>
          </w:pPr>
        </w:p>
        <w:p w:rsidR="00240B2A" w:rsidRDefault="00240B2A" w:rsidP="00240B2A">
          <w:pPr>
            <w:pStyle w:val="NormalWeb"/>
            <w:spacing w:before="0" w:beforeAutospacing="0" w:after="0" w:afterAutospacing="0"/>
            <w:jc w:val="both"/>
            <w:divId w:val="2129812658"/>
            <w:rPr>
              <w:color w:val="000000"/>
            </w:rPr>
          </w:pPr>
          <w:r>
            <w:rPr>
              <w:color w:val="000000"/>
            </w:rPr>
            <w:t>S.B. 2077 provides labor l</w:t>
          </w:r>
          <w:r w:rsidRPr="0036299B">
            <w:rPr>
              <w:color w:val="000000"/>
            </w:rPr>
            <w:t>aw investigators with similar authority to allow</w:t>
          </w:r>
          <w:r>
            <w:rPr>
              <w:color w:val="000000"/>
            </w:rPr>
            <w:t xml:space="preserve"> an</w:t>
          </w:r>
          <w:r w:rsidRPr="0036299B">
            <w:rPr>
              <w:color w:val="000000"/>
            </w:rPr>
            <w:t xml:space="preserve"> examiner to reconsider and re-determine the preliminary wage determination order if an examiner discovers an error or additional information not previously available when the determination was made. </w:t>
          </w:r>
        </w:p>
        <w:p w:rsidR="00240B2A" w:rsidRPr="0036299B" w:rsidRDefault="00240B2A" w:rsidP="00240B2A">
          <w:pPr>
            <w:pStyle w:val="NormalWeb"/>
            <w:spacing w:before="0" w:beforeAutospacing="0" w:after="0" w:afterAutospacing="0"/>
            <w:jc w:val="both"/>
            <w:divId w:val="2129812658"/>
            <w:rPr>
              <w:color w:val="000000"/>
            </w:rPr>
          </w:pPr>
        </w:p>
        <w:p w:rsidR="00240B2A" w:rsidRPr="0036299B" w:rsidRDefault="00240B2A" w:rsidP="00240B2A">
          <w:pPr>
            <w:pStyle w:val="NormalWeb"/>
            <w:spacing w:before="0" w:beforeAutospacing="0" w:after="0" w:afterAutospacing="0"/>
            <w:jc w:val="both"/>
            <w:divId w:val="2129812658"/>
            <w:rPr>
              <w:color w:val="000000"/>
            </w:rPr>
          </w:pPr>
          <w:r w:rsidRPr="0036299B">
            <w:rPr>
              <w:color w:val="000000"/>
            </w:rPr>
            <w:t>This is necessary in order to allow for a full and factually correct wage determination order rendered to the parties when an error is made or additional information becomes available before the appeal deadline. Accurate and fully developed wage determination orders promote the legislative intent of robust due process proceedings for all parties to a wage dispute under the Texas Payday Law.</w:t>
          </w:r>
        </w:p>
        <w:p w:rsidR="00240B2A" w:rsidRPr="00D70925" w:rsidRDefault="00240B2A" w:rsidP="00240B2A">
          <w:pPr>
            <w:spacing w:after="0" w:line="240" w:lineRule="auto"/>
            <w:jc w:val="both"/>
            <w:rPr>
              <w:rFonts w:eastAsia="Times New Roman" w:cs="Times New Roman"/>
              <w:bCs/>
              <w:szCs w:val="24"/>
            </w:rPr>
          </w:pPr>
        </w:p>
      </w:sdtContent>
    </w:sdt>
    <w:p w:rsidR="00240B2A" w:rsidRDefault="00240B2A" w:rsidP="00C55A1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2077 </w:t>
      </w:r>
      <w:bookmarkStart w:id="1" w:name="AmendsCurrentLaw"/>
      <w:bookmarkEnd w:id="1"/>
      <w:r>
        <w:rPr>
          <w:rFonts w:cs="Times New Roman"/>
          <w:szCs w:val="24"/>
        </w:rPr>
        <w:t>amends current law relating to a redetermination of a preliminary wage determination order by the Texas Workforce Commission.</w:t>
      </w:r>
    </w:p>
    <w:p w:rsidR="00240B2A" w:rsidRPr="0036299B" w:rsidRDefault="00240B2A" w:rsidP="00C55A1F">
      <w:pPr>
        <w:spacing w:after="0" w:line="240" w:lineRule="auto"/>
        <w:jc w:val="both"/>
        <w:rPr>
          <w:rFonts w:eastAsia="Times New Roman" w:cs="Times New Roman"/>
          <w:szCs w:val="24"/>
        </w:rPr>
      </w:pPr>
    </w:p>
    <w:p w:rsidR="00240B2A" w:rsidRPr="005C2A78" w:rsidRDefault="00240B2A" w:rsidP="00C55A1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33864390244ABCAA0101CDDFA07ECF"/>
          </w:placeholder>
        </w:sdtPr>
        <w:sdtContent>
          <w:r>
            <w:rPr>
              <w:rFonts w:eastAsia="Times New Roman" w:cs="Times New Roman"/>
              <w:b/>
              <w:szCs w:val="24"/>
              <w:u w:val="single"/>
            </w:rPr>
            <w:t>RULEMAKING AUTHORITY</w:t>
          </w:r>
        </w:sdtContent>
      </w:sdt>
    </w:p>
    <w:p w:rsidR="00240B2A" w:rsidRPr="006529C4" w:rsidRDefault="00240B2A" w:rsidP="00C55A1F">
      <w:pPr>
        <w:spacing w:after="0" w:line="240" w:lineRule="auto"/>
        <w:jc w:val="both"/>
        <w:rPr>
          <w:rFonts w:cs="Times New Roman"/>
          <w:szCs w:val="24"/>
        </w:rPr>
      </w:pPr>
    </w:p>
    <w:p w:rsidR="00240B2A" w:rsidRPr="006529C4" w:rsidRDefault="00240B2A" w:rsidP="00C55A1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40B2A" w:rsidRPr="006529C4" w:rsidRDefault="00240B2A" w:rsidP="00C55A1F">
      <w:pPr>
        <w:spacing w:after="0" w:line="240" w:lineRule="auto"/>
        <w:jc w:val="both"/>
        <w:rPr>
          <w:rFonts w:cs="Times New Roman"/>
          <w:szCs w:val="24"/>
        </w:rPr>
      </w:pPr>
    </w:p>
    <w:p w:rsidR="00240B2A" w:rsidRPr="005C2A78" w:rsidRDefault="00240B2A" w:rsidP="00C55A1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82B8A7E1B34FA49BBCEEA8342F098F"/>
          </w:placeholder>
        </w:sdtPr>
        <w:sdtContent>
          <w:r>
            <w:rPr>
              <w:rFonts w:eastAsia="Times New Roman" w:cs="Times New Roman"/>
              <w:b/>
              <w:szCs w:val="24"/>
              <w:u w:val="single"/>
            </w:rPr>
            <w:t>SECTION BY SECTION ANALYSIS</w:t>
          </w:r>
        </w:sdtContent>
      </w:sdt>
    </w:p>
    <w:p w:rsidR="00240B2A" w:rsidRPr="005C2A78" w:rsidRDefault="00240B2A" w:rsidP="00C55A1F">
      <w:pPr>
        <w:spacing w:after="0" w:line="240" w:lineRule="auto"/>
        <w:jc w:val="both"/>
        <w:rPr>
          <w:rFonts w:eastAsia="Times New Roman" w:cs="Times New Roman"/>
          <w:szCs w:val="24"/>
        </w:rPr>
      </w:pPr>
    </w:p>
    <w:p w:rsidR="00240B2A" w:rsidRPr="0036299B" w:rsidRDefault="00240B2A" w:rsidP="00C55A1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6299B">
        <w:rPr>
          <w:rFonts w:eastAsia="Times New Roman" w:cs="Times New Roman"/>
          <w:szCs w:val="24"/>
        </w:rPr>
        <w:t>Subchapter D, Chapter 61, Labor Code, by adding Section 61.0521</w:t>
      </w:r>
      <w:r>
        <w:rPr>
          <w:rFonts w:eastAsia="Times New Roman" w:cs="Times New Roman"/>
          <w:szCs w:val="24"/>
        </w:rPr>
        <w:t>,</w:t>
      </w:r>
      <w:r w:rsidRPr="0036299B">
        <w:rPr>
          <w:rFonts w:eastAsia="Times New Roman" w:cs="Times New Roman"/>
          <w:szCs w:val="24"/>
        </w:rPr>
        <w:t xml:space="preserve"> as follows:</w:t>
      </w:r>
    </w:p>
    <w:p w:rsidR="00240B2A" w:rsidRPr="0036299B" w:rsidRDefault="00240B2A" w:rsidP="00C55A1F">
      <w:pPr>
        <w:spacing w:after="0" w:line="240" w:lineRule="auto"/>
        <w:jc w:val="both"/>
        <w:rPr>
          <w:rFonts w:eastAsia="Times New Roman" w:cs="Times New Roman"/>
          <w:szCs w:val="24"/>
        </w:rPr>
      </w:pPr>
    </w:p>
    <w:p w:rsidR="00240B2A" w:rsidRPr="0036299B" w:rsidRDefault="00240B2A" w:rsidP="00C55A1F">
      <w:pPr>
        <w:spacing w:after="0" w:line="240" w:lineRule="auto"/>
        <w:ind w:left="720"/>
        <w:jc w:val="both"/>
        <w:rPr>
          <w:rFonts w:eastAsia="Times New Roman" w:cs="Times New Roman"/>
          <w:szCs w:val="24"/>
        </w:rPr>
      </w:pPr>
      <w:r>
        <w:rPr>
          <w:rFonts w:eastAsia="Times New Roman" w:cs="Times New Roman"/>
          <w:szCs w:val="24"/>
        </w:rPr>
        <w:t xml:space="preserve">Sec. 61.0521. </w:t>
      </w:r>
      <w:r w:rsidRPr="0036299B">
        <w:rPr>
          <w:rFonts w:eastAsia="Times New Roman" w:cs="Times New Roman"/>
          <w:szCs w:val="24"/>
        </w:rPr>
        <w:t xml:space="preserve">REDETERMINATION BY EXAMINER. (a) </w:t>
      </w:r>
      <w:r>
        <w:rPr>
          <w:rFonts w:eastAsia="Times New Roman" w:cs="Times New Roman"/>
          <w:szCs w:val="24"/>
        </w:rPr>
        <w:t>Authorizes an examiner, i</w:t>
      </w:r>
      <w:r w:rsidRPr="0036299B">
        <w:rPr>
          <w:rFonts w:eastAsia="Times New Roman" w:cs="Times New Roman"/>
          <w:szCs w:val="24"/>
        </w:rPr>
        <w:t xml:space="preserve">f </w:t>
      </w:r>
      <w:r>
        <w:rPr>
          <w:rFonts w:eastAsia="Times New Roman" w:cs="Times New Roman"/>
          <w:szCs w:val="24"/>
        </w:rPr>
        <w:t>the</w:t>
      </w:r>
      <w:r w:rsidRPr="0036299B">
        <w:rPr>
          <w:rFonts w:eastAsia="Times New Roman" w:cs="Times New Roman"/>
          <w:szCs w:val="24"/>
        </w:rPr>
        <w:t xml:space="preserve"> examiner discovers an error in connection with a preliminary wage determination order or discovers additional inform</w:t>
      </w:r>
      <w:r>
        <w:rPr>
          <w:rFonts w:eastAsia="Times New Roman" w:cs="Times New Roman"/>
          <w:szCs w:val="24"/>
        </w:rPr>
        <w:t>ation not previously available, to</w:t>
      </w:r>
      <w:r w:rsidRPr="0036299B">
        <w:rPr>
          <w:rFonts w:eastAsia="Times New Roman" w:cs="Times New Roman"/>
          <w:szCs w:val="24"/>
        </w:rPr>
        <w:t xml:space="preserve"> reconsider and redetermine the order within the period specified by Section 61.054</w:t>
      </w:r>
      <w:r>
        <w:rPr>
          <w:rFonts w:eastAsia="Times New Roman" w:cs="Times New Roman"/>
          <w:szCs w:val="24"/>
        </w:rPr>
        <w:t xml:space="preserve"> (Request For Hearing on Preliminary Order). </w:t>
      </w:r>
    </w:p>
    <w:p w:rsidR="00240B2A" w:rsidRPr="0036299B" w:rsidRDefault="00240B2A" w:rsidP="00C55A1F">
      <w:pPr>
        <w:spacing w:after="0" w:line="240" w:lineRule="auto"/>
        <w:jc w:val="both"/>
        <w:rPr>
          <w:rFonts w:eastAsia="Times New Roman" w:cs="Times New Roman"/>
          <w:szCs w:val="24"/>
        </w:rPr>
      </w:pPr>
    </w:p>
    <w:p w:rsidR="00240B2A" w:rsidRPr="005C2A78" w:rsidRDefault="00240B2A" w:rsidP="00C55A1F">
      <w:pPr>
        <w:spacing w:after="0" w:line="240" w:lineRule="auto"/>
        <w:ind w:left="1440"/>
        <w:jc w:val="both"/>
        <w:rPr>
          <w:rFonts w:eastAsia="Times New Roman" w:cs="Times New Roman"/>
          <w:szCs w:val="24"/>
        </w:rPr>
      </w:pPr>
      <w:r w:rsidRPr="0036299B">
        <w:rPr>
          <w:rFonts w:eastAsia="Times New Roman" w:cs="Times New Roman"/>
          <w:szCs w:val="24"/>
        </w:rPr>
        <w:t xml:space="preserve">(b) </w:t>
      </w:r>
      <w:r>
        <w:rPr>
          <w:rFonts w:eastAsia="Times New Roman" w:cs="Times New Roman"/>
          <w:szCs w:val="24"/>
        </w:rPr>
        <w:t>Provides that a</w:t>
      </w:r>
      <w:r w:rsidRPr="0036299B">
        <w:rPr>
          <w:rFonts w:eastAsia="Times New Roman" w:cs="Times New Roman"/>
          <w:szCs w:val="24"/>
        </w:rPr>
        <w:t>n examiner's redetermination of a preliminary wage determination order replaces the original order and becomes final unless either party requests a hearing under Section 61.054.</w:t>
      </w:r>
    </w:p>
    <w:p w:rsidR="00240B2A" w:rsidRPr="005C2A78" w:rsidRDefault="00240B2A" w:rsidP="00C55A1F">
      <w:pPr>
        <w:spacing w:after="0" w:line="240" w:lineRule="auto"/>
        <w:jc w:val="both"/>
        <w:rPr>
          <w:rFonts w:eastAsia="Times New Roman" w:cs="Times New Roman"/>
          <w:szCs w:val="24"/>
        </w:rPr>
      </w:pPr>
    </w:p>
    <w:p w:rsidR="00240B2A" w:rsidRDefault="00240B2A" w:rsidP="00C55A1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36299B">
        <w:rPr>
          <w:rFonts w:eastAsia="Times New Roman" w:cs="Times New Roman"/>
          <w:szCs w:val="24"/>
        </w:rPr>
        <w:t>Sections 61.054 and 61.055, Labor Code, as follows:</w:t>
      </w:r>
    </w:p>
    <w:p w:rsidR="00240B2A" w:rsidRDefault="00240B2A" w:rsidP="00C55A1F">
      <w:pPr>
        <w:spacing w:after="0" w:line="240" w:lineRule="auto"/>
        <w:jc w:val="both"/>
        <w:rPr>
          <w:rFonts w:eastAsia="Times New Roman" w:cs="Times New Roman"/>
          <w:szCs w:val="24"/>
        </w:rPr>
      </w:pPr>
    </w:p>
    <w:p w:rsidR="00240B2A" w:rsidRPr="0036299B" w:rsidRDefault="00240B2A" w:rsidP="00C55A1F">
      <w:pPr>
        <w:spacing w:after="0" w:line="240" w:lineRule="auto"/>
        <w:ind w:left="720"/>
        <w:jc w:val="both"/>
        <w:rPr>
          <w:rFonts w:eastAsia="Times New Roman" w:cs="Times New Roman"/>
          <w:szCs w:val="24"/>
        </w:rPr>
      </w:pPr>
      <w:r>
        <w:rPr>
          <w:rFonts w:eastAsia="Times New Roman" w:cs="Times New Roman"/>
          <w:szCs w:val="24"/>
        </w:rPr>
        <w:t>Sec. 61.054.</w:t>
      </w:r>
      <w:r w:rsidRPr="0036299B">
        <w:rPr>
          <w:rFonts w:eastAsia="Times New Roman" w:cs="Times New Roman"/>
          <w:szCs w:val="24"/>
        </w:rPr>
        <w:t xml:space="preserve"> REQUEST FOR HEARING ON PRELIMINARY ORDER. (a) </w:t>
      </w:r>
      <w:r>
        <w:rPr>
          <w:rFonts w:eastAsia="Times New Roman" w:cs="Times New Roman"/>
          <w:szCs w:val="24"/>
        </w:rPr>
        <w:t>Authorizes e</w:t>
      </w:r>
      <w:r w:rsidRPr="0036299B">
        <w:rPr>
          <w:rFonts w:eastAsia="Times New Roman" w:cs="Times New Roman"/>
          <w:szCs w:val="24"/>
        </w:rPr>
        <w:t xml:space="preserve">ither party </w:t>
      </w:r>
      <w:r>
        <w:rPr>
          <w:rFonts w:eastAsia="Times New Roman" w:cs="Times New Roman"/>
          <w:szCs w:val="24"/>
        </w:rPr>
        <w:t>to</w:t>
      </w:r>
      <w:r w:rsidRPr="0036299B">
        <w:rPr>
          <w:rFonts w:eastAsia="Times New Roman" w:cs="Times New Roman"/>
          <w:szCs w:val="24"/>
        </w:rPr>
        <w:t xml:space="preserve"> request a hearing before a wage claim appeal tribunal to appeal a preliminary wage determination or redetermination order made under Section 61.052</w:t>
      </w:r>
      <w:r>
        <w:rPr>
          <w:rFonts w:eastAsia="Times New Roman" w:cs="Times New Roman"/>
          <w:szCs w:val="24"/>
        </w:rPr>
        <w:t xml:space="preserve"> (Preliminary Wage Determination Order) </w:t>
      </w:r>
      <w:r w:rsidRPr="0036299B">
        <w:rPr>
          <w:rFonts w:eastAsia="Times New Roman" w:cs="Times New Roman"/>
          <w:szCs w:val="24"/>
        </w:rPr>
        <w:t>or 61.0521</w:t>
      </w:r>
      <w:r>
        <w:rPr>
          <w:rFonts w:eastAsia="Times New Roman" w:cs="Times New Roman"/>
          <w:szCs w:val="24"/>
        </w:rPr>
        <w:t xml:space="preserve">, rather than a preliminary wage determination order made under Section 61.052. </w:t>
      </w:r>
    </w:p>
    <w:p w:rsidR="00240B2A" w:rsidRPr="0036299B" w:rsidRDefault="00240B2A" w:rsidP="00C55A1F">
      <w:pPr>
        <w:spacing w:after="0" w:line="240" w:lineRule="auto"/>
        <w:ind w:left="720"/>
        <w:jc w:val="both"/>
        <w:rPr>
          <w:rFonts w:eastAsia="Times New Roman" w:cs="Times New Roman"/>
          <w:szCs w:val="24"/>
        </w:rPr>
      </w:pPr>
    </w:p>
    <w:p w:rsidR="00240B2A" w:rsidRPr="0036299B" w:rsidRDefault="00240B2A" w:rsidP="00C55A1F">
      <w:pPr>
        <w:spacing w:after="0" w:line="240" w:lineRule="auto"/>
        <w:ind w:left="1440"/>
        <w:jc w:val="both"/>
        <w:rPr>
          <w:rFonts w:eastAsia="Times New Roman" w:cs="Times New Roman"/>
          <w:szCs w:val="24"/>
        </w:rPr>
      </w:pPr>
      <w:r>
        <w:rPr>
          <w:rFonts w:eastAsia="Times New Roman" w:cs="Times New Roman"/>
          <w:szCs w:val="24"/>
        </w:rPr>
        <w:t>(b) Requires t</w:t>
      </w:r>
      <w:r w:rsidRPr="0036299B">
        <w:rPr>
          <w:rFonts w:eastAsia="Times New Roman" w:cs="Times New Roman"/>
          <w:szCs w:val="24"/>
        </w:rPr>
        <w:t xml:space="preserve">he request for hearing </w:t>
      </w:r>
      <w:r>
        <w:rPr>
          <w:rFonts w:eastAsia="Times New Roman" w:cs="Times New Roman"/>
          <w:szCs w:val="24"/>
        </w:rPr>
        <w:t>to</w:t>
      </w:r>
      <w:r w:rsidRPr="0036299B">
        <w:rPr>
          <w:rFonts w:eastAsia="Times New Roman" w:cs="Times New Roman"/>
          <w:szCs w:val="24"/>
        </w:rPr>
        <w:t xml:space="preserve"> be made in writing not later than the 21st day after the date the </w:t>
      </w:r>
      <w:r>
        <w:rPr>
          <w:rFonts w:eastAsia="Times New Roman" w:cs="Times New Roman"/>
          <w:szCs w:val="24"/>
        </w:rPr>
        <w:t>Texas Workforce C</w:t>
      </w:r>
      <w:r w:rsidRPr="0036299B">
        <w:rPr>
          <w:rFonts w:eastAsia="Times New Roman" w:cs="Times New Roman"/>
          <w:szCs w:val="24"/>
        </w:rPr>
        <w:t>ommission examiner mails the notice of the preliminary wage determination or redetermination or</w:t>
      </w:r>
      <w:r>
        <w:rPr>
          <w:rFonts w:eastAsia="Times New Roman" w:cs="Times New Roman"/>
          <w:szCs w:val="24"/>
        </w:rPr>
        <w:t xml:space="preserve">der, as applicable, rather than the preliminary wage determination order. </w:t>
      </w:r>
    </w:p>
    <w:p w:rsidR="00240B2A" w:rsidRPr="0036299B" w:rsidRDefault="00240B2A" w:rsidP="00C55A1F">
      <w:pPr>
        <w:spacing w:after="0" w:line="240" w:lineRule="auto"/>
        <w:ind w:left="720"/>
        <w:jc w:val="both"/>
        <w:rPr>
          <w:rFonts w:eastAsia="Times New Roman" w:cs="Times New Roman"/>
          <w:szCs w:val="24"/>
        </w:rPr>
      </w:pPr>
    </w:p>
    <w:p w:rsidR="00240B2A" w:rsidRPr="005C2A78" w:rsidRDefault="00240B2A" w:rsidP="00C55A1F">
      <w:pPr>
        <w:spacing w:after="0" w:line="240" w:lineRule="auto"/>
        <w:ind w:left="720"/>
        <w:jc w:val="both"/>
        <w:rPr>
          <w:rFonts w:eastAsia="Times New Roman" w:cs="Times New Roman"/>
          <w:szCs w:val="24"/>
        </w:rPr>
      </w:pPr>
      <w:r>
        <w:rPr>
          <w:rFonts w:eastAsia="Times New Roman" w:cs="Times New Roman"/>
          <w:szCs w:val="24"/>
        </w:rPr>
        <w:t xml:space="preserve">Sec. 61.055. </w:t>
      </w:r>
      <w:r w:rsidRPr="0036299B">
        <w:rPr>
          <w:rFonts w:eastAsia="Times New Roman" w:cs="Times New Roman"/>
          <w:szCs w:val="24"/>
        </w:rPr>
        <w:t xml:space="preserve">PRELIMINARY ORDER FINAL IF HEARING NOT REQUESTED. </w:t>
      </w:r>
      <w:r>
        <w:rPr>
          <w:rFonts w:eastAsia="Times New Roman" w:cs="Times New Roman"/>
          <w:szCs w:val="24"/>
        </w:rPr>
        <w:t xml:space="preserve">Makes a conforming change to this section. </w:t>
      </w:r>
    </w:p>
    <w:p w:rsidR="00240B2A" w:rsidRPr="005C2A78" w:rsidRDefault="00240B2A" w:rsidP="00C55A1F">
      <w:pPr>
        <w:spacing w:after="0" w:line="240" w:lineRule="auto"/>
        <w:jc w:val="both"/>
        <w:rPr>
          <w:rFonts w:eastAsia="Times New Roman" w:cs="Times New Roman"/>
          <w:szCs w:val="24"/>
        </w:rPr>
      </w:pPr>
    </w:p>
    <w:p w:rsidR="00240B2A" w:rsidRDefault="00240B2A" w:rsidP="00C55A1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240B2A" w:rsidRDefault="00240B2A" w:rsidP="00C55A1F">
      <w:pPr>
        <w:spacing w:after="0" w:line="240" w:lineRule="auto"/>
        <w:jc w:val="both"/>
        <w:rPr>
          <w:rFonts w:eastAsia="Times New Roman" w:cs="Times New Roman"/>
          <w:szCs w:val="24"/>
        </w:rPr>
      </w:pPr>
    </w:p>
    <w:p w:rsidR="00240B2A" w:rsidRPr="00C8671F" w:rsidRDefault="00240B2A" w:rsidP="00C55A1F">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240B2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52A" w:rsidRDefault="00F8052A" w:rsidP="000F1DF9">
      <w:pPr>
        <w:spacing w:after="0" w:line="240" w:lineRule="auto"/>
      </w:pPr>
      <w:r>
        <w:separator/>
      </w:r>
    </w:p>
  </w:endnote>
  <w:endnote w:type="continuationSeparator" w:id="0">
    <w:p w:rsidR="00F8052A" w:rsidRDefault="00F805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05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40B2A">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40B2A">
                <w:rPr>
                  <w:sz w:val="20"/>
                  <w:szCs w:val="20"/>
                </w:rPr>
                <w:t>S.B. 2077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40B2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05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40B2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40B2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52A" w:rsidRDefault="00F8052A" w:rsidP="000F1DF9">
      <w:pPr>
        <w:spacing w:after="0" w:line="240" w:lineRule="auto"/>
      </w:pPr>
      <w:r>
        <w:separator/>
      </w:r>
    </w:p>
  </w:footnote>
  <w:footnote w:type="continuationSeparator" w:id="0">
    <w:p w:rsidR="00F8052A" w:rsidRDefault="00F805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40B2A"/>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052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EEF07"/>
  <w15:docId w15:val="{9CD31660-66BA-4459-AA59-9B806361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40B2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81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7655F" w:rsidP="0027655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2272489C9694B0692D2FFC96A66758B"/>
        <w:category>
          <w:name w:val="General"/>
          <w:gallery w:val="placeholder"/>
        </w:category>
        <w:types>
          <w:type w:val="bbPlcHdr"/>
        </w:types>
        <w:behaviors>
          <w:behavior w:val="content"/>
        </w:behaviors>
        <w:guid w:val="{793224E8-6773-4501-88C9-8B225445452C}"/>
      </w:docPartPr>
      <w:docPartBody>
        <w:p w:rsidR="00000000" w:rsidRDefault="00746DDC"/>
      </w:docPartBody>
    </w:docPart>
    <w:docPart>
      <w:docPartPr>
        <w:name w:val="B3287B9C163D4422AA2FCBF4564061C4"/>
        <w:category>
          <w:name w:val="General"/>
          <w:gallery w:val="placeholder"/>
        </w:category>
        <w:types>
          <w:type w:val="bbPlcHdr"/>
        </w:types>
        <w:behaviors>
          <w:behavior w:val="content"/>
        </w:behaviors>
        <w:guid w:val="{45B75993-562A-421D-86F0-55A59C5E22B5}"/>
      </w:docPartPr>
      <w:docPartBody>
        <w:p w:rsidR="00000000" w:rsidRDefault="00746DDC"/>
      </w:docPartBody>
    </w:docPart>
    <w:docPart>
      <w:docPartPr>
        <w:name w:val="34CF3B92FA0E4B3FB3094846B035F813"/>
        <w:category>
          <w:name w:val="General"/>
          <w:gallery w:val="placeholder"/>
        </w:category>
        <w:types>
          <w:type w:val="bbPlcHdr"/>
        </w:types>
        <w:behaviors>
          <w:behavior w:val="content"/>
        </w:behaviors>
        <w:guid w:val="{82C2E855-5E30-4BBB-83BA-5CF3DC871D63}"/>
      </w:docPartPr>
      <w:docPartBody>
        <w:p w:rsidR="00000000" w:rsidRDefault="00746DDC"/>
      </w:docPartBody>
    </w:docPart>
    <w:docPart>
      <w:docPartPr>
        <w:name w:val="40B89FF694F340D0AD0353FDC8E1AE67"/>
        <w:category>
          <w:name w:val="General"/>
          <w:gallery w:val="placeholder"/>
        </w:category>
        <w:types>
          <w:type w:val="bbPlcHdr"/>
        </w:types>
        <w:behaviors>
          <w:behavior w:val="content"/>
        </w:behaviors>
        <w:guid w:val="{55B1FA81-ABE7-45A3-8D90-9E46C29B5A8F}"/>
      </w:docPartPr>
      <w:docPartBody>
        <w:p w:rsidR="00000000" w:rsidRDefault="00746DDC"/>
      </w:docPartBody>
    </w:docPart>
    <w:docPart>
      <w:docPartPr>
        <w:name w:val="00E919C873724C6DBC4165B28E78E607"/>
        <w:category>
          <w:name w:val="General"/>
          <w:gallery w:val="placeholder"/>
        </w:category>
        <w:types>
          <w:type w:val="bbPlcHdr"/>
        </w:types>
        <w:behaviors>
          <w:behavior w:val="content"/>
        </w:behaviors>
        <w:guid w:val="{CEA5B237-8264-4D4D-A291-47B914BEDBD9}"/>
      </w:docPartPr>
      <w:docPartBody>
        <w:p w:rsidR="00000000" w:rsidRDefault="00746DDC"/>
      </w:docPartBody>
    </w:docPart>
    <w:docPart>
      <w:docPartPr>
        <w:name w:val="821EE06D7C1640008D70B498DBBE1106"/>
        <w:category>
          <w:name w:val="General"/>
          <w:gallery w:val="placeholder"/>
        </w:category>
        <w:types>
          <w:type w:val="bbPlcHdr"/>
        </w:types>
        <w:behaviors>
          <w:behavior w:val="content"/>
        </w:behaviors>
        <w:guid w:val="{A3796964-1C17-4F38-AE92-B3498620D6E3}"/>
      </w:docPartPr>
      <w:docPartBody>
        <w:p w:rsidR="00000000" w:rsidRDefault="00746DDC"/>
      </w:docPartBody>
    </w:docPart>
    <w:docPart>
      <w:docPartPr>
        <w:name w:val="B285B463CC55400D9629EC0CAB6A1C3A"/>
        <w:category>
          <w:name w:val="General"/>
          <w:gallery w:val="placeholder"/>
        </w:category>
        <w:types>
          <w:type w:val="bbPlcHdr"/>
        </w:types>
        <w:behaviors>
          <w:behavior w:val="content"/>
        </w:behaviors>
        <w:guid w:val="{B0982BFA-1B96-425D-9A4D-A732A21A594D}"/>
      </w:docPartPr>
      <w:docPartBody>
        <w:p w:rsidR="00000000" w:rsidRDefault="00746DDC"/>
      </w:docPartBody>
    </w:docPart>
    <w:docPart>
      <w:docPartPr>
        <w:name w:val="5E002901621945E797401B2428277FE3"/>
        <w:category>
          <w:name w:val="General"/>
          <w:gallery w:val="placeholder"/>
        </w:category>
        <w:types>
          <w:type w:val="bbPlcHdr"/>
        </w:types>
        <w:behaviors>
          <w:behavior w:val="content"/>
        </w:behaviors>
        <w:guid w:val="{87446A66-BBB2-44BA-AEF8-EEDF085AD182}"/>
      </w:docPartPr>
      <w:docPartBody>
        <w:p w:rsidR="00000000" w:rsidRDefault="00746DDC"/>
      </w:docPartBody>
    </w:docPart>
    <w:docPart>
      <w:docPartPr>
        <w:name w:val="48518838782E4AA79976DDC8AADB9BD4"/>
        <w:category>
          <w:name w:val="General"/>
          <w:gallery w:val="placeholder"/>
        </w:category>
        <w:types>
          <w:type w:val="bbPlcHdr"/>
        </w:types>
        <w:behaviors>
          <w:behavior w:val="content"/>
        </w:behaviors>
        <w:guid w:val="{90106144-401A-4850-8525-C1C88540E9DD}"/>
      </w:docPartPr>
      <w:docPartBody>
        <w:p w:rsidR="00000000" w:rsidRDefault="0027655F" w:rsidP="0027655F">
          <w:pPr>
            <w:pStyle w:val="48518838782E4AA79976DDC8AADB9BD4"/>
          </w:pPr>
          <w:r w:rsidRPr="00A30DD1">
            <w:rPr>
              <w:rStyle w:val="PlaceholderText"/>
            </w:rPr>
            <w:t>Click here to enter a date.</w:t>
          </w:r>
        </w:p>
      </w:docPartBody>
    </w:docPart>
    <w:docPart>
      <w:docPartPr>
        <w:name w:val="9D4F96AAFA7C45D9A249A6E54BB9723E"/>
        <w:category>
          <w:name w:val="General"/>
          <w:gallery w:val="placeholder"/>
        </w:category>
        <w:types>
          <w:type w:val="bbPlcHdr"/>
        </w:types>
        <w:behaviors>
          <w:behavior w:val="content"/>
        </w:behaviors>
        <w:guid w:val="{0E34DED2-8A39-45AC-A6FB-85EE3F94586F}"/>
      </w:docPartPr>
      <w:docPartBody>
        <w:p w:rsidR="00000000" w:rsidRDefault="00746DDC"/>
      </w:docPartBody>
    </w:docPart>
    <w:docPart>
      <w:docPartPr>
        <w:name w:val="05CF2A4139B241BB8AA762A613522C72"/>
        <w:category>
          <w:name w:val="General"/>
          <w:gallery w:val="placeholder"/>
        </w:category>
        <w:types>
          <w:type w:val="bbPlcHdr"/>
        </w:types>
        <w:behaviors>
          <w:behavior w:val="content"/>
        </w:behaviors>
        <w:guid w:val="{165C955A-00C8-41D8-9119-FEDFA67BBB23}"/>
      </w:docPartPr>
      <w:docPartBody>
        <w:p w:rsidR="00000000" w:rsidRDefault="00746DDC"/>
      </w:docPartBody>
    </w:docPart>
    <w:docPart>
      <w:docPartPr>
        <w:name w:val="8B6C7C23748D4095B3139430E83FD778"/>
        <w:category>
          <w:name w:val="General"/>
          <w:gallery w:val="placeholder"/>
        </w:category>
        <w:types>
          <w:type w:val="bbPlcHdr"/>
        </w:types>
        <w:behaviors>
          <w:behavior w:val="content"/>
        </w:behaviors>
        <w:guid w:val="{02B01572-D986-4B90-A860-F0B5DDE3908E}"/>
      </w:docPartPr>
      <w:docPartBody>
        <w:p w:rsidR="00000000" w:rsidRDefault="0027655F" w:rsidP="0027655F">
          <w:pPr>
            <w:pStyle w:val="8B6C7C23748D4095B3139430E83FD778"/>
          </w:pPr>
          <w:r>
            <w:rPr>
              <w:rFonts w:eastAsia="Times New Roman" w:cs="Times New Roman"/>
              <w:bCs/>
              <w:szCs w:val="24"/>
            </w:rPr>
            <w:t xml:space="preserve"> </w:t>
          </w:r>
        </w:p>
      </w:docPartBody>
    </w:docPart>
    <w:docPart>
      <w:docPartPr>
        <w:name w:val="2133864390244ABCAA0101CDDFA07ECF"/>
        <w:category>
          <w:name w:val="General"/>
          <w:gallery w:val="placeholder"/>
        </w:category>
        <w:types>
          <w:type w:val="bbPlcHdr"/>
        </w:types>
        <w:behaviors>
          <w:behavior w:val="content"/>
        </w:behaviors>
        <w:guid w:val="{95FE36A5-7F9F-4FE7-B4E5-28FDA88E75A7}"/>
      </w:docPartPr>
      <w:docPartBody>
        <w:p w:rsidR="00000000" w:rsidRDefault="00746DDC"/>
      </w:docPartBody>
    </w:docPart>
    <w:docPart>
      <w:docPartPr>
        <w:name w:val="0A82B8A7E1B34FA49BBCEEA8342F098F"/>
        <w:category>
          <w:name w:val="General"/>
          <w:gallery w:val="placeholder"/>
        </w:category>
        <w:types>
          <w:type w:val="bbPlcHdr"/>
        </w:types>
        <w:behaviors>
          <w:behavior w:val="content"/>
        </w:behaviors>
        <w:guid w:val="{7A009DA8-6DB6-46CA-946B-B17F05D1D354}"/>
      </w:docPartPr>
      <w:docPartBody>
        <w:p w:rsidR="00000000" w:rsidRDefault="00746D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655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6DD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5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7655F"/>
    <w:rPr>
      <w:rFonts w:ascii="Times New Roman" w:hAnsi="Times New Roman"/>
      <w:sz w:val="24"/>
    </w:rPr>
  </w:style>
  <w:style w:type="paragraph" w:customStyle="1" w:styleId="487D89B4F8B34DB4967D41FE18F7F88D9">
    <w:name w:val="487D89B4F8B34DB4967D41FE18F7F88D9"/>
    <w:rsid w:val="0027655F"/>
    <w:rPr>
      <w:rFonts w:ascii="Times New Roman" w:hAnsi="Times New Roman"/>
      <w:sz w:val="24"/>
    </w:rPr>
  </w:style>
  <w:style w:type="paragraph" w:customStyle="1" w:styleId="AE2570ED5D764CD7AF9686706F550F4622">
    <w:name w:val="AE2570ED5D764CD7AF9686706F550F4622"/>
    <w:rsid w:val="0027655F"/>
    <w:pPr>
      <w:tabs>
        <w:tab w:val="center" w:pos="4680"/>
        <w:tab w:val="right" w:pos="9360"/>
      </w:tabs>
      <w:spacing w:after="0" w:line="240" w:lineRule="auto"/>
    </w:pPr>
    <w:rPr>
      <w:rFonts w:ascii="Times New Roman" w:hAnsi="Times New Roman"/>
      <w:sz w:val="24"/>
    </w:rPr>
  </w:style>
  <w:style w:type="paragraph" w:customStyle="1" w:styleId="48518838782E4AA79976DDC8AADB9BD4">
    <w:name w:val="48518838782E4AA79976DDC8AADB9BD4"/>
    <w:rsid w:val="0027655F"/>
    <w:pPr>
      <w:spacing w:after="160" w:line="259" w:lineRule="auto"/>
    </w:pPr>
  </w:style>
  <w:style w:type="paragraph" w:customStyle="1" w:styleId="8B6C7C23748D4095B3139430E83FD778">
    <w:name w:val="8B6C7C23748D4095B3139430E83FD778"/>
    <w:rsid w:val="002765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B70DF8-FFF0-4B2C-9798-9F575567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477</Words>
  <Characters>2724</Characters>
  <Application>Microsoft Office Word</Application>
  <DocSecurity>0</DocSecurity>
  <Lines>22</Lines>
  <Paragraphs>6</Paragraphs>
  <ScaleCrop>false</ScaleCrop>
  <Company>Texas Legislative Council</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2019-04-08T16:39:00Z</dcterms:modified>
</cp:coreProperties>
</file>

<file path=docProps/custom.xml><?xml version="1.0" encoding="utf-8"?>
<op:Properties xmlns:vt="http://schemas.openxmlformats.org/officeDocument/2006/docPropsVTypes" xmlns:op="http://schemas.openxmlformats.org/officeDocument/2006/custom-properties"/>
</file>