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789" w:rsidRDefault="00CC27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715A3A87B44F39BE36BD539CC4CF4E"/>
          </w:placeholder>
        </w:sdtPr>
        <w:sdtContent>
          <w:r w:rsidRPr="005C2A78">
            <w:rPr>
              <w:rFonts w:cs="Times New Roman"/>
              <w:b/>
              <w:szCs w:val="24"/>
              <w:u w:val="single"/>
            </w:rPr>
            <w:t>BILL ANALYSIS</w:t>
          </w:r>
        </w:sdtContent>
      </w:sdt>
    </w:p>
    <w:p w:rsidR="00CC2789" w:rsidRPr="00585C31" w:rsidRDefault="00CC2789" w:rsidP="000F1DF9">
      <w:pPr>
        <w:spacing w:after="0" w:line="240" w:lineRule="auto"/>
        <w:rPr>
          <w:rFonts w:cs="Times New Roman"/>
          <w:szCs w:val="24"/>
        </w:rPr>
      </w:pPr>
    </w:p>
    <w:p w:rsidR="00CC2789" w:rsidRPr="00585C31" w:rsidRDefault="00CC27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2789" w:rsidTr="000F1DF9">
        <w:tc>
          <w:tcPr>
            <w:tcW w:w="2718" w:type="dxa"/>
          </w:tcPr>
          <w:p w:rsidR="00CC2789" w:rsidRPr="005C2A78" w:rsidRDefault="00CC2789" w:rsidP="006D756B">
            <w:pPr>
              <w:rPr>
                <w:rFonts w:cs="Times New Roman"/>
                <w:szCs w:val="24"/>
              </w:rPr>
            </w:pPr>
            <w:sdt>
              <w:sdtPr>
                <w:rPr>
                  <w:rFonts w:cs="Times New Roman"/>
                  <w:szCs w:val="24"/>
                </w:rPr>
                <w:alias w:val="Agency Title"/>
                <w:tag w:val="AgencyTitleContentControl"/>
                <w:id w:val="1920747753"/>
                <w:lock w:val="sdtContentLocked"/>
                <w:placeholder>
                  <w:docPart w:val="CCC99357F12844A7B1F5B4FD6F6014E3"/>
                </w:placeholder>
              </w:sdtPr>
              <w:sdtEndPr>
                <w:rPr>
                  <w:rFonts w:cstheme="minorBidi"/>
                  <w:szCs w:val="22"/>
                </w:rPr>
              </w:sdtEndPr>
              <w:sdtContent>
                <w:r>
                  <w:rPr>
                    <w:rFonts w:cs="Times New Roman"/>
                    <w:szCs w:val="24"/>
                  </w:rPr>
                  <w:t>Senate Research Center</w:t>
                </w:r>
              </w:sdtContent>
            </w:sdt>
          </w:p>
        </w:tc>
        <w:tc>
          <w:tcPr>
            <w:tcW w:w="6858" w:type="dxa"/>
          </w:tcPr>
          <w:p w:rsidR="00CC2789" w:rsidRPr="00FF6471" w:rsidRDefault="00CC2789" w:rsidP="000F1DF9">
            <w:pPr>
              <w:jc w:val="right"/>
              <w:rPr>
                <w:rFonts w:cs="Times New Roman"/>
                <w:szCs w:val="24"/>
              </w:rPr>
            </w:pPr>
            <w:sdt>
              <w:sdtPr>
                <w:rPr>
                  <w:rFonts w:cs="Times New Roman"/>
                  <w:szCs w:val="24"/>
                </w:rPr>
                <w:alias w:val="Bill Number"/>
                <w:tag w:val="BillNumberOne"/>
                <w:id w:val="-410784069"/>
                <w:lock w:val="sdtContentLocked"/>
                <w:placeholder>
                  <w:docPart w:val="938446BE561745E581FB05056FDD264D"/>
                </w:placeholder>
              </w:sdtPr>
              <w:sdtContent>
                <w:r>
                  <w:rPr>
                    <w:rFonts w:cs="Times New Roman"/>
                    <w:szCs w:val="24"/>
                  </w:rPr>
                  <w:t>S.B. 2117</w:t>
                </w:r>
              </w:sdtContent>
            </w:sdt>
          </w:p>
        </w:tc>
      </w:tr>
      <w:tr w:rsidR="00CC2789" w:rsidTr="000F1DF9">
        <w:sdt>
          <w:sdtPr>
            <w:rPr>
              <w:rFonts w:cs="Times New Roman"/>
              <w:szCs w:val="24"/>
            </w:rPr>
            <w:alias w:val="TLCNumber"/>
            <w:tag w:val="TLCNumber"/>
            <w:id w:val="-542600604"/>
            <w:lock w:val="sdtLocked"/>
            <w:placeholder>
              <w:docPart w:val="0491D0B727CE4811BF26A19C4249B104"/>
            </w:placeholder>
            <w:showingPlcHdr/>
          </w:sdtPr>
          <w:sdtContent>
            <w:tc>
              <w:tcPr>
                <w:tcW w:w="2718" w:type="dxa"/>
              </w:tcPr>
              <w:p w:rsidR="00CC2789" w:rsidRPr="000F1DF9" w:rsidRDefault="00CC2789" w:rsidP="00C65088">
                <w:pPr>
                  <w:rPr>
                    <w:rFonts w:cs="Times New Roman"/>
                    <w:szCs w:val="24"/>
                  </w:rPr>
                </w:pPr>
              </w:p>
            </w:tc>
          </w:sdtContent>
        </w:sdt>
        <w:tc>
          <w:tcPr>
            <w:tcW w:w="6858" w:type="dxa"/>
          </w:tcPr>
          <w:p w:rsidR="00CC2789" w:rsidRPr="005C2A78" w:rsidRDefault="00CC2789" w:rsidP="006D756B">
            <w:pPr>
              <w:jc w:val="right"/>
              <w:rPr>
                <w:rFonts w:cs="Times New Roman"/>
                <w:szCs w:val="24"/>
              </w:rPr>
            </w:pPr>
            <w:sdt>
              <w:sdtPr>
                <w:rPr>
                  <w:rFonts w:cs="Times New Roman"/>
                  <w:szCs w:val="24"/>
                </w:rPr>
                <w:alias w:val="Author Label"/>
                <w:tag w:val="By"/>
                <w:id w:val="72399597"/>
                <w:lock w:val="sdtLocked"/>
                <w:placeholder>
                  <w:docPart w:val="3DD962B07E194383A662636DAA7778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9B61D17801446CB76261E9619A9BB8"/>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7EFA4D2F3BEF477EA4CF405605630C99"/>
                </w:placeholder>
                <w:showingPlcHdr/>
              </w:sdtPr>
              <w:sdtContent/>
            </w:sdt>
          </w:p>
        </w:tc>
      </w:tr>
      <w:tr w:rsidR="00CC2789" w:rsidTr="000F1DF9">
        <w:tc>
          <w:tcPr>
            <w:tcW w:w="2718" w:type="dxa"/>
          </w:tcPr>
          <w:p w:rsidR="00CC2789" w:rsidRPr="00BC7495" w:rsidRDefault="00CC2789" w:rsidP="000F1DF9">
            <w:pPr>
              <w:rPr>
                <w:rFonts w:cs="Times New Roman"/>
                <w:szCs w:val="24"/>
              </w:rPr>
            </w:pPr>
          </w:p>
        </w:tc>
        <w:sdt>
          <w:sdtPr>
            <w:rPr>
              <w:rFonts w:cs="Times New Roman"/>
              <w:szCs w:val="24"/>
            </w:rPr>
            <w:alias w:val="Committee"/>
            <w:tag w:val="Committee"/>
            <w:id w:val="1914272295"/>
            <w:lock w:val="sdtContentLocked"/>
            <w:placeholder>
              <w:docPart w:val="A7DFD1E68548475080A220BF6040375C"/>
            </w:placeholder>
          </w:sdtPr>
          <w:sdtContent>
            <w:tc>
              <w:tcPr>
                <w:tcW w:w="6858" w:type="dxa"/>
              </w:tcPr>
              <w:p w:rsidR="00CC2789" w:rsidRPr="00FF6471" w:rsidRDefault="00CC2789" w:rsidP="000F1DF9">
                <w:pPr>
                  <w:jc w:val="right"/>
                  <w:rPr>
                    <w:rFonts w:cs="Times New Roman"/>
                    <w:szCs w:val="24"/>
                  </w:rPr>
                </w:pPr>
                <w:r>
                  <w:rPr>
                    <w:rFonts w:cs="Times New Roman"/>
                    <w:szCs w:val="24"/>
                  </w:rPr>
                  <w:t>Education</w:t>
                </w:r>
              </w:p>
            </w:tc>
          </w:sdtContent>
        </w:sdt>
      </w:tr>
      <w:tr w:rsidR="00CC2789" w:rsidTr="000F1DF9">
        <w:tc>
          <w:tcPr>
            <w:tcW w:w="2718" w:type="dxa"/>
          </w:tcPr>
          <w:p w:rsidR="00CC2789" w:rsidRPr="00BC7495" w:rsidRDefault="00CC2789" w:rsidP="000F1DF9">
            <w:pPr>
              <w:rPr>
                <w:rFonts w:cs="Times New Roman"/>
                <w:szCs w:val="24"/>
              </w:rPr>
            </w:pPr>
          </w:p>
        </w:tc>
        <w:sdt>
          <w:sdtPr>
            <w:rPr>
              <w:rFonts w:cs="Times New Roman"/>
              <w:szCs w:val="24"/>
            </w:rPr>
            <w:alias w:val="Date"/>
            <w:tag w:val="DateContentControl"/>
            <w:id w:val="1178081906"/>
            <w:lock w:val="sdtLocked"/>
            <w:placeholder>
              <w:docPart w:val="B71660E629614B8CA111FEEB85AE8445"/>
            </w:placeholder>
            <w:date w:fullDate="2019-06-06T00:00:00Z">
              <w:dateFormat w:val="M/d/yyyy"/>
              <w:lid w:val="en-US"/>
              <w:storeMappedDataAs w:val="dateTime"/>
              <w:calendar w:val="gregorian"/>
            </w:date>
          </w:sdtPr>
          <w:sdtContent>
            <w:tc>
              <w:tcPr>
                <w:tcW w:w="6858" w:type="dxa"/>
              </w:tcPr>
              <w:p w:rsidR="00CC2789" w:rsidRPr="00FF6471" w:rsidRDefault="00CC2789" w:rsidP="000F1DF9">
                <w:pPr>
                  <w:jc w:val="right"/>
                  <w:rPr>
                    <w:rFonts w:cs="Times New Roman"/>
                    <w:szCs w:val="24"/>
                  </w:rPr>
                </w:pPr>
                <w:r>
                  <w:rPr>
                    <w:rFonts w:cs="Times New Roman"/>
                    <w:szCs w:val="24"/>
                  </w:rPr>
                  <w:t>6/6/2019</w:t>
                </w:r>
              </w:p>
            </w:tc>
          </w:sdtContent>
        </w:sdt>
      </w:tr>
      <w:tr w:rsidR="00CC2789" w:rsidTr="000F1DF9">
        <w:tc>
          <w:tcPr>
            <w:tcW w:w="2718" w:type="dxa"/>
          </w:tcPr>
          <w:p w:rsidR="00CC2789" w:rsidRPr="00BC7495" w:rsidRDefault="00CC2789" w:rsidP="000F1DF9">
            <w:pPr>
              <w:rPr>
                <w:rFonts w:cs="Times New Roman"/>
                <w:szCs w:val="24"/>
              </w:rPr>
            </w:pPr>
          </w:p>
        </w:tc>
        <w:sdt>
          <w:sdtPr>
            <w:rPr>
              <w:rFonts w:cs="Times New Roman"/>
              <w:szCs w:val="24"/>
            </w:rPr>
            <w:alias w:val="BA Version"/>
            <w:tag w:val="BAVersion"/>
            <w:id w:val="-1685590809"/>
            <w:lock w:val="sdtContentLocked"/>
            <w:placeholder>
              <w:docPart w:val="ED3AFC15044E4D8D87383FCDD61B756E"/>
            </w:placeholder>
          </w:sdtPr>
          <w:sdtContent>
            <w:tc>
              <w:tcPr>
                <w:tcW w:w="6858" w:type="dxa"/>
              </w:tcPr>
              <w:p w:rsidR="00CC2789" w:rsidRPr="00FF6471" w:rsidRDefault="00CC2789" w:rsidP="000F1DF9">
                <w:pPr>
                  <w:jc w:val="right"/>
                  <w:rPr>
                    <w:rFonts w:cs="Times New Roman"/>
                    <w:szCs w:val="24"/>
                  </w:rPr>
                </w:pPr>
                <w:r>
                  <w:rPr>
                    <w:rFonts w:cs="Times New Roman"/>
                    <w:szCs w:val="24"/>
                  </w:rPr>
                  <w:t>Enrolled</w:t>
                </w:r>
              </w:p>
            </w:tc>
          </w:sdtContent>
        </w:sdt>
      </w:tr>
    </w:tbl>
    <w:p w:rsidR="00CC2789" w:rsidRPr="00FF6471" w:rsidRDefault="00CC2789" w:rsidP="000F1DF9">
      <w:pPr>
        <w:spacing w:after="0" w:line="240" w:lineRule="auto"/>
        <w:rPr>
          <w:rFonts w:cs="Times New Roman"/>
          <w:szCs w:val="24"/>
        </w:rPr>
      </w:pPr>
    </w:p>
    <w:p w:rsidR="00CC2789" w:rsidRPr="00FF6471" w:rsidRDefault="00CC2789" w:rsidP="000F1DF9">
      <w:pPr>
        <w:spacing w:after="0" w:line="240" w:lineRule="auto"/>
        <w:rPr>
          <w:rFonts w:cs="Times New Roman"/>
          <w:szCs w:val="24"/>
        </w:rPr>
      </w:pPr>
    </w:p>
    <w:p w:rsidR="00CC2789" w:rsidRPr="00FF6471" w:rsidRDefault="00CC27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AE28E235314481983DC6C7B3B37699"/>
        </w:placeholder>
      </w:sdtPr>
      <w:sdtContent>
        <w:p w:rsidR="00CC2789" w:rsidRDefault="00CC27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C4971F2ED44C22A034CBBCF3911765"/>
        </w:placeholder>
      </w:sdtPr>
      <w:sdtContent>
        <w:p w:rsidR="00CC2789" w:rsidRDefault="00CC2789" w:rsidP="00CC2789">
          <w:pPr>
            <w:pStyle w:val="NormalWeb"/>
            <w:spacing w:before="0" w:beforeAutospacing="0" w:after="0" w:afterAutospacing="0"/>
            <w:jc w:val="both"/>
            <w:divId w:val="151726320"/>
            <w:rPr>
              <w:rFonts w:eastAsia="Times New Roman"/>
              <w:bCs/>
            </w:rPr>
          </w:pPr>
        </w:p>
        <w:p w:rsidR="00CC2789" w:rsidRDefault="00CC2789" w:rsidP="00CC2789">
          <w:pPr>
            <w:pStyle w:val="NormalWeb"/>
            <w:spacing w:before="0" w:beforeAutospacing="0" w:after="0" w:afterAutospacing="0"/>
            <w:jc w:val="both"/>
            <w:divId w:val="151726320"/>
          </w:pPr>
          <w:r w:rsidRPr="00F54DC7">
            <w:t xml:space="preserve">S.B. 1882, which passed in the 85th session, provided incentives for traditional independent school districts to </w:t>
          </w:r>
          <w:r>
            <w:t>enter into partnerships with:</w:t>
          </w:r>
        </w:p>
        <w:p w:rsidR="00CC2789" w:rsidRDefault="00CC2789" w:rsidP="00CC2789">
          <w:pPr>
            <w:pStyle w:val="NormalWeb"/>
            <w:spacing w:before="0" w:beforeAutospacing="0" w:after="0" w:afterAutospacing="0"/>
            <w:jc w:val="both"/>
            <w:divId w:val="151726320"/>
          </w:pPr>
        </w:p>
        <w:p w:rsidR="00CC2789" w:rsidRDefault="00CC2789" w:rsidP="00CC2789">
          <w:pPr>
            <w:pStyle w:val="NormalWeb"/>
            <w:numPr>
              <w:ilvl w:val="0"/>
              <w:numId w:val="1"/>
            </w:numPr>
            <w:spacing w:before="0" w:beforeAutospacing="0" w:after="0" w:afterAutospacing="0"/>
            <w:jc w:val="both"/>
            <w:divId w:val="151726320"/>
          </w:pPr>
          <w:r w:rsidRPr="00F54DC7">
            <w:t>an op</w:t>
          </w:r>
          <w:r>
            <w:t xml:space="preserve">en-enrollment charter school; </w:t>
          </w:r>
        </w:p>
        <w:p w:rsidR="00CC2789" w:rsidRDefault="00CC2789" w:rsidP="00CC2789">
          <w:pPr>
            <w:pStyle w:val="NormalWeb"/>
            <w:spacing w:before="0" w:beforeAutospacing="0" w:after="0" w:afterAutospacing="0"/>
            <w:ind w:left="720"/>
            <w:jc w:val="both"/>
            <w:divId w:val="151726320"/>
          </w:pPr>
        </w:p>
        <w:p w:rsidR="00CC2789" w:rsidRDefault="00CC2789" w:rsidP="00CC2789">
          <w:pPr>
            <w:pStyle w:val="NormalWeb"/>
            <w:numPr>
              <w:ilvl w:val="0"/>
              <w:numId w:val="1"/>
            </w:numPr>
            <w:spacing w:before="0" w:beforeAutospacing="0" w:after="0" w:afterAutospacing="0"/>
            <w:jc w:val="both"/>
            <w:divId w:val="151726320"/>
          </w:pPr>
          <w:r w:rsidRPr="00F54DC7">
            <w:t>an ins</w:t>
          </w:r>
          <w:r>
            <w:t>titution of higher education;</w:t>
          </w:r>
        </w:p>
        <w:p w:rsidR="00CC2789" w:rsidRDefault="00CC2789" w:rsidP="00CC2789">
          <w:pPr>
            <w:pStyle w:val="NormalWeb"/>
            <w:spacing w:before="0" w:beforeAutospacing="0" w:after="0" w:afterAutospacing="0"/>
            <w:jc w:val="both"/>
            <w:divId w:val="151726320"/>
          </w:pPr>
        </w:p>
        <w:p w:rsidR="00CC2789" w:rsidRDefault="00CC2789" w:rsidP="00CC2789">
          <w:pPr>
            <w:pStyle w:val="NormalWeb"/>
            <w:numPr>
              <w:ilvl w:val="0"/>
              <w:numId w:val="1"/>
            </w:numPr>
            <w:spacing w:before="0" w:beforeAutospacing="0" w:after="0" w:afterAutospacing="0"/>
            <w:jc w:val="both"/>
            <w:divId w:val="151726320"/>
          </w:pPr>
          <w:r>
            <w:t>a non-profit; and</w:t>
          </w:r>
        </w:p>
        <w:p w:rsidR="00CC2789" w:rsidRDefault="00CC2789" w:rsidP="00CC2789">
          <w:pPr>
            <w:pStyle w:val="NormalWeb"/>
            <w:spacing w:before="0" w:beforeAutospacing="0" w:after="0" w:afterAutospacing="0"/>
            <w:jc w:val="both"/>
            <w:divId w:val="151726320"/>
          </w:pPr>
        </w:p>
        <w:p w:rsidR="00CC2789" w:rsidRDefault="00CC2789" w:rsidP="00CC2789">
          <w:pPr>
            <w:pStyle w:val="NormalWeb"/>
            <w:numPr>
              <w:ilvl w:val="0"/>
              <w:numId w:val="1"/>
            </w:numPr>
            <w:spacing w:before="0" w:beforeAutospacing="0" w:after="0" w:afterAutospacing="0"/>
            <w:jc w:val="both"/>
            <w:divId w:val="151726320"/>
          </w:pPr>
          <w:r w:rsidRPr="00F54DC7">
            <w:t xml:space="preserve">a governmental entity. </w:t>
          </w:r>
        </w:p>
        <w:p w:rsidR="00CC2789" w:rsidRDefault="00CC2789" w:rsidP="00CC2789">
          <w:pPr>
            <w:pStyle w:val="NormalWeb"/>
            <w:spacing w:before="0" w:beforeAutospacing="0" w:after="0" w:afterAutospacing="0"/>
            <w:jc w:val="both"/>
            <w:divId w:val="151726320"/>
          </w:pPr>
        </w:p>
        <w:p w:rsidR="00CC2789" w:rsidRDefault="00CC2789" w:rsidP="00CC2789">
          <w:pPr>
            <w:pStyle w:val="NormalWeb"/>
            <w:spacing w:before="0" w:beforeAutospacing="0" w:after="0" w:afterAutospacing="0"/>
            <w:jc w:val="both"/>
            <w:divId w:val="151726320"/>
          </w:pPr>
          <w:r w:rsidRPr="00F54DC7">
            <w:t>Under such partnersh</w:t>
          </w:r>
          <w:r>
            <w:t xml:space="preserve">ips, districts could receive: </w:t>
          </w:r>
        </w:p>
        <w:p w:rsidR="00CC2789" w:rsidRDefault="00CC2789" w:rsidP="00CC2789">
          <w:pPr>
            <w:pStyle w:val="NormalWeb"/>
            <w:spacing w:before="0" w:beforeAutospacing="0" w:after="0" w:afterAutospacing="0"/>
            <w:jc w:val="both"/>
            <w:divId w:val="151726320"/>
          </w:pPr>
        </w:p>
        <w:p w:rsidR="00CC2789" w:rsidRDefault="00CC2789" w:rsidP="00CC2789">
          <w:pPr>
            <w:pStyle w:val="NormalWeb"/>
            <w:numPr>
              <w:ilvl w:val="0"/>
              <w:numId w:val="2"/>
            </w:numPr>
            <w:spacing w:before="0" w:beforeAutospacing="0" w:after="0" w:afterAutospacing="0"/>
            <w:jc w:val="both"/>
            <w:divId w:val="151726320"/>
          </w:pPr>
          <w:r w:rsidRPr="00F54DC7">
            <w:t>a poten</w:t>
          </w:r>
          <w:r>
            <w:t>tial increase in state funding;</w:t>
          </w:r>
        </w:p>
        <w:p w:rsidR="00CC2789" w:rsidRDefault="00CC2789" w:rsidP="00CC2789">
          <w:pPr>
            <w:pStyle w:val="NormalWeb"/>
            <w:spacing w:before="0" w:beforeAutospacing="0" w:after="0" w:afterAutospacing="0"/>
            <w:jc w:val="both"/>
            <w:divId w:val="151726320"/>
          </w:pPr>
        </w:p>
        <w:p w:rsidR="00CC2789" w:rsidRDefault="00CC2789" w:rsidP="00CC2789">
          <w:pPr>
            <w:pStyle w:val="NormalWeb"/>
            <w:numPr>
              <w:ilvl w:val="0"/>
              <w:numId w:val="2"/>
            </w:numPr>
            <w:spacing w:before="0" w:beforeAutospacing="0" w:after="0" w:afterAutospacing="0"/>
            <w:jc w:val="both"/>
            <w:divId w:val="151726320"/>
          </w:pPr>
          <w:r w:rsidRPr="00F54DC7">
            <w:t>the better of the calculation between local entitlement of funding or the state funding of</w:t>
          </w:r>
          <w:r>
            <w:t xml:space="preserve"> open-enrollment charters; and</w:t>
          </w:r>
        </w:p>
        <w:p w:rsidR="00CC2789" w:rsidRDefault="00CC2789" w:rsidP="00CC2789">
          <w:pPr>
            <w:pStyle w:val="NormalWeb"/>
            <w:spacing w:before="0" w:beforeAutospacing="0" w:after="0" w:afterAutospacing="0"/>
            <w:jc w:val="both"/>
            <w:divId w:val="151726320"/>
          </w:pPr>
        </w:p>
        <w:p w:rsidR="00CC2789" w:rsidRDefault="00CC2789" w:rsidP="00CC2789">
          <w:pPr>
            <w:pStyle w:val="NormalWeb"/>
            <w:numPr>
              <w:ilvl w:val="0"/>
              <w:numId w:val="2"/>
            </w:numPr>
            <w:spacing w:before="0" w:beforeAutospacing="0" w:after="0" w:afterAutospacing="0"/>
            <w:jc w:val="both"/>
            <w:divId w:val="151726320"/>
          </w:pPr>
          <w:r w:rsidRPr="00F54DC7">
            <w:t xml:space="preserve">an exemption from state accountability interventions for two years. </w:t>
          </w:r>
        </w:p>
        <w:p w:rsidR="00CC2789" w:rsidRDefault="00CC2789" w:rsidP="00CC2789">
          <w:pPr>
            <w:pStyle w:val="NormalWeb"/>
            <w:spacing w:before="0" w:beforeAutospacing="0" w:after="0" w:afterAutospacing="0"/>
            <w:jc w:val="both"/>
            <w:divId w:val="151726320"/>
          </w:pPr>
        </w:p>
        <w:p w:rsidR="00CC2789" w:rsidRDefault="00CC2789" w:rsidP="00CC2789">
          <w:pPr>
            <w:pStyle w:val="NormalWeb"/>
            <w:spacing w:before="0" w:beforeAutospacing="0" w:after="0" w:afterAutospacing="0"/>
            <w:jc w:val="both"/>
            <w:divId w:val="151726320"/>
          </w:pPr>
          <w:r w:rsidRPr="00F54DC7">
            <w:t>Unfortunately, since implementation, interested parties have</w:t>
          </w:r>
          <w:r>
            <w:t xml:space="preserve"> learned two valuable lessons:</w:t>
          </w:r>
        </w:p>
        <w:p w:rsidR="00CC2789" w:rsidRDefault="00CC2789" w:rsidP="00CC2789">
          <w:pPr>
            <w:pStyle w:val="NormalWeb"/>
            <w:spacing w:before="0" w:beforeAutospacing="0" w:after="0" w:afterAutospacing="0"/>
            <w:jc w:val="both"/>
            <w:divId w:val="151726320"/>
          </w:pPr>
        </w:p>
        <w:p w:rsidR="00CC2789" w:rsidRDefault="00CC2789" w:rsidP="00CC2789">
          <w:pPr>
            <w:pStyle w:val="NormalWeb"/>
            <w:numPr>
              <w:ilvl w:val="0"/>
              <w:numId w:val="3"/>
            </w:numPr>
            <w:spacing w:before="0" w:beforeAutospacing="0" w:after="0" w:afterAutospacing="0"/>
            <w:jc w:val="both"/>
            <w:divId w:val="151726320"/>
          </w:pPr>
          <w:r w:rsidRPr="00F54DC7">
            <w:t>Two of the original three districts that were touted by policymakers as examples of DCPs were excluded from receiving a funding increase in thei</w:t>
          </w:r>
          <w:r>
            <w:t>r innovation partnerships; and</w:t>
          </w:r>
          <w:r w:rsidRPr="00F54DC7">
            <w:t xml:space="preserve"> </w:t>
          </w:r>
        </w:p>
        <w:p w:rsidR="00CC2789" w:rsidRDefault="00CC2789" w:rsidP="00CC2789">
          <w:pPr>
            <w:pStyle w:val="NormalWeb"/>
            <w:spacing w:before="0" w:beforeAutospacing="0" w:after="0" w:afterAutospacing="0"/>
            <w:jc w:val="both"/>
            <w:divId w:val="151726320"/>
          </w:pPr>
        </w:p>
        <w:p w:rsidR="00CC2789" w:rsidRDefault="00CC2789" w:rsidP="00CC2789">
          <w:pPr>
            <w:pStyle w:val="NormalWeb"/>
            <w:numPr>
              <w:ilvl w:val="0"/>
              <w:numId w:val="3"/>
            </w:numPr>
            <w:spacing w:before="0" w:beforeAutospacing="0" w:after="0" w:afterAutospacing="0"/>
            <w:jc w:val="both"/>
            <w:divId w:val="151726320"/>
          </w:pPr>
          <w:r w:rsidRPr="00F54DC7">
            <w:t>Many districts have utilized the accountability exemption forestalling the mandatory five</w:t>
          </w:r>
          <w:r>
            <w:noBreakHyphen/>
          </w:r>
          <w:r w:rsidRPr="00F54DC7">
            <w:t>year intervention in a ch</w:t>
          </w:r>
          <w:r>
            <w:t>ronically failing school.</w:t>
          </w:r>
        </w:p>
        <w:p w:rsidR="00CC2789" w:rsidRDefault="00CC2789" w:rsidP="00CC2789">
          <w:pPr>
            <w:pStyle w:val="NormalWeb"/>
            <w:spacing w:before="0" w:beforeAutospacing="0" w:after="0" w:afterAutospacing="0"/>
            <w:jc w:val="both"/>
            <w:divId w:val="151726320"/>
          </w:pPr>
        </w:p>
        <w:p w:rsidR="00CC2789" w:rsidRPr="00F54DC7" w:rsidRDefault="00CC2789" w:rsidP="00CC2789">
          <w:pPr>
            <w:pStyle w:val="NormalWeb"/>
            <w:spacing w:before="0" w:beforeAutospacing="0" w:after="0" w:afterAutospacing="0"/>
            <w:jc w:val="both"/>
            <w:divId w:val="151726320"/>
          </w:pPr>
          <w:r w:rsidRPr="00F54DC7">
            <w:t>S.B. 2117 will ensure previous and future districts receive a funding increase for those districts who enter</w:t>
          </w:r>
          <w:r>
            <w:t xml:space="preserve"> into an innovation partnership and a</w:t>
          </w:r>
          <w:r w:rsidRPr="00F54DC7">
            <w:t>lign the accountability exemption/pause with the requirement to order closure or a board of managers after a five-year chronically failing campus. (Original Author's/Sponsor's Statement of Intent)</w:t>
          </w:r>
        </w:p>
        <w:p w:rsidR="00CC2789" w:rsidRPr="00D70925" w:rsidRDefault="00CC2789" w:rsidP="00CC2789">
          <w:pPr>
            <w:spacing w:after="0" w:line="240" w:lineRule="auto"/>
            <w:jc w:val="both"/>
            <w:rPr>
              <w:rFonts w:eastAsia="Times New Roman" w:cs="Times New Roman"/>
              <w:bCs/>
              <w:szCs w:val="24"/>
            </w:rPr>
          </w:pPr>
        </w:p>
      </w:sdtContent>
    </w:sdt>
    <w:p w:rsidR="00CC2789" w:rsidRDefault="00CC2789" w:rsidP="00F54DC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2117 </w:t>
      </w:r>
      <w:bookmarkStart w:id="1" w:name="AmendsCurrentLaw"/>
      <w:bookmarkEnd w:id="1"/>
      <w:r>
        <w:rPr>
          <w:rFonts w:cs="Times New Roman"/>
          <w:szCs w:val="24"/>
        </w:rPr>
        <w:t xml:space="preserve">amends current law </w:t>
      </w:r>
      <w:r>
        <w:t xml:space="preserve">relating approval of school district and charter school partnerships to operate school district campuses and programs and to eligibility for state funding. </w:t>
      </w:r>
    </w:p>
    <w:p w:rsidR="00CC2789" w:rsidRPr="00F54DC7" w:rsidRDefault="00CC2789" w:rsidP="000F1DF9">
      <w:pPr>
        <w:spacing w:after="0" w:line="240" w:lineRule="auto"/>
        <w:jc w:val="both"/>
        <w:rPr>
          <w:rFonts w:eastAsia="Times New Roman" w:cs="Times New Roman"/>
          <w:szCs w:val="24"/>
        </w:rPr>
      </w:pPr>
    </w:p>
    <w:p w:rsidR="00CC2789" w:rsidRPr="005C2A78" w:rsidRDefault="00CC27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B9BD9E5FFD48AD81B51BD6F7559895"/>
          </w:placeholder>
        </w:sdtPr>
        <w:sdtContent>
          <w:r>
            <w:rPr>
              <w:rFonts w:eastAsia="Times New Roman" w:cs="Times New Roman"/>
              <w:b/>
              <w:szCs w:val="24"/>
              <w:u w:val="single"/>
            </w:rPr>
            <w:t>RULEMAKING AUTHORITY</w:t>
          </w:r>
        </w:sdtContent>
      </w:sdt>
    </w:p>
    <w:p w:rsidR="00CC2789" w:rsidRPr="006529C4" w:rsidRDefault="00CC2789" w:rsidP="00774EC7">
      <w:pPr>
        <w:spacing w:after="0" w:line="240" w:lineRule="auto"/>
        <w:jc w:val="both"/>
        <w:rPr>
          <w:rFonts w:cs="Times New Roman"/>
          <w:szCs w:val="24"/>
        </w:rPr>
      </w:pPr>
    </w:p>
    <w:p w:rsidR="00CC2789" w:rsidRPr="006529C4" w:rsidRDefault="00CC2789"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11.157, Education Code) of this bill.</w:t>
      </w:r>
    </w:p>
    <w:p w:rsidR="00CC2789" w:rsidRPr="006529C4" w:rsidRDefault="00CC2789" w:rsidP="00774EC7">
      <w:pPr>
        <w:spacing w:after="0" w:line="240" w:lineRule="auto"/>
        <w:jc w:val="both"/>
        <w:rPr>
          <w:rFonts w:cs="Times New Roman"/>
          <w:szCs w:val="24"/>
        </w:rPr>
      </w:pPr>
    </w:p>
    <w:p w:rsidR="00CC2789" w:rsidRPr="005C2A78" w:rsidRDefault="00CC27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A70F67E9354BA2AE0F865AD1F0B91A"/>
          </w:placeholder>
        </w:sdtPr>
        <w:sdtContent>
          <w:r>
            <w:rPr>
              <w:rFonts w:eastAsia="Times New Roman" w:cs="Times New Roman"/>
              <w:b/>
              <w:szCs w:val="24"/>
              <w:u w:val="single"/>
            </w:rPr>
            <w:t>SECTION BY SECTION ANALYSIS</w:t>
          </w:r>
        </w:sdtContent>
      </w:sdt>
    </w:p>
    <w:p w:rsidR="00CC2789" w:rsidRPr="005C2A78" w:rsidRDefault="00CC2789" w:rsidP="000F1DF9">
      <w:pPr>
        <w:spacing w:after="0" w:line="240" w:lineRule="auto"/>
        <w:jc w:val="both"/>
        <w:rPr>
          <w:rFonts w:eastAsia="Times New Roman" w:cs="Times New Roman"/>
          <w:szCs w:val="24"/>
        </w:rPr>
      </w:pPr>
    </w:p>
    <w:p w:rsidR="00CC2789" w:rsidRPr="005C2A78" w:rsidRDefault="00CC2789" w:rsidP="00CC278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11.157, Education Code, as follows:</w:t>
      </w:r>
    </w:p>
    <w:p w:rsidR="00CC2789" w:rsidRDefault="00CC2789" w:rsidP="00CC2789">
      <w:pPr>
        <w:spacing w:after="0" w:line="240" w:lineRule="auto"/>
        <w:jc w:val="both"/>
        <w:rPr>
          <w:rFonts w:eastAsia="Times New Roman" w:cs="Times New Roman"/>
          <w:szCs w:val="24"/>
        </w:rPr>
      </w:pPr>
    </w:p>
    <w:p w:rsidR="00CC2789" w:rsidRDefault="00CC2789" w:rsidP="00CC2789">
      <w:pPr>
        <w:spacing w:after="0" w:line="240" w:lineRule="auto"/>
        <w:ind w:left="720"/>
        <w:jc w:val="both"/>
      </w:pPr>
      <w:r>
        <w:t>Sec. 11.157. CONTRACTS FOR EDUCATIONAL SERVICES. (a) Creates this subsection from existing text and makes no further changes.</w:t>
      </w:r>
    </w:p>
    <w:p w:rsidR="00CC2789" w:rsidRDefault="00CC2789" w:rsidP="00CC2789">
      <w:pPr>
        <w:spacing w:after="0" w:line="240" w:lineRule="auto"/>
        <w:ind w:left="720"/>
        <w:jc w:val="both"/>
      </w:pPr>
    </w:p>
    <w:p w:rsidR="00CC2789" w:rsidRDefault="00CC2789" w:rsidP="00CC2789">
      <w:pPr>
        <w:spacing w:after="0" w:line="240" w:lineRule="auto"/>
        <w:ind w:left="1440"/>
        <w:jc w:val="both"/>
        <w:rPr>
          <w:rFonts w:eastAsia="Times New Roman" w:cs="Times New Roman"/>
          <w:szCs w:val="24"/>
        </w:rPr>
      </w:pPr>
      <w:r>
        <w:t xml:space="preserve">(b) Provides that a </w:t>
      </w:r>
      <w:r w:rsidRPr="00F54DC7">
        <w:t>school district under contract with an open-enrollment charter school to jointly operate a campus or c</w:t>
      </w:r>
      <w:r>
        <w:t>ampus program during the 2017–</w:t>
      </w:r>
      <w:r w:rsidRPr="00F54DC7">
        <w:t xml:space="preserve">2018 school year and under any renewal of that contract is eligible to receive funding under Section 42.2511 </w:t>
      </w:r>
      <w:r>
        <w:t xml:space="preserve">(School District Entitlement For Certain Students) </w:t>
      </w:r>
      <w:r w:rsidRPr="00F54DC7">
        <w:t xml:space="preserve">for each student or the portion of each student's school day </w:t>
      </w:r>
      <w:r>
        <w:t>under the direction of the open</w:t>
      </w:r>
      <w:r>
        <w:noBreakHyphen/>
      </w:r>
      <w:r w:rsidRPr="00F54DC7">
        <w:t>enrollment charter schoo</w:t>
      </w:r>
      <w:r>
        <w:t xml:space="preserve">l. Authorizes the commissioner of education to adopt </w:t>
      </w:r>
      <w:r w:rsidRPr="00F54DC7">
        <w:t>rules to determine the portion of funding a school district is entitled to under this subsection.</w:t>
      </w:r>
      <w:r>
        <w:t xml:space="preserve"> </w:t>
      </w:r>
    </w:p>
    <w:p w:rsidR="00CC2789" w:rsidRPr="005C2A78" w:rsidRDefault="00CC2789" w:rsidP="00CC2789">
      <w:pPr>
        <w:spacing w:after="0" w:line="240" w:lineRule="auto"/>
        <w:ind w:left="720"/>
        <w:jc w:val="both"/>
        <w:rPr>
          <w:rFonts w:eastAsia="Times New Roman" w:cs="Times New Roman"/>
          <w:szCs w:val="24"/>
        </w:rPr>
      </w:pPr>
    </w:p>
    <w:p w:rsidR="00CC2789" w:rsidRDefault="00CC2789" w:rsidP="00CC278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w:t>
      </w:r>
      <w:r w:rsidRPr="00F54DC7">
        <w:rPr>
          <w:rFonts w:eastAsia="Times New Roman" w:cs="Times New Roman"/>
          <w:szCs w:val="24"/>
        </w:rPr>
        <w:t>42.2511(a) and (b), Education Code, as follows:</w:t>
      </w:r>
    </w:p>
    <w:p w:rsidR="00CC2789" w:rsidRDefault="00CC2789" w:rsidP="00CC2789">
      <w:pPr>
        <w:spacing w:after="0" w:line="240" w:lineRule="auto"/>
        <w:jc w:val="both"/>
        <w:rPr>
          <w:rFonts w:eastAsia="Times New Roman" w:cs="Times New Roman"/>
          <w:szCs w:val="24"/>
        </w:rPr>
      </w:pPr>
    </w:p>
    <w:p w:rsidR="00CC2789" w:rsidRDefault="00CC2789" w:rsidP="00CC2789">
      <w:pPr>
        <w:spacing w:after="0" w:line="240" w:lineRule="auto"/>
        <w:ind w:left="720"/>
        <w:jc w:val="both"/>
        <w:rPr>
          <w:rFonts w:eastAsia="Times New Roman" w:cs="Times New Roman"/>
          <w:szCs w:val="24"/>
        </w:rPr>
      </w:pPr>
      <w:r>
        <w:rPr>
          <w:rFonts w:eastAsia="Times New Roman" w:cs="Times New Roman"/>
          <w:szCs w:val="24"/>
        </w:rPr>
        <w:t xml:space="preserve">(a) Provides that this section applies only to certain entities, including a </w:t>
      </w:r>
      <w:r w:rsidRPr="00F54DC7">
        <w:rPr>
          <w:rFonts w:eastAsia="Times New Roman" w:cs="Times New Roman"/>
          <w:szCs w:val="24"/>
        </w:rPr>
        <w:t>school district that contracts with an open-enrollment charter school to jointly operate a campus or campus program as provided by Section 11.157(b).</w:t>
      </w:r>
      <w:r>
        <w:rPr>
          <w:rFonts w:eastAsia="Times New Roman" w:cs="Times New Roman"/>
          <w:szCs w:val="24"/>
        </w:rPr>
        <w:t xml:space="preserve"> Makes nonsubstantive changes. </w:t>
      </w:r>
    </w:p>
    <w:p w:rsidR="00CC2789" w:rsidRDefault="00CC2789" w:rsidP="00CC2789">
      <w:pPr>
        <w:spacing w:after="0" w:line="240" w:lineRule="auto"/>
        <w:ind w:left="720"/>
        <w:jc w:val="both"/>
        <w:rPr>
          <w:rFonts w:eastAsia="Times New Roman" w:cs="Times New Roman"/>
          <w:szCs w:val="24"/>
        </w:rPr>
      </w:pPr>
    </w:p>
    <w:p w:rsidR="00CC2789" w:rsidRDefault="00CC2789" w:rsidP="00CC2789">
      <w:pPr>
        <w:spacing w:after="0" w:line="240" w:lineRule="auto"/>
        <w:ind w:left="720"/>
        <w:jc w:val="both"/>
        <w:rPr>
          <w:rFonts w:eastAsia="Times New Roman" w:cs="Times New Roman"/>
          <w:szCs w:val="24"/>
        </w:rPr>
      </w:pPr>
      <w:r>
        <w:rPr>
          <w:rFonts w:eastAsia="Times New Roman" w:cs="Times New Roman"/>
          <w:szCs w:val="24"/>
        </w:rPr>
        <w:t xml:space="preserve">(b) </w:t>
      </w:r>
      <w:r>
        <w:t>Provides that, notwithstanding any other provision of this chapter (Foundation School Program) or Chapter 41 (Equalized Wealth Level), a school district subject to this section is entitled to receive for each student in average daily attendance at the campus or program, rather than the campus, described by Subsection (a) an amount equivalent to the difference, if the difference results in increased funding, between certain specified amounts.</w:t>
      </w:r>
    </w:p>
    <w:p w:rsidR="00CC2789" w:rsidRPr="005C2A78" w:rsidRDefault="00CC2789" w:rsidP="00CC2789">
      <w:pPr>
        <w:spacing w:after="0" w:line="240" w:lineRule="auto"/>
        <w:jc w:val="both"/>
        <w:rPr>
          <w:rFonts w:eastAsia="Times New Roman" w:cs="Times New Roman"/>
          <w:szCs w:val="24"/>
        </w:rPr>
      </w:pPr>
    </w:p>
    <w:p w:rsidR="00CC2789" w:rsidRDefault="00CC2789" w:rsidP="00CC278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this Act applies beginning with the 2019–2020 school year.</w:t>
      </w:r>
    </w:p>
    <w:p w:rsidR="00CC2789" w:rsidRDefault="00CC2789" w:rsidP="00CC2789">
      <w:pPr>
        <w:spacing w:after="0" w:line="240" w:lineRule="auto"/>
        <w:jc w:val="both"/>
        <w:rPr>
          <w:rFonts w:eastAsia="Times New Roman" w:cs="Times New Roman"/>
          <w:szCs w:val="24"/>
        </w:rPr>
      </w:pPr>
    </w:p>
    <w:p w:rsidR="00CC2789" w:rsidRPr="00C8671F" w:rsidRDefault="00CC2789" w:rsidP="00CC278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CC2789"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EFB" w:rsidRDefault="00710EFB" w:rsidP="000F1DF9">
      <w:pPr>
        <w:spacing w:after="0" w:line="240" w:lineRule="auto"/>
      </w:pPr>
      <w:r>
        <w:separator/>
      </w:r>
    </w:p>
  </w:endnote>
  <w:endnote w:type="continuationSeparator" w:id="0">
    <w:p w:rsidR="00710EFB" w:rsidRDefault="00710E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10E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278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2789">
                <w:rPr>
                  <w:sz w:val="20"/>
                  <w:szCs w:val="20"/>
                </w:rPr>
                <w:t>S.B. 2117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278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10E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27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278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EFB" w:rsidRDefault="00710EFB" w:rsidP="000F1DF9">
      <w:pPr>
        <w:spacing w:after="0" w:line="240" w:lineRule="auto"/>
      </w:pPr>
      <w:r>
        <w:separator/>
      </w:r>
    </w:p>
  </w:footnote>
  <w:footnote w:type="continuationSeparator" w:id="0">
    <w:p w:rsidR="00710EFB" w:rsidRDefault="00710EFB"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B49E4"/>
    <w:multiLevelType w:val="hybridMultilevel"/>
    <w:tmpl w:val="F9EA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B455C"/>
    <w:multiLevelType w:val="hybridMultilevel"/>
    <w:tmpl w:val="3CE8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8083D"/>
    <w:multiLevelType w:val="hybridMultilevel"/>
    <w:tmpl w:val="5C00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0EF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2789"/>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4B8C2"/>
  <w15:docId w15:val="{A8922C9B-6FEF-4376-A391-C9ED839C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27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2FCA" w:rsidP="00C82FC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715A3A87B44F39BE36BD539CC4CF4E"/>
        <w:category>
          <w:name w:val="General"/>
          <w:gallery w:val="placeholder"/>
        </w:category>
        <w:types>
          <w:type w:val="bbPlcHdr"/>
        </w:types>
        <w:behaviors>
          <w:behavior w:val="content"/>
        </w:behaviors>
        <w:guid w:val="{CEC43F51-7B5B-4AA0-A91A-6F85B39213E2}"/>
      </w:docPartPr>
      <w:docPartBody>
        <w:p w:rsidR="00000000" w:rsidRDefault="00681A5C"/>
      </w:docPartBody>
    </w:docPart>
    <w:docPart>
      <w:docPartPr>
        <w:name w:val="CCC99357F12844A7B1F5B4FD6F6014E3"/>
        <w:category>
          <w:name w:val="General"/>
          <w:gallery w:val="placeholder"/>
        </w:category>
        <w:types>
          <w:type w:val="bbPlcHdr"/>
        </w:types>
        <w:behaviors>
          <w:behavior w:val="content"/>
        </w:behaviors>
        <w:guid w:val="{54D60D61-11A4-48B4-A27E-C2F4C01B5B8F}"/>
      </w:docPartPr>
      <w:docPartBody>
        <w:p w:rsidR="00000000" w:rsidRDefault="00681A5C"/>
      </w:docPartBody>
    </w:docPart>
    <w:docPart>
      <w:docPartPr>
        <w:name w:val="938446BE561745E581FB05056FDD264D"/>
        <w:category>
          <w:name w:val="General"/>
          <w:gallery w:val="placeholder"/>
        </w:category>
        <w:types>
          <w:type w:val="bbPlcHdr"/>
        </w:types>
        <w:behaviors>
          <w:behavior w:val="content"/>
        </w:behaviors>
        <w:guid w:val="{7AF35C90-525A-463B-9A12-48652257A0D9}"/>
      </w:docPartPr>
      <w:docPartBody>
        <w:p w:rsidR="00000000" w:rsidRDefault="00681A5C"/>
      </w:docPartBody>
    </w:docPart>
    <w:docPart>
      <w:docPartPr>
        <w:name w:val="0491D0B727CE4811BF26A19C4249B104"/>
        <w:category>
          <w:name w:val="General"/>
          <w:gallery w:val="placeholder"/>
        </w:category>
        <w:types>
          <w:type w:val="bbPlcHdr"/>
        </w:types>
        <w:behaviors>
          <w:behavior w:val="content"/>
        </w:behaviors>
        <w:guid w:val="{3B25FFD0-1121-4224-8FC6-B34A425D5A96}"/>
      </w:docPartPr>
      <w:docPartBody>
        <w:p w:rsidR="00000000" w:rsidRDefault="00681A5C"/>
      </w:docPartBody>
    </w:docPart>
    <w:docPart>
      <w:docPartPr>
        <w:name w:val="3DD962B07E194383A662636DAA7778F8"/>
        <w:category>
          <w:name w:val="General"/>
          <w:gallery w:val="placeholder"/>
        </w:category>
        <w:types>
          <w:type w:val="bbPlcHdr"/>
        </w:types>
        <w:behaviors>
          <w:behavior w:val="content"/>
        </w:behaviors>
        <w:guid w:val="{27726FA3-3D7B-4C28-9DDD-8D132361AAC8}"/>
      </w:docPartPr>
      <w:docPartBody>
        <w:p w:rsidR="00000000" w:rsidRDefault="00681A5C"/>
      </w:docPartBody>
    </w:docPart>
    <w:docPart>
      <w:docPartPr>
        <w:name w:val="B29B61D17801446CB76261E9619A9BB8"/>
        <w:category>
          <w:name w:val="General"/>
          <w:gallery w:val="placeholder"/>
        </w:category>
        <w:types>
          <w:type w:val="bbPlcHdr"/>
        </w:types>
        <w:behaviors>
          <w:behavior w:val="content"/>
        </w:behaviors>
        <w:guid w:val="{1F1A1271-0185-4DF4-B6D3-BBA585C5E9AD}"/>
      </w:docPartPr>
      <w:docPartBody>
        <w:p w:rsidR="00000000" w:rsidRDefault="00681A5C"/>
      </w:docPartBody>
    </w:docPart>
    <w:docPart>
      <w:docPartPr>
        <w:name w:val="7EFA4D2F3BEF477EA4CF405605630C99"/>
        <w:category>
          <w:name w:val="General"/>
          <w:gallery w:val="placeholder"/>
        </w:category>
        <w:types>
          <w:type w:val="bbPlcHdr"/>
        </w:types>
        <w:behaviors>
          <w:behavior w:val="content"/>
        </w:behaviors>
        <w:guid w:val="{FDE66BB0-FFF3-414D-BD3B-00F20275582D}"/>
      </w:docPartPr>
      <w:docPartBody>
        <w:p w:rsidR="00000000" w:rsidRDefault="00681A5C"/>
      </w:docPartBody>
    </w:docPart>
    <w:docPart>
      <w:docPartPr>
        <w:name w:val="A7DFD1E68548475080A220BF6040375C"/>
        <w:category>
          <w:name w:val="General"/>
          <w:gallery w:val="placeholder"/>
        </w:category>
        <w:types>
          <w:type w:val="bbPlcHdr"/>
        </w:types>
        <w:behaviors>
          <w:behavior w:val="content"/>
        </w:behaviors>
        <w:guid w:val="{FB8D0B47-697F-405B-88A4-EC046621B396}"/>
      </w:docPartPr>
      <w:docPartBody>
        <w:p w:rsidR="00000000" w:rsidRDefault="00681A5C"/>
      </w:docPartBody>
    </w:docPart>
    <w:docPart>
      <w:docPartPr>
        <w:name w:val="B71660E629614B8CA111FEEB85AE8445"/>
        <w:category>
          <w:name w:val="General"/>
          <w:gallery w:val="placeholder"/>
        </w:category>
        <w:types>
          <w:type w:val="bbPlcHdr"/>
        </w:types>
        <w:behaviors>
          <w:behavior w:val="content"/>
        </w:behaviors>
        <w:guid w:val="{31308484-B493-4281-9C54-AD22BA8D28CE}"/>
      </w:docPartPr>
      <w:docPartBody>
        <w:p w:rsidR="00000000" w:rsidRDefault="00C82FCA" w:rsidP="00C82FCA">
          <w:pPr>
            <w:pStyle w:val="B71660E629614B8CA111FEEB85AE8445"/>
          </w:pPr>
          <w:r w:rsidRPr="00A30DD1">
            <w:rPr>
              <w:rStyle w:val="PlaceholderText"/>
            </w:rPr>
            <w:t>Click here to enter a date.</w:t>
          </w:r>
        </w:p>
      </w:docPartBody>
    </w:docPart>
    <w:docPart>
      <w:docPartPr>
        <w:name w:val="ED3AFC15044E4D8D87383FCDD61B756E"/>
        <w:category>
          <w:name w:val="General"/>
          <w:gallery w:val="placeholder"/>
        </w:category>
        <w:types>
          <w:type w:val="bbPlcHdr"/>
        </w:types>
        <w:behaviors>
          <w:behavior w:val="content"/>
        </w:behaviors>
        <w:guid w:val="{43CFDA46-6990-44CC-BB21-1007C80072D9}"/>
      </w:docPartPr>
      <w:docPartBody>
        <w:p w:rsidR="00000000" w:rsidRDefault="00681A5C"/>
      </w:docPartBody>
    </w:docPart>
    <w:docPart>
      <w:docPartPr>
        <w:name w:val="83AE28E235314481983DC6C7B3B37699"/>
        <w:category>
          <w:name w:val="General"/>
          <w:gallery w:val="placeholder"/>
        </w:category>
        <w:types>
          <w:type w:val="bbPlcHdr"/>
        </w:types>
        <w:behaviors>
          <w:behavior w:val="content"/>
        </w:behaviors>
        <w:guid w:val="{45B69F44-AE8D-4BB4-9775-0022718805CE}"/>
      </w:docPartPr>
      <w:docPartBody>
        <w:p w:rsidR="00000000" w:rsidRDefault="00681A5C"/>
      </w:docPartBody>
    </w:docPart>
    <w:docPart>
      <w:docPartPr>
        <w:name w:val="BEC4971F2ED44C22A034CBBCF3911765"/>
        <w:category>
          <w:name w:val="General"/>
          <w:gallery w:val="placeholder"/>
        </w:category>
        <w:types>
          <w:type w:val="bbPlcHdr"/>
        </w:types>
        <w:behaviors>
          <w:behavior w:val="content"/>
        </w:behaviors>
        <w:guid w:val="{F74BEE4C-4216-4325-8B3E-784652D454F6}"/>
      </w:docPartPr>
      <w:docPartBody>
        <w:p w:rsidR="00000000" w:rsidRDefault="00C82FCA" w:rsidP="00C82FCA">
          <w:pPr>
            <w:pStyle w:val="BEC4971F2ED44C22A034CBBCF3911765"/>
          </w:pPr>
          <w:r>
            <w:rPr>
              <w:rFonts w:eastAsia="Times New Roman" w:cs="Times New Roman"/>
              <w:bCs/>
              <w:szCs w:val="24"/>
            </w:rPr>
            <w:t xml:space="preserve"> </w:t>
          </w:r>
        </w:p>
      </w:docPartBody>
    </w:docPart>
    <w:docPart>
      <w:docPartPr>
        <w:name w:val="85B9BD9E5FFD48AD81B51BD6F7559895"/>
        <w:category>
          <w:name w:val="General"/>
          <w:gallery w:val="placeholder"/>
        </w:category>
        <w:types>
          <w:type w:val="bbPlcHdr"/>
        </w:types>
        <w:behaviors>
          <w:behavior w:val="content"/>
        </w:behaviors>
        <w:guid w:val="{905B4973-D662-44F8-A8F2-0C327B25DBAA}"/>
      </w:docPartPr>
      <w:docPartBody>
        <w:p w:rsidR="00000000" w:rsidRDefault="00681A5C"/>
      </w:docPartBody>
    </w:docPart>
    <w:docPart>
      <w:docPartPr>
        <w:name w:val="9CA70F67E9354BA2AE0F865AD1F0B91A"/>
        <w:category>
          <w:name w:val="General"/>
          <w:gallery w:val="placeholder"/>
        </w:category>
        <w:types>
          <w:type w:val="bbPlcHdr"/>
        </w:types>
        <w:behaviors>
          <w:behavior w:val="content"/>
        </w:behaviors>
        <w:guid w:val="{AB049E86-5CE9-4D90-9FDC-364DCE6DE944}"/>
      </w:docPartPr>
      <w:docPartBody>
        <w:p w:rsidR="00000000" w:rsidRDefault="00681A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1A5C"/>
    <w:rsid w:val="006959CC"/>
    <w:rsid w:val="00696675"/>
    <w:rsid w:val="006B0016"/>
    <w:rsid w:val="008C55F7"/>
    <w:rsid w:val="0090598B"/>
    <w:rsid w:val="00984D6C"/>
    <w:rsid w:val="00A54AD6"/>
    <w:rsid w:val="00A57564"/>
    <w:rsid w:val="00B252A4"/>
    <w:rsid w:val="00B5530B"/>
    <w:rsid w:val="00C129E8"/>
    <w:rsid w:val="00C82FCA"/>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F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82FCA"/>
    <w:rPr>
      <w:rFonts w:ascii="Times New Roman" w:hAnsi="Times New Roman"/>
      <w:sz w:val="24"/>
    </w:rPr>
  </w:style>
  <w:style w:type="paragraph" w:customStyle="1" w:styleId="487D89B4F8B34DB4967D41FE18F7F88D9">
    <w:name w:val="487D89B4F8B34DB4967D41FE18F7F88D9"/>
    <w:rsid w:val="00C82FCA"/>
    <w:rPr>
      <w:rFonts w:ascii="Times New Roman" w:hAnsi="Times New Roman"/>
      <w:sz w:val="24"/>
    </w:rPr>
  </w:style>
  <w:style w:type="paragraph" w:customStyle="1" w:styleId="AE2570ED5D764CD7AF9686706F550F4622">
    <w:name w:val="AE2570ED5D764CD7AF9686706F550F4622"/>
    <w:rsid w:val="00C82FCA"/>
    <w:pPr>
      <w:tabs>
        <w:tab w:val="center" w:pos="4680"/>
        <w:tab w:val="right" w:pos="9360"/>
      </w:tabs>
      <w:spacing w:after="0" w:line="240" w:lineRule="auto"/>
    </w:pPr>
    <w:rPr>
      <w:rFonts w:ascii="Times New Roman" w:hAnsi="Times New Roman"/>
      <w:sz w:val="24"/>
    </w:rPr>
  </w:style>
  <w:style w:type="paragraph" w:customStyle="1" w:styleId="B71660E629614B8CA111FEEB85AE8445">
    <w:name w:val="B71660E629614B8CA111FEEB85AE8445"/>
    <w:rsid w:val="00C82FCA"/>
    <w:pPr>
      <w:spacing w:after="160" w:line="259" w:lineRule="auto"/>
    </w:pPr>
  </w:style>
  <w:style w:type="paragraph" w:customStyle="1" w:styleId="BEC4971F2ED44C22A034CBBCF3911765">
    <w:name w:val="BEC4971F2ED44C22A034CBBCF3911765"/>
    <w:rsid w:val="00C82F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2ACA94-3D02-4C8A-ACAB-0DA5A561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530</Words>
  <Characters>3026</Characters>
  <Application>Microsoft Office Word</Application>
  <DocSecurity>0</DocSecurity>
  <Lines>25</Lines>
  <Paragraphs>7</Paragraphs>
  <ScaleCrop>false</ScaleCrop>
  <Company>Texas Legislative Council</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cp:lastPrinted>2019-06-06T13:55:00Z</cp:lastPrinted>
  <dcterms:created xsi:type="dcterms:W3CDTF">2015-05-29T14:24:00Z</dcterms:created>
  <dcterms:modified xsi:type="dcterms:W3CDTF">2019-06-06T13:56:00Z</dcterms:modified>
</cp:coreProperties>
</file>

<file path=docProps/custom.xml><?xml version="1.0" encoding="utf-8"?>
<op:Properties xmlns:vt="http://schemas.openxmlformats.org/officeDocument/2006/docPropsVTypes" xmlns:op="http://schemas.openxmlformats.org/officeDocument/2006/custom-properties"/>
</file>