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Default="00F4066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E0B0E8D385149F496A8B4553C63368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4066A" w:rsidRPr="00585C31" w:rsidRDefault="00F4066A" w:rsidP="000F1DF9">
      <w:pPr>
        <w:spacing w:after="0" w:line="240" w:lineRule="auto"/>
        <w:rPr>
          <w:rFonts w:cs="Times New Roman"/>
          <w:szCs w:val="24"/>
        </w:rPr>
      </w:pPr>
    </w:p>
    <w:p w:rsidR="00F4066A" w:rsidRPr="00585C31" w:rsidRDefault="00F4066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4066A" w:rsidTr="000F1DF9">
        <w:tc>
          <w:tcPr>
            <w:tcW w:w="2718" w:type="dxa"/>
          </w:tcPr>
          <w:p w:rsidR="00F4066A" w:rsidRPr="005C2A78" w:rsidRDefault="00F4066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94B1959BADD4A51BA07261F1F9F097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4066A" w:rsidRPr="00FF6471" w:rsidRDefault="00F4066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0F36AABE67A4EF899A4C72CADEB2E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2131</w:t>
                </w:r>
              </w:sdtContent>
            </w:sdt>
          </w:p>
        </w:tc>
      </w:tr>
      <w:tr w:rsidR="00F4066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341513DD41543ACA29F53408991706D"/>
            </w:placeholder>
          </w:sdtPr>
          <w:sdtContent>
            <w:tc>
              <w:tcPr>
                <w:tcW w:w="2718" w:type="dxa"/>
              </w:tcPr>
              <w:p w:rsidR="00F4066A" w:rsidRPr="000F1DF9" w:rsidRDefault="00F4066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86R14176 AAF-D</w:t>
                </w:r>
              </w:p>
            </w:tc>
          </w:sdtContent>
        </w:sdt>
        <w:tc>
          <w:tcPr>
            <w:tcW w:w="6858" w:type="dxa"/>
          </w:tcPr>
          <w:p w:rsidR="00F4066A" w:rsidRPr="005C2A78" w:rsidRDefault="00F4066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EB55AEBDF44EA7860F7DE14B78BA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8425C3323B444948AB28FB2478BBE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Powell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A5E4E31E42647F78ED6A799838B0271"/>
                </w:placeholder>
                <w:showingPlcHdr/>
              </w:sdtPr>
              <w:sdtContent/>
            </w:sdt>
          </w:p>
        </w:tc>
      </w:tr>
      <w:tr w:rsidR="00F4066A" w:rsidTr="000F1DF9">
        <w:tc>
          <w:tcPr>
            <w:tcW w:w="2718" w:type="dxa"/>
          </w:tcPr>
          <w:p w:rsidR="00F4066A" w:rsidRPr="00BC7495" w:rsidRDefault="00F406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BE4D6710B084A368A9E9665123E57FE"/>
            </w:placeholder>
          </w:sdtPr>
          <w:sdtContent>
            <w:tc>
              <w:tcPr>
                <w:tcW w:w="6858" w:type="dxa"/>
              </w:tcPr>
              <w:p w:rsidR="00F4066A" w:rsidRPr="00FF6471" w:rsidRDefault="00F406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F4066A" w:rsidTr="000F1DF9">
        <w:tc>
          <w:tcPr>
            <w:tcW w:w="2718" w:type="dxa"/>
          </w:tcPr>
          <w:p w:rsidR="00F4066A" w:rsidRPr="00BC7495" w:rsidRDefault="00F406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5562A9E926845E1906B75E73822FDB4"/>
            </w:placeholder>
            <w:date w:fullDate="2019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4066A" w:rsidRPr="00FF6471" w:rsidRDefault="00F406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3/29/2019</w:t>
                </w:r>
              </w:p>
            </w:tc>
          </w:sdtContent>
        </w:sdt>
      </w:tr>
      <w:tr w:rsidR="00F4066A" w:rsidTr="000F1DF9">
        <w:tc>
          <w:tcPr>
            <w:tcW w:w="2718" w:type="dxa"/>
          </w:tcPr>
          <w:p w:rsidR="00F4066A" w:rsidRPr="00BC7495" w:rsidRDefault="00F406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76C834100B94537914C743663FCC25D"/>
            </w:placeholder>
          </w:sdtPr>
          <w:sdtContent>
            <w:tc>
              <w:tcPr>
                <w:tcW w:w="6858" w:type="dxa"/>
              </w:tcPr>
              <w:p w:rsidR="00F4066A" w:rsidRPr="00FF6471" w:rsidRDefault="00F406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4066A" w:rsidRPr="00FF6471" w:rsidRDefault="00F4066A" w:rsidP="000F1DF9">
      <w:pPr>
        <w:spacing w:after="0" w:line="240" w:lineRule="auto"/>
        <w:rPr>
          <w:rFonts w:cs="Times New Roman"/>
          <w:szCs w:val="24"/>
        </w:rPr>
      </w:pPr>
    </w:p>
    <w:p w:rsidR="00F4066A" w:rsidRPr="00FF6471" w:rsidRDefault="00F4066A" w:rsidP="000F1DF9">
      <w:pPr>
        <w:spacing w:after="0" w:line="240" w:lineRule="auto"/>
        <w:rPr>
          <w:rFonts w:cs="Times New Roman"/>
          <w:szCs w:val="24"/>
        </w:rPr>
      </w:pPr>
    </w:p>
    <w:p w:rsidR="00F4066A" w:rsidRPr="00FF6471" w:rsidRDefault="00F4066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53110B3F2A4776B0C6EB7D76368B25"/>
        </w:placeholder>
      </w:sdtPr>
      <w:sdtContent>
        <w:p w:rsidR="00F4066A" w:rsidRDefault="00F4066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6D6509C42064E128535AAD66E07EB3B"/>
        </w:placeholder>
      </w:sdtPr>
      <w:sdtContent>
        <w:p w:rsidR="00F4066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rFonts w:eastAsia="Times New Roman"/>
              <w:bCs/>
            </w:rPr>
          </w:pPr>
        </w:p>
        <w:p w:rsidR="00F4066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 xml:space="preserve">There are two economic development programs defense communities may utilize to assist in enhancing the military value of military facilities in their area. </w:t>
          </w: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</w:p>
        <w:p w:rsidR="00F4066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 xml:space="preserve">First established in 1997, the Defense Economic Adjustment Assistance Grant Program has awarded nearly $84 million worth of grants to various bases and defense communities and has recently recorded an imbalance between grants and available funds. </w:t>
          </w: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</w:p>
        <w:p w:rsidR="00F4066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>Since its establishment in 2003, the Texas</w:t>
          </w:r>
          <w:r>
            <w:rPr>
              <w:color w:val="000000"/>
            </w:rPr>
            <w:t xml:space="preserve"> Military Value Revolving Loan F</w:t>
          </w:r>
          <w:r w:rsidRPr="008522BA">
            <w:rPr>
              <w:color w:val="000000"/>
            </w:rPr>
            <w:t>und has awarded $49.6 million of its $250 million appropriation</w:t>
          </w:r>
          <w:r>
            <w:rPr>
              <w:color w:val="000000"/>
            </w:rPr>
            <w:t>s</w:t>
          </w:r>
          <w:r w:rsidRPr="008522BA">
            <w:rPr>
              <w:color w:val="000000"/>
            </w:rPr>
            <w:t xml:space="preserve"> between three loans and has received no applications since 2014. It has not b</w:t>
          </w:r>
          <w:r>
            <w:rPr>
              <w:color w:val="000000"/>
            </w:rPr>
            <w:t>een utilized within the last 10</w:t>
          </w:r>
          <w:r w:rsidRPr="008522BA">
            <w:rPr>
              <w:color w:val="000000"/>
            </w:rPr>
            <w:t xml:space="preserve"> years and as a result, nearly $200 million of the initial appropriation is waiting to be used. </w:t>
          </w: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</w:p>
        <w:p w:rsidR="00F4066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522B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522BA">
            <w:rPr>
              <w:color w:val="000000"/>
            </w:rPr>
            <w:t xml:space="preserve"> 2131 would amend the Government Code to the following points: </w:t>
          </w: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</w:p>
        <w:p w:rsidR="00F4066A" w:rsidRPr="008522BA" w:rsidRDefault="00F4066A" w:rsidP="00F4066A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 xml:space="preserve">It would allow the Texas Military Preparedness Commission to conduct telephonic meetings. </w:t>
          </w:r>
        </w:p>
        <w:p w:rsidR="00F4066A" w:rsidRPr="008522BA" w:rsidRDefault="00F4066A" w:rsidP="00F4066A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>It would add in</w:t>
          </w:r>
          <w:r>
            <w:rPr>
              <w:color w:val="000000"/>
            </w:rPr>
            <w:t>to the evaluation criteria for g</w:t>
          </w:r>
          <w:r w:rsidRPr="008522BA">
            <w:rPr>
              <w:color w:val="000000"/>
            </w:rPr>
            <w:t>rant</w:t>
          </w:r>
          <w:r>
            <w:rPr>
              <w:color w:val="000000"/>
            </w:rPr>
            <w:t xml:space="preserve"> applicants whether or not they are eligible to receive a loan as well as the community's</w:t>
          </w:r>
          <w:r w:rsidRPr="008522BA">
            <w:rPr>
              <w:color w:val="000000"/>
            </w:rPr>
            <w:t xml:space="preserve"> ability to repay such a loan. </w:t>
          </w:r>
        </w:p>
        <w:p w:rsidR="00F4066A" w:rsidRDefault="00F4066A" w:rsidP="00F4066A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  <w:r w:rsidRPr="008522BA">
            <w:rPr>
              <w:color w:val="000000"/>
            </w:rPr>
            <w:t xml:space="preserve">It would codify into statute the </w:t>
          </w:r>
          <w:r>
            <w:rPr>
              <w:color w:val="000000"/>
            </w:rPr>
            <w:t>Texas Public Finance Authority's</w:t>
          </w:r>
          <w:r w:rsidRPr="008522BA">
            <w:rPr>
              <w:color w:val="000000"/>
            </w:rPr>
            <w:t xml:space="preserve"> ability to issue revenue obligation bonds (commercial paper notes) </w:t>
          </w:r>
          <w:r>
            <w:rPr>
              <w:color w:val="000000"/>
            </w:rPr>
            <w:t>that</w:t>
          </w:r>
          <w:r w:rsidRPr="008522BA">
            <w:rPr>
              <w:color w:val="000000"/>
            </w:rPr>
            <w:t xml:space="preserve"> are not backed by the state. </w:t>
          </w: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color w:val="000000"/>
            </w:rPr>
          </w:pPr>
        </w:p>
        <w:p w:rsidR="00F4066A" w:rsidRPr="008522BA" w:rsidRDefault="00F4066A" w:rsidP="00F4066A">
          <w:pPr>
            <w:pStyle w:val="NormalWeb"/>
            <w:spacing w:before="0" w:beforeAutospacing="0" w:after="0" w:afterAutospacing="0"/>
            <w:jc w:val="both"/>
            <w:divId w:val="885877148"/>
            <w:rPr>
              <w:rFonts w:ascii="Courier New" w:hAnsi="Courier New" w:cs="Courier New"/>
              <w:color w:val="000000"/>
            </w:rPr>
          </w:pPr>
          <w:r w:rsidRPr="008522BA">
            <w:rPr>
              <w:color w:val="000000"/>
            </w:rPr>
            <w:t>Through these changes, it is the intent of S</w:t>
          </w:r>
          <w:r>
            <w:rPr>
              <w:color w:val="000000"/>
            </w:rPr>
            <w:t>.</w:t>
          </w:r>
          <w:r w:rsidRPr="008522B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522BA">
            <w:rPr>
              <w:color w:val="000000"/>
            </w:rPr>
            <w:t xml:space="preserve"> 2131 to allow for greater access to the Texas Military Revolving Loan Fund</w:t>
          </w:r>
          <w:r>
            <w:rPr>
              <w:color w:val="000000"/>
            </w:rPr>
            <w:t>,</w:t>
          </w:r>
          <w:r w:rsidRPr="008522BA">
            <w:rPr>
              <w:color w:val="000000"/>
            </w:rPr>
            <w:t xml:space="preserve"> which could relieve some of the pressure being placed on the Defense Economic Adjustment Assistance Grant Program.</w:t>
          </w:r>
          <w:r w:rsidRPr="008522BA">
            <w:rPr>
              <w:rFonts w:ascii="Courier New" w:hAnsi="Courier New" w:cs="Courier New"/>
              <w:color w:val="000000"/>
            </w:rPr>
            <w:t xml:space="preserve"> </w:t>
          </w:r>
        </w:p>
        <w:p w:rsidR="00F4066A" w:rsidRPr="00D70925" w:rsidRDefault="00F4066A" w:rsidP="00F4066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4066A" w:rsidRDefault="00F4066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2131 </w:t>
      </w:r>
      <w:bookmarkStart w:id="1" w:name="AmendsCurrentLaw"/>
      <w:bookmarkEnd w:id="1"/>
      <w:r>
        <w:rPr>
          <w:rFonts w:cs="Times New Roman"/>
          <w:szCs w:val="24"/>
        </w:rPr>
        <w:t>amends current law relating to state assistance provided by the Texas Military Preparedness Commission to defense communities.</w:t>
      </w:r>
    </w:p>
    <w:p w:rsidR="00F4066A" w:rsidRPr="008522B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Pr="005C2A78" w:rsidRDefault="00F4066A" w:rsidP="00E736E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91CA0C072B44A5189CF54359DB701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4066A" w:rsidRPr="006529C4" w:rsidRDefault="00F4066A" w:rsidP="00E736E0">
      <w:pPr>
        <w:spacing w:after="0" w:line="240" w:lineRule="auto"/>
        <w:jc w:val="both"/>
        <w:rPr>
          <w:rFonts w:cs="Times New Roman"/>
          <w:szCs w:val="24"/>
        </w:rPr>
      </w:pPr>
    </w:p>
    <w:p w:rsidR="00F4066A" w:rsidRPr="006529C4" w:rsidRDefault="00F4066A" w:rsidP="00E736E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4066A" w:rsidRPr="006529C4" w:rsidRDefault="00F4066A" w:rsidP="00E736E0">
      <w:pPr>
        <w:spacing w:after="0" w:line="240" w:lineRule="auto"/>
        <w:jc w:val="both"/>
        <w:rPr>
          <w:rFonts w:cs="Times New Roman"/>
          <w:szCs w:val="24"/>
        </w:rPr>
      </w:pPr>
    </w:p>
    <w:p w:rsidR="00F4066A" w:rsidRPr="005C2A78" w:rsidRDefault="00F4066A" w:rsidP="00E736E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B0815213214F61B9835B88EB9EF9B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4066A" w:rsidRPr="005C2A78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522BA">
        <w:rPr>
          <w:rFonts w:eastAsia="Times New Roman" w:cs="Times New Roman"/>
          <w:szCs w:val="24"/>
        </w:rPr>
        <w:t>Sections 436.153(e) and (f), Government Code,</w:t>
      </w:r>
      <w:r>
        <w:rPr>
          <w:rFonts w:eastAsia="Times New Roman" w:cs="Times New Roman"/>
          <w:szCs w:val="24"/>
        </w:rPr>
        <w:t xml:space="preserve"> as follows: 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the Texas Military Preparedness Commission (TMPC) to request </w:t>
      </w:r>
      <w:r w:rsidRPr="008522BA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Texas Public Finance Authority (TPFA)</w:t>
      </w:r>
      <w:r w:rsidRPr="008522BA">
        <w:rPr>
          <w:rFonts w:eastAsia="Times New Roman" w:cs="Times New Roman"/>
          <w:szCs w:val="24"/>
        </w:rPr>
        <w:t xml:space="preserve"> to issue obligations under Section 436.1581 to fund </w:t>
      </w:r>
      <w:r>
        <w:rPr>
          <w:rFonts w:eastAsia="Times New Roman" w:cs="Times New Roman"/>
          <w:szCs w:val="24"/>
        </w:rPr>
        <w:t>a certain</w:t>
      </w:r>
      <w:r w:rsidRPr="008522BA">
        <w:rPr>
          <w:rFonts w:eastAsia="Times New Roman" w:cs="Times New Roman"/>
          <w:szCs w:val="24"/>
        </w:rPr>
        <w:t xml:space="preserve"> loan if </w:t>
      </w:r>
      <w:r>
        <w:rPr>
          <w:rFonts w:eastAsia="Times New Roman" w:cs="Times New Roman"/>
          <w:szCs w:val="24"/>
        </w:rPr>
        <w:t xml:space="preserve">TMPC and TPFA </w:t>
      </w:r>
      <w:r w:rsidRPr="008522BA">
        <w:rPr>
          <w:rFonts w:eastAsia="Times New Roman" w:cs="Times New Roman"/>
          <w:szCs w:val="24"/>
        </w:rPr>
        <w:t>determine that funding the loan in that manner is appropriate.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TMPC to administer the loans </w:t>
      </w:r>
      <w:r w:rsidRPr="008522BA">
        <w:rPr>
          <w:rFonts w:eastAsia="Times New Roman" w:cs="Times New Roman"/>
          <w:szCs w:val="24"/>
        </w:rPr>
        <w:t>to ensure full repayment of the general obligation bonds or other obligations issued to finance the project.</w:t>
      </w:r>
    </w:p>
    <w:p w:rsidR="00F4066A" w:rsidRPr="005C2A78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522BA">
        <w:rPr>
          <w:rFonts w:eastAsia="Times New Roman" w:cs="Times New Roman"/>
          <w:szCs w:val="24"/>
        </w:rPr>
        <w:t xml:space="preserve">Sections 436.1531(e) and (f), Government Code, </w:t>
      </w:r>
      <w:r>
        <w:rPr>
          <w:rFonts w:eastAsia="Times New Roman" w:cs="Times New Roman"/>
          <w:szCs w:val="24"/>
        </w:rPr>
        <w:t xml:space="preserve">as follows: 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TMPC to </w:t>
      </w:r>
      <w:r w:rsidRPr="00E736E0">
        <w:rPr>
          <w:rFonts w:eastAsia="Times New Roman" w:cs="Times New Roman"/>
          <w:szCs w:val="24"/>
        </w:rPr>
        <w:t>request the authority to issue obligations under Section 436.1581 to fund the loan</w:t>
      </w:r>
      <w:r w:rsidRPr="00E736E0">
        <w:t xml:space="preserve"> </w:t>
      </w:r>
      <w:r w:rsidRPr="00E736E0">
        <w:rPr>
          <w:rFonts w:eastAsia="Times New Roman" w:cs="Times New Roman"/>
          <w:szCs w:val="24"/>
        </w:rPr>
        <w:t>of financial assistan</w:t>
      </w:r>
      <w:r>
        <w:rPr>
          <w:rFonts w:eastAsia="Times New Roman" w:cs="Times New Roman"/>
          <w:szCs w:val="24"/>
        </w:rPr>
        <w:t>ce to a defense community for a certain</w:t>
      </w:r>
      <w:r w:rsidRPr="00E736E0">
        <w:rPr>
          <w:rFonts w:eastAsia="Times New Roman" w:cs="Times New Roman"/>
          <w:szCs w:val="24"/>
        </w:rPr>
        <w:t xml:space="preserve"> economic development project if </w:t>
      </w:r>
      <w:r>
        <w:rPr>
          <w:rFonts w:eastAsia="Times New Roman" w:cs="Times New Roman"/>
          <w:szCs w:val="24"/>
        </w:rPr>
        <w:t>TMPC</w:t>
      </w:r>
      <w:r w:rsidRPr="00E736E0">
        <w:rPr>
          <w:rFonts w:eastAsia="Times New Roman" w:cs="Times New Roman"/>
          <w:szCs w:val="24"/>
        </w:rPr>
        <w:t xml:space="preserve"> and </w:t>
      </w:r>
      <w:r>
        <w:rPr>
          <w:rFonts w:eastAsia="Times New Roman" w:cs="Times New Roman"/>
          <w:szCs w:val="24"/>
        </w:rPr>
        <w:t>TPFA</w:t>
      </w:r>
      <w:r w:rsidRPr="00E736E0">
        <w:rPr>
          <w:rFonts w:eastAsia="Times New Roman" w:cs="Times New Roman"/>
          <w:szCs w:val="24"/>
        </w:rPr>
        <w:t xml:space="preserve"> determine that funding the loan in that manner is appropriate.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TMPC to </w:t>
      </w:r>
      <w:r w:rsidRPr="00E736E0">
        <w:rPr>
          <w:rFonts w:eastAsia="Times New Roman" w:cs="Times New Roman"/>
          <w:szCs w:val="24"/>
        </w:rPr>
        <w:t>administer the loans to ensure full repayment of the general obligation bonds or other obligations issued</w:t>
      </w:r>
      <w:r>
        <w:rPr>
          <w:rFonts w:eastAsia="Times New Roman" w:cs="Times New Roman"/>
          <w:szCs w:val="24"/>
        </w:rPr>
        <w:t>, rather than the general obligation bonds issued,</w:t>
      </w:r>
      <w:r w:rsidRPr="00E736E0">
        <w:rPr>
          <w:rFonts w:eastAsia="Times New Roman" w:cs="Times New Roman"/>
          <w:szCs w:val="24"/>
        </w:rPr>
        <w:t xml:space="preserve"> to finance the project</w:t>
      </w:r>
      <w:r>
        <w:rPr>
          <w:rFonts w:eastAsia="Times New Roman" w:cs="Times New Roman"/>
          <w:szCs w:val="24"/>
        </w:rPr>
        <w:t>.</w:t>
      </w:r>
    </w:p>
    <w:p w:rsidR="00F4066A" w:rsidRPr="005C2A78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</w:t>
      </w:r>
      <w:r w:rsidRPr="005C2A78">
        <w:rPr>
          <w:rFonts w:eastAsia="Times New Roman" w:cs="Times New Roman"/>
          <w:szCs w:val="24"/>
        </w:rPr>
        <w:t xml:space="preserve"> </w:t>
      </w:r>
      <w:r w:rsidRPr="008522BA">
        <w:rPr>
          <w:rFonts w:eastAsia="Times New Roman" w:cs="Times New Roman"/>
          <w:szCs w:val="24"/>
        </w:rPr>
        <w:t>Sections 436.15</w:t>
      </w:r>
      <w:r>
        <w:rPr>
          <w:rFonts w:eastAsia="Times New Roman" w:cs="Times New Roman"/>
          <w:szCs w:val="24"/>
        </w:rPr>
        <w:t xml:space="preserve">32(e) and (f), Government Code, as follows: 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TMPC to </w:t>
      </w:r>
      <w:r w:rsidRPr="00E736E0">
        <w:rPr>
          <w:rFonts w:eastAsia="Times New Roman" w:cs="Times New Roman"/>
          <w:szCs w:val="24"/>
        </w:rPr>
        <w:t>request the authority to issue obligations under Section 436.1581 to fund the loan</w:t>
      </w:r>
      <w:r w:rsidRPr="00E736E0">
        <w:t xml:space="preserve"> </w:t>
      </w:r>
      <w:r w:rsidRPr="00E736E0">
        <w:rPr>
          <w:rFonts w:eastAsia="Times New Roman" w:cs="Times New Roman"/>
          <w:szCs w:val="24"/>
        </w:rPr>
        <w:t xml:space="preserve">of financial assistance to a defense community for an infrastructure project if the commission and </w:t>
      </w:r>
      <w:r>
        <w:rPr>
          <w:rFonts w:eastAsia="Times New Roman" w:cs="Times New Roman"/>
          <w:szCs w:val="24"/>
        </w:rPr>
        <w:t>TPFA</w:t>
      </w:r>
      <w:r w:rsidRPr="00E736E0">
        <w:rPr>
          <w:rFonts w:eastAsia="Times New Roman" w:cs="Times New Roman"/>
          <w:szCs w:val="24"/>
        </w:rPr>
        <w:t xml:space="preserve"> determine that funding the loan in that manner is appropriate.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</w:t>
      </w:r>
      <w:r w:rsidRPr="00E736E0">
        <w:rPr>
          <w:rFonts w:eastAsia="Times New Roman" w:cs="Times New Roman"/>
          <w:szCs w:val="24"/>
        </w:rPr>
        <w:t>Requires TMPC to administer the loans to ensure full repayment of the general obligation bonds or other obligations issued, rather than</w:t>
      </w:r>
      <w:r>
        <w:rPr>
          <w:rFonts w:eastAsia="Times New Roman" w:cs="Times New Roman"/>
          <w:szCs w:val="24"/>
        </w:rPr>
        <w:t xml:space="preserve"> the general</w:t>
      </w:r>
      <w:r w:rsidRPr="00E736E0">
        <w:rPr>
          <w:rFonts w:eastAsia="Times New Roman" w:cs="Times New Roman"/>
          <w:szCs w:val="24"/>
        </w:rPr>
        <w:t xml:space="preserve"> obligation bonds issued, to finance the project.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Amends </w:t>
      </w:r>
      <w:r w:rsidRPr="008522BA">
        <w:rPr>
          <w:rFonts w:eastAsia="Times New Roman" w:cs="Times New Roman"/>
          <w:szCs w:val="24"/>
        </w:rPr>
        <w:t xml:space="preserve">Section 436.154, Government Code, </w:t>
      </w:r>
      <w:r>
        <w:rPr>
          <w:rFonts w:eastAsia="Times New Roman" w:cs="Times New Roman"/>
          <w:szCs w:val="24"/>
        </w:rPr>
        <w:t xml:space="preserve">by adding Subsection (c), </w:t>
      </w:r>
      <w:r w:rsidRPr="008522BA">
        <w:rPr>
          <w:rFonts w:eastAsia="Times New Roman" w:cs="Times New Roman"/>
          <w:szCs w:val="24"/>
        </w:rPr>
        <w:t>as follows: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TMPC, notwithstanding Section 436.054(b) (relating to TMPC being a governmental body for purposes of open meetings), to allow </w:t>
      </w:r>
      <w:r w:rsidRPr="008522BA">
        <w:rPr>
          <w:rFonts w:eastAsia="Times New Roman" w:cs="Times New Roman"/>
          <w:szCs w:val="24"/>
        </w:rPr>
        <w:t>for members' participation in a meeting by telephone or other means of telecommunication or electronic communication to consider an application for a loan from the Texas military value revolving loan account established under Section 436.156</w:t>
      </w:r>
      <w:r>
        <w:rPr>
          <w:rFonts w:eastAsia="Times New Roman" w:cs="Times New Roman"/>
          <w:szCs w:val="24"/>
        </w:rPr>
        <w:t xml:space="preserve"> (Texas Military Value Revolving Loan Account)</w:t>
      </w:r>
      <w:r w:rsidRPr="008522B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Requires a</w:t>
      </w:r>
      <w:r w:rsidRPr="008522BA">
        <w:rPr>
          <w:rFonts w:eastAsia="Times New Roman" w:cs="Times New Roman"/>
          <w:szCs w:val="24"/>
        </w:rPr>
        <w:t xml:space="preserve">ny voting conducted by telephone or other means of telecommunication or electronic communication </w:t>
      </w:r>
      <w:r>
        <w:rPr>
          <w:rFonts w:eastAsia="Times New Roman" w:cs="Times New Roman"/>
          <w:szCs w:val="24"/>
        </w:rPr>
        <w:t>to</w:t>
      </w:r>
      <w:r w:rsidRPr="008522BA">
        <w:rPr>
          <w:rFonts w:eastAsia="Times New Roman" w:cs="Times New Roman"/>
          <w:szCs w:val="24"/>
        </w:rPr>
        <w:t xml:space="preserve"> be subject to the same quorum requirements of meetings where members are present in person.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</w:t>
      </w:r>
      <w:r w:rsidRPr="008522BA">
        <w:rPr>
          <w:rFonts w:eastAsia="Times New Roman" w:cs="Times New Roman"/>
          <w:szCs w:val="24"/>
        </w:rPr>
        <w:t>Section 436.156(c), Government Code, as follows: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all </w:t>
      </w:r>
      <w:r w:rsidRPr="008522BA">
        <w:rPr>
          <w:rFonts w:eastAsia="Times New Roman" w:cs="Times New Roman"/>
          <w:szCs w:val="24"/>
        </w:rPr>
        <w:t>loan payments</w:t>
      </w:r>
      <w:r>
        <w:rPr>
          <w:rFonts w:eastAsia="Times New Roman" w:cs="Times New Roman"/>
          <w:szCs w:val="24"/>
        </w:rPr>
        <w:t xml:space="preserve"> made by a political subdivision</w:t>
      </w:r>
      <w:r w:rsidRPr="008522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8522BA">
        <w:rPr>
          <w:rFonts w:eastAsia="Times New Roman" w:cs="Times New Roman"/>
          <w:szCs w:val="24"/>
        </w:rPr>
        <w:t xml:space="preserve"> be used to reimburse the general revenue fund for money appropriated to pay the principal, premium if any, and interest on the bonds or other obligations issued under Section 436.158</w:t>
      </w:r>
      <w:r>
        <w:rPr>
          <w:rFonts w:eastAsia="Times New Roman" w:cs="Times New Roman"/>
          <w:szCs w:val="24"/>
        </w:rPr>
        <w:t xml:space="preserve"> (Issuance of General Obligation Bonds and Notes for Military Value Account)</w:t>
      </w:r>
      <w:r w:rsidRPr="008522BA">
        <w:rPr>
          <w:rFonts w:eastAsia="Times New Roman" w:cs="Times New Roman"/>
          <w:szCs w:val="24"/>
        </w:rPr>
        <w:t xml:space="preserve"> or 436.1581.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 xml:space="preserve">SECTION 6. Amends </w:t>
      </w:r>
      <w:r>
        <w:t>Subchapter D, Chapter 436, Government Code, by adding Section 436.1581, as follows:</w:t>
      </w:r>
    </w:p>
    <w:p w:rsidR="00F4066A" w:rsidRDefault="00F4066A" w:rsidP="00E736E0">
      <w:pPr>
        <w:spacing w:after="0" w:line="240" w:lineRule="auto"/>
        <w:jc w:val="both"/>
      </w:pPr>
    </w:p>
    <w:p w:rsidR="00F4066A" w:rsidRPr="008522B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436.1581. </w:t>
      </w:r>
      <w:r w:rsidRPr="008522BA">
        <w:rPr>
          <w:rFonts w:eastAsia="Times New Roman" w:cs="Times New Roman"/>
          <w:szCs w:val="24"/>
        </w:rPr>
        <w:t>ISSUANCE OF OBLIGATIONS TO</w:t>
      </w:r>
      <w:r>
        <w:rPr>
          <w:rFonts w:eastAsia="Times New Roman" w:cs="Times New Roman"/>
          <w:szCs w:val="24"/>
        </w:rPr>
        <w:t xml:space="preserve"> PROVIDE FINANCIAL ASSISTANCE. </w:t>
      </w:r>
      <w:r w:rsidRPr="008522BA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Authorizes</w:t>
      </w:r>
      <w:r w:rsidRPr="008522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TPFA</w:t>
      </w:r>
      <w:r w:rsidRPr="008522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8522BA">
        <w:rPr>
          <w:rFonts w:eastAsia="Times New Roman" w:cs="Times New Roman"/>
          <w:szCs w:val="24"/>
        </w:rPr>
        <w:t xml:space="preserve"> issue and sell obligations, including obligations in the for</w:t>
      </w:r>
      <w:r>
        <w:rPr>
          <w:rFonts w:eastAsia="Times New Roman" w:cs="Times New Roman"/>
          <w:szCs w:val="24"/>
        </w:rPr>
        <w:t xml:space="preserve">m of commercial paper notes, </w:t>
      </w:r>
      <w:r w:rsidRPr="008522BA">
        <w:rPr>
          <w:rFonts w:eastAsia="Times New Roman" w:cs="Times New Roman"/>
          <w:szCs w:val="24"/>
        </w:rPr>
        <w:t>to fund loans approved under Section</w:t>
      </w:r>
      <w:r>
        <w:rPr>
          <w:rFonts w:eastAsia="Times New Roman" w:cs="Times New Roman"/>
          <w:szCs w:val="24"/>
        </w:rPr>
        <w:t xml:space="preserve"> 436.153 (Loans), 436.1531 (Loans for Communities Adversely Affected By Defense Base Reduction), or 436.1532 (Loans for Communities Positively Affected By Defense Base Restructuring)</w:t>
      </w:r>
      <w:r w:rsidRPr="008522BA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8522BA">
        <w:rPr>
          <w:rFonts w:eastAsia="Times New Roman" w:cs="Times New Roman"/>
          <w:szCs w:val="24"/>
        </w:rPr>
        <w:t>to pay the costs of issuing and administering the obligations.</w:t>
      </w:r>
    </w:p>
    <w:p w:rsidR="00F4066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522BA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8522BA">
        <w:rPr>
          <w:rFonts w:eastAsia="Times New Roman" w:cs="Times New Roman"/>
          <w:szCs w:val="24"/>
        </w:rPr>
        <w:t>he proceeds of the obli</w:t>
      </w:r>
      <w:r>
        <w:rPr>
          <w:rFonts w:eastAsia="Times New Roman" w:cs="Times New Roman"/>
          <w:szCs w:val="24"/>
        </w:rPr>
        <w:t>gations to be deposited into</w:t>
      </w:r>
      <w:r w:rsidRPr="008522BA">
        <w:rPr>
          <w:rFonts w:eastAsia="Times New Roman" w:cs="Times New Roman"/>
          <w:szCs w:val="24"/>
        </w:rPr>
        <w:t xml:space="preserve"> the Texas milita</w:t>
      </w:r>
      <w:r>
        <w:rPr>
          <w:rFonts w:eastAsia="Times New Roman" w:cs="Times New Roman"/>
          <w:szCs w:val="24"/>
        </w:rPr>
        <w:t>ry value revolving loan account</w:t>
      </w:r>
      <w:r w:rsidRPr="008522BA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>,</w:t>
      </w:r>
      <w:r w:rsidRPr="008522BA">
        <w:rPr>
          <w:rFonts w:eastAsia="Times New Roman" w:cs="Times New Roman"/>
          <w:szCs w:val="24"/>
        </w:rPr>
        <w:t xml:space="preserve"> as applicable, the fund or account from which the costs of issuing and administering the obligations are to be paid.</w:t>
      </w:r>
    </w:p>
    <w:p w:rsidR="00F4066A" w:rsidRPr="008522B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522BA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the obligations, e</w:t>
      </w:r>
      <w:r w:rsidRPr="008522BA">
        <w:rPr>
          <w:rFonts w:eastAsia="Times New Roman" w:cs="Times New Roman"/>
          <w:szCs w:val="24"/>
        </w:rPr>
        <w:t xml:space="preserve">xcept as otherwise provided by this section, </w:t>
      </w:r>
      <w:r>
        <w:rPr>
          <w:rFonts w:eastAsia="Times New Roman" w:cs="Times New Roman"/>
          <w:szCs w:val="24"/>
        </w:rPr>
        <w:t>to</w:t>
      </w:r>
      <w:r w:rsidRPr="008522BA">
        <w:rPr>
          <w:rFonts w:eastAsia="Times New Roman" w:cs="Times New Roman"/>
          <w:szCs w:val="24"/>
        </w:rPr>
        <w:t xml:space="preserve"> be issued in accordance with and subject to the provisions of Chapter 1232</w:t>
      </w:r>
      <w:r>
        <w:rPr>
          <w:rFonts w:eastAsia="Times New Roman" w:cs="Times New Roman"/>
          <w:szCs w:val="24"/>
        </w:rPr>
        <w:t xml:space="preserve"> (Texas Public Finance Authority)</w:t>
      </w:r>
      <w:r w:rsidRPr="008522BA">
        <w:rPr>
          <w:rFonts w:eastAsia="Times New Roman" w:cs="Times New Roman"/>
          <w:szCs w:val="24"/>
        </w:rPr>
        <w:t>.</w:t>
      </w:r>
    </w:p>
    <w:p w:rsidR="00F4066A" w:rsidRPr="008522B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</w:t>
      </w:r>
      <w:r w:rsidRPr="008522BA">
        <w:rPr>
          <w:rFonts w:eastAsia="Times New Roman" w:cs="Times New Roman"/>
          <w:szCs w:val="24"/>
        </w:rPr>
        <w:t>n obligation issued under t</w:t>
      </w:r>
      <w:r>
        <w:rPr>
          <w:rFonts w:eastAsia="Times New Roman" w:cs="Times New Roman"/>
          <w:szCs w:val="24"/>
        </w:rPr>
        <w:t xml:space="preserve">his section does not constitute </w:t>
      </w:r>
      <w:r w:rsidRPr="008522BA">
        <w:rPr>
          <w:rFonts w:eastAsia="Times New Roman" w:cs="Times New Roman"/>
          <w:szCs w:val="24"/>
        </w:rPr>
        <w:t>an indebtedness or liability of this state within the meaning of the Texas Constitution or of any statutory limit</w:t>
      </w:r>
      <w:r>
        <w:rPr>
          <w:rFonts w:eastAsia="Times New Roman" w:cs="Times New Roman"/>
          <w:szCs w:val="24"/>
        </w:rPr>
        <w:t>ation</w:t>
      </w:r>
      <w:r w:rsidRPr="008522BA">
        <w:rPr>
          <w:rFonts w:eastAsia="Times New Roman" w:cs="Times New Roman"/>
          <w:szCs w:val="24"/>
        </w:rPr>
        <w:t xml:space="preserve"> or a charge against the credit of this state or this state's taxing power.</w:t>
      </w:r>
    </w:p>
    <w:p w:rsidR="00F4066A" w:rsidRPr="008522BA" w:rsidRDefault="00F4066A" w:rsidP="00E736E0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522BA">
        <w:rPr>
          <w:rFonts w:eastAsia="Times New Roman" w:cs="Times New Roman"/>
          <w:szCs w:val="24"/>
        </w:rPr>
        <w:t xml:space="preserve">(e)  </w:t>
      </w:r>
      <w:r>
        <w:rPr>
          <w:rFonts w:eastAsia="Times New Roman" w:cs="Times New Roman"/>
          <w:szCs w:val="24"/>
        </w:rPr>
        <w:t>Requires t</w:t>
      </w:r>
      <w:r w:rsidRPr="008522BA">
        <w:rPr>
          <w:rFonts w:eastAsia="Times New Roman" w:cs="Times New Roman"/>
          <w:szCs w:val="24"/>
        </w:rPr>
        <w:t xml:space="preserve">he limitations provided by Subsection (d) </w:t>
      </w:r>
      <w:r>
        <w:rPr>
          <w:rFonts w:eastAsia="Times New Roman" w:cs="Times New Roman"/>
          <w:szCs w:val="24"/>
        </w:rPr>
        <w:t>to</w:t>
      </w:r>
      <w:r w:rsidRPr="008522BA">
        <w:rPr>
          <w:rFonts w:eastAsia="Times New Roman" w:cs="Times New Roman"/>
          <w:szCs w:val="24"/>
        </w:rPr>
        <w:t xml:space="preserve"> be stated plainly on the face of each obligation issued under this section.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Amends </w:t>
      </w:r>
      <w:r w:rsidRPr="008522BA">
        <w:rPr>
          <w:rFonts w:eastAsia="Times New Roman" w:cs="Times New Roman"/>
          <w:szCs w:val="24"/>
        </w:rPr>
        <w:t>Section 436.205(b), Government Code,</w:t>
      </w:r>
      <w:r>
        <w:rPr>
          <w:rFonts w:eastAsia="Times New Roman" w:cs="Times New Roman"/>
          <w:szCs w:val="24"/>
        </w:rPr>
        <w:t xml:space="preserve"> as follows: </w:t>
      </w:r>
    </w:p>
    <w:p w:rsidR="00F4066A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8522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Requires the defense economic adjustment assistance panel to evaluate each grant application and assign the applicant a score based on certain factors, including</w:t>
      </w:r>
      <w:r w:rsidRPr="008522BA">
        <w:rPr>
          <w:rFonts w:eastAsia="Times New Roman" w:cs="Times New Roman"/>
          <w:szCs w:val="24"/>
        </w:rPr>
        <w:t xml:space="preserve"> the eligibility of the local governmental entity to receive a loan for economic development purposes, including the entity's creditworthiness and ability to repay the loan.</w:t>
      </w:r>
      <w:r>
        <w:rPr>
          <w:rFonts w:eastAsia="Times New Roman" w:cs="Times New Roman"/>
          <w:szCs w:val="24"/>
        </w:rPr>
        <w:t xml:space="preserve"> Makes nonsubstantive changes. </w:t>
      </w:r>
    </w:p>
    <w:p w:rsidR="00F4066A" w:rsidRDefault="00F4066A" w:rsidP="00E736E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066A" w:rsidRPr="00C8671F" w:rsidRDefault="00F4066A" w:rsidP="00E736E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8. Effective date: September 1, 2019. </w:t>
      </w:r>
    </w:p>
    <w:sectPr w:rsidR="00F4066A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BF" w:rsidRDefault="00DC31BF" w:rsidP="000F1DF9">
      <w:pPr>
        <w:spacing w:after="0" w:line="240" w:lineRule="auto"/>
      </w:pPr>
      <w:r>
        <w:separator/>
      </w:r>
    </w:p>
  </w:endnote>
  <w:endnote w:type="continuationSeparator" w:id="0">
    <w:p w:rsidR="00DC31BF" w:rsidRDefault="00DC31B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31B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4066A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4066A">
                <w:rPr>
                  <w:sz w:val="20"/>
                  <w:szCs w:val="20"/>
                </w:rPr>
                <w:t>S.B. 2131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4066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31B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4066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4066A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BF" w:rsidRDefault="00DC31BF" w:rsidP="000F1DF9">
      <w:pPr>
        <w:spacing w:after="0" w:line="240" w:lineRule="auto"/>
      </w:pPr>
      <w:r>
        <w:separator/>
      </w:r>
    </w:p>
  </w:footnote>
  <w:footnote w:type="continuationSeparator" w:id="0">
    <w:p w:rsidR="00DC31BF" w:rsidRDefault="00DC31BF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1D0C"/>
    <w:multiLevelType w:val="hybridMultilevel"/>
    <w:tmpl w:val="3CB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31BF"/>
    <w:rsid w:val="00E036F8"/>
    <w:rsid w:val="00E10F50"/>
    <w:rsid w:val="00E23091"/>
    <w:rsid w:val="00E32B14"/>
    <w:rsid w:val="00E46194"/>
    <w:rsid w:val="00EE2AD8"/>
    <w:rsid w:val="00F30915"/>
    <w:rsid w:val="00F4066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4D285"/>
  <w15:docId w15:val="{6D3BCE55-6C89-4342-89EB-9B31146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66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77177" w:rsidP="00D7717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E0B0E8D385149F496A8B4553C63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ED37-EBDA-4B11-8DD1-8B36F5F07F80}"/>
      </w:docPartPr>
      <w:docPartBody>
        <w:p w:rsidR="00000000" w:rsidRDefault="007D3AE5"/>
      </w:docPartBody>
    </w:docPart>
    <w:docPart>
      <w:docPartPr>
        <w:name w:val="394B1959BADD4A51BA07261F1F9F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C7A0-B3F8-475C-B06D-69BDBB4159AC}"/>
      </w:docPartPr>
      <w:docPartBody>
        <w:p w:rsidR="00000000" w:rsidRDefault="007D3AE5"/>
      </w:docPartBody>
    </w:docPart>
    <w:docPart>
      <w:docPartPr>
        <w:name w:val="10F36AABE67A4EF899A4C72CADEB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485B-0FC9-4EA6-AFA7-F295E673C940}"/>
      </w:docPartPr>
      <w:docPartBody>
        <w:p w:rsidR="00000000" w:rsidRDefault="007D3AE5"/>
      </w:docPartBody>
    </w:docPart>
    <w:docPart>
      <w:docPartPr>
        <w:name w:val="F341513DD41543ACA29F53408991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65E4-10C5-4B01-BA11-1F04B237D56E}"/>
      </w:docPartPr>
      <w:docPartBody>
        <w:p w:rsidR="00000000" w:rsidRDefault="007D3AE5"/>
      </w:docPartBody>
    </w:docPart>
    <w:docPart>
      <w:docPartPr>
        <w:name w:val="E6EB55AEBDF44EA7860F7DE14B78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5B28-F0B2-46D1-832B-E757B19F80D9}"/>
      </w:docPartPr>
      <w:docPartBody>
        <w:p w:rsidR="00000000" w:rsidRDefault="007D3AE5"/>
      </w:docPartBody>
    </w:docPart>
    <w:docPart>
      <w:docPartPr>
        <w:name w:val="B8425C3323B444948AB28FB2478B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378B-A3A7-4109-A17D-3C023563B380}"/>
      </w:docPartPr>
      <w:docPartBody>
        <w:p w:rsidR="00000000" w:rsidRDefault="007D3AE5"/>
      </w:docPartBody>
    </w:docPart>
    <w:docPart>
      <w:docPartPr>
        <w:name w:val="5A5E4E31E42647F78ED6A799838B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132B-354C-4D31-9C84-F583C098674D}"/>
      </w:docPartPr>
      <w:docPartBody>
        <w:p w:rsidR="00000000" w:rsidRDefault="007D3AE5"/>
      </w:docPartBody>
    </w:docPart>
    <w:docPart>
      <w:docPartPr>
        <w:name w:val="6BE4D6710B084A368A9E9665123E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F36-27B9-4BE4-BFD5-55E2F95E37AC}"/>
      </w:docPartPr>
      <w:docPartBody>
        <w:p w:rsidR="00000000" w:rsidRDefault="007D3AE5"/>
      </w:docPartBody>
    </w:docPart>
    <w:docPart>
      <w:docPartPr>
        <w:name w:val="35562A9E926845E1906B75E73822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564E-101F-43DB-9A9A-7F4CC4E1F892}"/>
      </w:docPartPr>
      <w:docPartBody>
        <w:p w:rsidR="00000000" w:rsidRDefault="00D77177" w:rsidP="00D77177">
          <w:pPr>
            <w:pStyle w:val="35562A9E926845E1906B75E73822FDB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76C834100B94537914C743663FC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91B5-9CA6-48F6-B8DB-393A5F73D403}"/>
      </w:docPartPr>
      <w:docPartBody>
        <w:p w:rsidR="00000000" w:rsidRDefault="007D3AE5"/>
      </w:docPartBody>
    </w:docPart>
    <w:docPart>
      <w:docPartPr>
        <w:name w:val="4553110B3F2A4776B0C6EB7D7636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CC4E-98C6-484E-A567-000E1736B78F}"/>
      </w:docPartPr>
      <w:docPartBody>
        <w:p w:rsidR="00000000" w:rsidRDefault="007D3AE5"/>
      </w:docPartBody>
    </w:docPart>
    <w:docPart>
      <w:docPartPr>
        <w:name w:val="F6D6509C42064E128535AAD66E07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E4B0-E459-48DF-994B-28A901CD9348}"/>
      </w:docPartPr>
      <w:docPartBody>
        <w:p w:rsidR="00000000" w:rsidRDefault="00D77177" w:rsidP="00D77177">
          <w:pPr>
            <w:pStyle w:val="F6D6509C42064E128535AAD66E07EB3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91CA0C072B44A5189CF54359DB7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C5A8-8A37-4CA2-8944-1B7F7B8D9292}"/>
      </w:docPartPr>
      <w:docPartBody>
        <w:p w:rsidR="00000000" w:rsidRDefault="007D3AE5"/>
      </w:docPartBody>
    </w:docPart>
    <w:docPart>
      <w:docPartPr>
        <w:name w:val="96B0815213214F61B9835B88EB9E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9FB6-C83C-47BD-93EA-E0766FB6C6FE}"/>
      </w:docPartPr>
      <w:docPartBody>
        <w:p w:rsidR="00000000" w:rsidRDefault="007D3A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3AE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7177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1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7717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7717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771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5562A9E926845E1906B75E73822FDB4">
    <w:name w:val="35562A9E926845E1906B75E73822FDB4"/>
    <w:rsid w:val="00D77177"/>
    <w:pPr>
      <w:spacing w:after="160" w:line="259" w:lineRule="auto"/>
    </w:pPr>
  </w:style>
  <w:style w:type="paragraph" w:customStyle="1" w:styleId="F6D6509C42064E128535AAD66E07EB3B">
    <w:name w:val="F6D6509C42064E128535AAD66E07EB3B"/>
    <w:rsid w:val="00D771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4AF7B0D-5609-402E-945D-051BFFC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993</Words>
  <Characters>5664</Characters>
  <Application>Microsoft Office Word</Application>
  <DocSecurity>0</DocSecurity>
  <Lines>47</Lines>
  <Paragraphs>13</Paragraphs>
  <ScaleCrop>false</ScaleCrop>
  <Company>Texas Legislative Council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2019-03-29T16:45:00Z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